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附件1：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2017年第一期全国体育传统项目学校校长培训班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日程安排表</w:t>
      </w:r>
    </w:p>
    <w:tbl>
      <w:tblPr>
        <w:tblStyle w:val="5"/>
        <w:tblpPr w:leftFromText="180" w:rightFromText="180" w:vertAnchor="text" w:tblpXSpec="center" w:tblpY="1"/>
        <w:tblOverlap w:val="never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5"/>
        <w:gridCol w:w="1766"/>
        <w:gridCol w:w="3646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日  期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时 间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内      容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-107" w:leftChars="-51" w:right="-103" w:rightChars="-4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月10日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全天报到</w:t>
            </w:r>
          </w:p>
        </w:tc>
        <w:tc>
          <w:tcPr>
            <w:tcW w:w="1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  <w:highlight w:val="yellow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  <w:highlight w:val="yellow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  <w:highlight w:val="yellow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四楼会议室</w:t>
            </w:r>
          </w:p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-107" w:leftChars="-51" w:right="-103" w:rightChars="-4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4月</w:t>
            </w:r>
            <w:r>
              <w:rPr>
                <w:rFonts w:ascii="仿宋_GB2312" w:eastAsia="仿宋_GB2312"/>
                <w:sz w:val="28"/>
                <w:szCs w:val="28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上午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>11：30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1．开班仪式</w:t>
            </w:r>
          </w:p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2．讲座：体育传统项目学校现状及青少年体质健康现状分析</w:t>
            </w: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-107" w:leftChars="-51" w:right="-103" w:rightChars="-4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下午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14:00-17:00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讲座：</w:t>
            </w:r>
            <w:r>
              <w:rPr>
                <w:rFonts w:ascii="仿宋_GB2312" w:hAnsi="华文仿宋" w:eastAsia="仿宋_GB2312"/>
                <w:kern w:val="0"/>
                <w:sz w:val="28"/>
                <w:szCs w:val="28"/>
              </w:rPr>
              <w:t>我国当前学校体育有关政策的解读与实施现状</w:t>
            </w: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-107" w:leftChars="-51" w:right="-103" w:rightChars="-4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4月12日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上午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9:00-11:30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讲座：从“三无”“三有”谈学校体育发展之道</w:t>
            </w: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-107" w:leftChars="-51" w:right="-103" w:rightChars="-4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下午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14:00-17:00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华文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讲座：</w:t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28"/>
              </w:rPr>
              <w:t>百草竞长 千帆竞发 体育特色教育促进学生全面发展</w:t>
            </w: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-107" w:leftChars="-51" w:right="-103" w:rightChars="-4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4月13日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上午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9:00-11:30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分组讨论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-107" w:leftChars="-51" w:right="-57" w:rightChars="-27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三楼紫云轩，五楼502 ， 一楼九华c厅、</w:t>
            </w:r>
          </w:p>
          <w:p>
            <w:pPr>
              <w:spacing w:line="600" w:lineRule="exact"/>
              <w:ind w:left="-107" w:leftChars="-51" w:right="-57" w:rightChars="-27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-107" w:leftChars="-51" w:right="-103" w:rightChars="-4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下午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14:00-17:00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1．经验交流</w:t>
            </w:r>
          </w:p>
          <w:p>
            <w:pPr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2．结业仪式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四楼会议室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-107" w:leftChars="-51" w:right="-103" w:rightChars="-4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4月14日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上午离会</w:t>
            </w:r>
          </w:p>
        </w:tc>
        <w:tc>
          <w:tcPr>
            <w:tcW w:w="18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54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31695"/>
    <w:rsid w:val="34A31695"/>
    <w:rsid w:val="66CA78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2017-03-28T06:08:00Z</dcterms:created>
  <dc:creator>ibm</dc:creator>
  <cp:lastModifiedBy>ibm</cp:lastModifiedBy>
  <dcterms:modified xsi:type="dcterms:W3CDTF">2017-03-28T06:13:27Z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