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中华人民共和国第十四届运动会群众比赛</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篮球项目竞赛规程</w:t>
      </w:r>
    </w:p>
    <w:p>
      <w:pPr>
        <w:pStyle w:val="4"/>
        <w:spacing w:line="360" w:lineRule="auto"/>
        <w:ind w:firstLine="640" w:firstLineChars="200"/>
        <w:rPr>
          <w:sz w:val="32"/>
          <w:szCs w:val="32"/>
        </w:rPr>
      </w:pP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w:t>
      </w:r>
      <w:r>
        <w:rPr>
          <w:rFonts w:ascii="黑体" w:hAnsi="黑体" w:eastAsia="黑体" w:cs="黑体"/>
          <w:sz w:val="32"/>
          <w:szCs w:val="32"/>
        </w:rPr>
        <w:t>时间</w:t>
      </w:r>
      <w:r>
        <w:rPr>
          <w:rFonts w:hint="eastAsia" w:ascii="黑体" w:hAnsi="黑体" w:eastAsia="黑体" w:cs="黑体"/>
          <w:sz w:val="32"/>
          <w:szCs w:val="32"/>
        </w:rPr>
        <w:t>、地点</w:t>
      </w:r>
    </w:p>
    <w:p>
      <w:pPr>
        <w:pStyle w:val="2"/>
        <w:spacing w:line="360" w:lineRule="auto"/>
        <w:rPr>
          <w:b w:val="0"/>
          <w:bCs w:val="0"/>
          <w:sz w:val="32"/>
          <w:szCs w:val="32"/>
        </w:rPr>
      </w:pPr>
      <w:r>
        <w:rPr>
          <w:rFonts w:hint="eastAsia"/>
          <w:b w:val="0"/>
          <w:bCs w:val="0"/>
          <w:sz w:val="32"/>
          <w:szCs w:val="32"/>
        </w:rPr>
        <w:t>（一）</w:t>
      </w:r>
      <w:r>
        <w:rPr>
          <w:b w:val="0"/>
          <w:bCs w:val="0"/>
          <w:sz w:val="32"/>
          <w:szCs w:val="32"/>
        </w:rPr>
        <w:t>选拔赛</w:t>
      </w:r>
    </w:p>
    <w:p>
      <w:pPr>
        <w:pStyle w:val="4"/>
        <w:spacing w:line="360" w:lineRule="auto"/>
        <w:ind w:firstLine="640" w:firstLineChars="200"/>
        <w:rPr>
          <w:sz w:val="32"/>
          <w:szCs w:val="32"/>
        </w:rPr>
      </w:pPr>
      <w:r>
        <w:rPr>
          <w:rFonts w:hint="eastAsia"/>
          <w:sz w:val="32"/>
          <w:szCs w:val="32"/>
        </w:rPr>
        <w:t>各省</w:t>
      </w:r>
      <w:r>
        <w:rPr>
          <w:sz w:val="32"/>
          <w:szCs w:val="32"/>
        </w:rPr>
        <w:t>、自治区、直辖市、</w:t>
      </w:r>
      <w:r>
        <w:rPr>
          <w:rFonts w:hint="eastAsia"/>
          <w:sz w:val="32"/>
          <w:szCs w:val="32"/>
        </w:rPr>
        <w:t>新疆</w:t>
      </w:r>
      <w:r>
        <w:rPr>
          <w:sz w:val="32"/>
          <w:szCs w:val="32"/>
        </w:rPr>
        <w:t>生产</w:t>
      </w:r>
      <w:r>
        <w:rPr>
          <w:rFonts w:hint="eastAsia"/>
          <w:sz w:val="32"/>
          <w:szCs w:val="32"/>
        </w:rPr>
        <w:t>建设兵团、各行业体协</w:t>
      </w:r>
      <w:r>
        <w:rPr>
          <w:sz w:val="32"/>
          <w:szCs w:val="32"/>
        </w:rPr>
        <w:t>自行组织、</w:t>
      </w:r>
      <w:r>
        <w:rPr>
          <w:rFonts w:hint="eastAsia"/>
          <w:sz w:val="32"/>
          <w:szCs w:val="32"/>
        </w:rPr>
        <w:t>广泛开展“我要上全运”选拔赛事活动（并负责资格审查）</w:t>
      </w:r>
      <w:r>
        <w:rPr>
          <w:sz w:val="32"/>
          <w:szCs w:val="32"/>
        </w:rPr>
        <w:t>。可</w:t>
      </w:r>
      <w:r>
        <w:rPr>
          <w:rFonts w:hint="eastAsia"/>
          <w:sz w:val="32"/>
          <w:szCs w:val="32"/>
        </w:rPr>
        <w:t>由省级篮球协会</w:t>
      </w:r>
      <w:r>
        <w:rPr>
          <w:rFonts w:hint="eastAsia"/>
          <w:sz w:val="32"/>
          <w:szCs w:val="32"/>
          <w:lang w:eastAsia="zh-CN"/>
        </w:rPr>
        <w:t>、</w:t>
      </w:r>
      <w:r>
        <w:rPr>
          <w:rFonts w:hint="eastAsia"/>
          <w:sz w:val="32"/>
          <w:szCs w:val="32"/>
          <w:lang w:val="en-US" w:eastAsia="zh-CN"/>
        </w:rPr>
        <w:t>行业体协</w:t>
      </w:r>
      <w:r>
        <w:rPr>
          <w:rFonts w:hint="eastAsia"/>
          <w:sz w:val="32"/>
          <w:szCs w:val="32"/>
        </w:rPr>
        <w:t>负责赛事承办等具体工作，公开选拔各单位参赛队伍。</w:t>
      </w:r>
    </w:p>
    <w:p>
      <w:pPr>
        <w:pStyle w:val="4"/>
        <w:spacing w:line="360" w:lineRule="auto"/>
        <w:ind w:firstLine="640" w:firstLineChars="200"/>
        <w:rPr>
          <w:sz w:val="32"/>
          <w:szCs w:val="32"/>
        </w:rPr>
      </w:pPr>
      <w:r>
        <w:rPr>
          <w:rFonts w:hint="eastAsia"/>
          <w:sz w:val="32"/>
          <w:szCs w:val="32"/>
        </w:rPr>
        <w:t>时间：建议7月5日</w:t>
      </w:r>
      <w:r>
        <w:rPr>
          <w:rFonts w:hint="eastAsia"/>
          <w:sz w:val="32"/>
          <w:szCs w:val="32"/>
          <w:lang w:val="en-US" w:eastAsia="zh-CN"/>
        </w:rPr>
        <w:t>前</w:t>
      </w:r>
      <w:r>
        <w:rPr>
          <w:rFonts w:hint="eastAsia"/>
          <w:sz w:val="32"/>
          <w:szCs w:val="32"/>
        </w:rPr>
        <w:t>举行；</w:t>
      </w:r>
    </w:p>
    <w:p>
      <w:pPr>
        <w:pStyle w:val="4"/>
        <w:spacing w:line="360" w:lineRule="auto"/>
        <w:ind w:firstLine="640" w:firstLineChars="200"/>
        <w:rPr>
          <w:sz w:val="32"/>
          <w:szCs w:val="32"/>
        </w:rPr>
      </w:pPr>
      <w:r>
        <w:rPr>
          <w:rFonts w:hint="eastAsia"/>
          <w:sz w:val="32"/>
          <w:szCs w:val="32"/>
        </w:rPr>
        <w:t>地点：本单位范围内自行选定。</w:t>
      </w:r>
    </w:p>
    <w:p>
      <w:pPr>
        <w:pStyle w:val="4"/>
        <w:spacing w:line="360" w:lineRule="auto"/>
        <w:ind w:firstLine="640" w:firstLineChars="200"/>
        <w:rPr>
          <w:sz w:val="32"/>
          <w:szCs w:val="32"/>
        </w:rPr>
      </w:pPr>
      <w:r>
        <w:rPr>
          <w:rFonts w:hint="eastAsia"/>
          <w:sz w:val="32"/>
          <w:szCs w:val="32"/>
        </w:rPr>
        <w:t>（二）决赛</w:t>
      </w:r>
    </w:p>
    <w:p>
      <w:pPr>
        <w:pStyle w:val="4"/>
        <w:spacing w:line="360" w:lineRule="auto"/>
        <w:ind w:firstLine="640" w:firstLineChars="200"/>
        <w:rPr>
          <w:sz w:val="32"/>
          <w:szCs w:val="32"/>
        </w:rPr>
      </w:pPr>
      <w:r>
        <w:rPr>
          <w:rFonts w:hint="eastAsia"/>
          <w:sz w:val="32"/>
          <w:szCs w:val="32"/>
        </w:rPr>
        <w:t>中国篮球协会（以下简称中国篮协）与</w:t>
      </w:r>
      <w:r>
        <w:rPr>
          <w:sz w:val="32"/>
          <w:szCs w:val="32"/>
        </w:rPr>
        <w:t>第十四届全运会组委会及</w:t>
      </w:r>
      <w:r>
        <w:rPr>
          <w:rFonts w:hint="eastAsia"/>
          <w:sz w:val="32"/>
          <w:szCs w:val="32"/>
        </w:rPr>
        <w:t>承办地</w:t>
      </w:r>
      <w:r>
        <w:rPr>
          <w:sz w:val="32"/>
          <w:szCs w:val="32"/>
        </w:rPr>
        <w:t>相关单位组成竞赛委员会开展</w:t>
      </w:r>
      <w:r>
        <w:rPr>
          <w:rFonts w:hint="eastAsia"/>
          <w:sz w:val="32"/>
          <w:szCs w:val="32"/>
        </w:rPr>
        <w:t>比赛组织工作。</w:t>
      </w:r>
    </w:p>
    <w:p>
      <w:pPr>
        <w:pStyle w:val="4"/>
        <w:spacing w:line="360" w:lineRule="auto"/>
        <w:ind w:firstLine="640" w:firstLineChars="200"/>
        <w:rPr>
          <w:sz w:val="32"/>
          <w:szCs w:val="32"/>
        </w:rPr>
      </w:pPr>
      <w:r>
        <w:rPr>
          <w:rFonts w:hint="eastAsia"/>
          <w:sz w:val="32"/>
          <w:szCs w:val="32"/>
        </w:rPr>
        <w:t>时间：另行通知（计划7月25日-9月15日期间举行）；</w:t>
      </w:r>
    </w:p>
    <w:p>
      <w:pPr>
        <w:pStyle w:val="4"/>
        <w:spacing w:line="360" w:lineRule="auto"/>
        <w:ind w:firstLine="640" w:firstLineChars="200"/>
        <w:rPr>
          <w:sz w:val="32"/>
          <w:szCs w:val="32"/>
        </w:rPr>
      </w:pPr>
      <w:r>
        <w:rPr>
          <w:rFonts w:hint="eastAsia"/>
          <w:sz w:val="32"/>
          <w:szCs w:val="32"/>
        </w:rPr>
        <w:t>地点：另行通知。</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、竞赛项目（共11个</w:t>
      </w:r>
      <w:r>
        <w:rPr>
          <w:rFonts w:hint="eastAsia" w:ascii="黑体" w:hAnsi="黑体" w:eastAsia="黑体" w:cs="黑体"/>
          <w:sz w:val="32"/>
          <w:szCs w:val="32"/>
          <w:lang w:val="en-US"/>
        </w:rPr>
        <w:t>组别</w:t>
      </w:r>
      <w:r>
        <w:rPr>
          <w:rFonts w:hint="eastAsia" w:ascii="黑体" w:hAnsi="黑体" w:eastAsia="黑体" w:cs="黑体"/>
          <w:sz w:val="32"/>
          <w:szCs w:val="32"/>
        </w:rPr>
        <w:t>）</w:t>
      </w:r>
    </w:p>
    <w:p>
      <w:pPr>
        <w:pStyle w:val="4"/>
        <w:spacing w:line="360" w:lineRule="auto"/>
        <w:ind w:firstLine="1280" w:firstLineChars="400"/>
        <w:rPr>
          <w:sz w:val="32"/>
          <w:szCs w:val="32"/>
        </w:rPr>
      </w:pPr>
      <w:r>
        <w:rPr>
          <w:rFonts w:hint="eastAsia"/>
          <w:sz w:val="32"/>
          <w:szCs w:val="32"/>
        </w:rPr>
        <w:t>1、篮球男子青年城市街道（社区）组</w:t>
      </w:r>
    </w:p>
    <w:p>
      <w:pPr>
        <w:pStyle w:val="4"/>
        <w:spacing w:line="360" w:lineRule="auto"/>
        <w:ind w:firstLine="1280" w:firstLineChars="400"/>
        <w:rPr>
          <w:sz w:val="32"/>
          <w:szCs w:val="32"/>
        </w:rPr>
      </w:pPr>
      <w:r>
        <w:rPr>
          <w:rFonts w:hint="eastAsia"/>
          <w:sz w:val="32"/>
          <w:szCs w:val="32"/>
        </w:rPr>
        <w:t>2、篮球男子青年农村乡镇组</w:t>
      </w:r>
    </w:p>
    <w:p>
      <w:pPr>
        <w:pStyle w:val="4"/>
        <w:spacing w:line="360" w:lineRule="auto"/>
        <w:ind w:firstLine="1280" w:firstLineChars="400"/>
        <w:rPr>
          <w:sz w:val="32"/>
          <w:szCs w:val="32"/>
        </w:rPr>
      </w:pPr>
      <w:r>
        <w:rPr>
          <w:rFonts w:hint="eastAsia"/>
          <w:sz w:val="32"/>
          <w:szCs w:val="32"/>
        </w:rPr>
        <w:t>3、篮球男子青年企事业单位组</w:t>
      </w:r>
    </w:p>
    <w:p>
      <w:pPr>
        <w:pStyle w:val="4"/>
        <w:spacing w:line="360" w:lineRule="auto"/>
        <w:ind w:firstLine="1280" w:firstLineChars="400"/>
        <w:rPr>
          <w:sz w:val="32"/>
          <w:szCs w:val="32"/>
        </w:rPr>
      </w:pPr>
      <w:r>
        <w:rPr>
          <w:rFonts w:hint="eastAsia"/>
          <w:sz w:val="32"/>
          <w:szCs w:val="32"/>
        </w:rPr>
        <w:t>4、篮球</w:t>
      </w:r>
      <w:r>
        <w:rPr>
          <w:rFonts w:hint="eastAsia"/>
          <w:sz w:val="32"/>
          <w:szCs w:val="32"/>
          <w:lang w:val="en-US"/>
        </w:rPr>
        <w:t>男子公安民警组</w:t>
      </w:r>
    </w:p>
    <w:p>
      <w:pPr>
        <w:pStyle w:val="4"/>
        <w:spacing w:line="360" w:lineRule="auto"/>
        <w:ind w:firstLine="1280" w:firstLineChars="400"/>
        <w:rPr>
          <w:sz w:val="32"/>
          <w:szCs w:val="32"/>
        </w:rPr>
      </w:pPr>
      <w:r>
        <w:rPr>
          <w:rFonts w:hint="eastAsia"/>
          <w:sz w:val="32"/>
          <w:szCs w:val="32"/>
        </w:rPr>
        <w:t>5、篮球男子中年组</w:t>
      </w:r>
    </w:p>
    <w:p>
      <w:pPr>
        <w:pStyle w:val="4"/>
        <w:spacing w:line="360" w:lineRule="auto"/>
        <w:ind w:firstLine="1280" w:firstLineChars="400"/>
        <w:rPr>
          <w:sz w:val="32"/>
          <w:szCs w:val="32"/>
          <w:lang w:val="en-US"/>
        </w:rPr>
      </w:pPr>
      <w:r>
        <w:rPr>
          <w:rFonts w:hint="eastAsia"/>
          <w:sz w:val="32"/>
          <w:szCs w:val="32"/>
        </w:rPr>
        <w:t>6、篮球女子组</w:t>
      </w:r>
    </w:p>
    <w:p>
      <w:pPr>
        <w:pStyle w:val="4"/>
        <w:spacing w:line="360" w:lineRule="auto"/>
        <w:ind w:firstLine="1280" w:firstLineChars="400"/>
        <w:rPr>
          <w:sz w:val="32"/>
          <w:szCs w:val="32"/>
          <w:lang w:val="en-US"/>
        </w:rPr>
      </w:pPr>
      <w:r>
        <w:rPr>
          <w:rFonts w:hint="eastAsia"/>
          <w:sz w:val="32"/>
          <w:szCs w:val="32"/>
          <w:lang w:val="en-US"/>
        </w:rPr>
        <w:t>7、三人篮球男子</w:t>
      </w:r>
      <w:r>
        <w:rPr>
          <w:rFonts w:hint="eastAsia"/>
          <w:sz w:val="32"/>
          <w:szCs w:val="32"/>
        </w:rPr>
        <w:t>城市街道（社区）组</w:t>
      </w:r>
    </w:p>
    <w:p>
      <w:pPr>
        <w:pStyle w:val="4"/>
        <w:spacing w:line="360" w:lineRule="auto"/>
        <w:ind w:firstLine="1280" w:firstLineChars="400"/>
        <w:rPr>
          <w:sz w:val="32"/>
          <w:szCs w:val="32"/>
          <w:lang w:val="en-US"/>
        </w:rPr>
      </w:pPr>
      <w:r>
        <w:rPr>
          <w:rFonts w:hint="eastAsia"/>
          <w:sz w:val="32"/>
          <w:szCs w:val="32"/>
          <w:lang w:val="en-US"/>
        </w:rPr>
        <w:t>8、三人篮球男子农村</w:t>
      </w:r>
      <w:r>
        <w:rPr>
          <w:rFonts w:hint="eastAsia"/>
          <w:sz w:val="32"/>
          <w:szCs w:val="32"/>
        </w:rPr>
        <w:t>乡镇</w:t>
      </w:r>
      <w:r>
        <w:rPr>
          <w:rFonts w:hint="eastAsia"/>
          <w:sz w:val="32"/>
          <w:szCs w:val="32"/>
          <w:lang w:val="en-US"/>
        </w:rPr>
        <w:t>组</w:t>
      </w:r>
    </w:p>
    <w:p>
      <w:pPr>
        <w:pStyle w:val="4"/>
        <w:spacing w:line="360" w:lineRule="auto"/>
        <w:ind w:firstLine="1280" w:firstLineChars="400"/>
        <w:rPr>
          <w:sz w:val="32"/>
          <w:szCs w:val="32"/>
          <w:lang w:val="en-US"/>
        </w:rPr>
      </w:pPr>
      <w:r>
        <w:rPr>
          <w:rFonts w:hint="eastAsia"/>
          <w:sz w:val="32"/>
          <w:szCs w:val="32"/>
          <w:lang w:val="en-US"/>
        </w:rPr>
        <w:t>9、三人篮球男子</w:t>
      </w:r>
      <w:r>
        <w:rPr>
          <w:rFonts w:hint="eastAsia"/>
          <w:sz w:val="32"/>
          <w:szCs w:val="32"/>
        </w:rPr>
        <w:t>企事业单位</w:t>
      </w:r>
      <w:r>
        <w:rPr>
          <w:rFonts w:hint="eastAsia"/>
          <w:sz w:val="32"/>
          <w:szCs w:val="32"/>
          <w:lang w:val="en-US"/>
        </w:rPr>
        <w:t>组</w:t>
      </w:r>
    </w:p>
    <w:p>
      <w:pPr>
        <w:pStyle w:val="4"/>
        <w:spacing w:line="360" w:lineRule="auto"/>
        <w:ind w:firstLine="1280" w:firstLineChars="400"/>
        <w:rPr>
          <w:sz w:val="32"/>
          <w:szCs w:val="32"/>
          <w:lang w:val="en-US"/>
        </w:rPr>
      </w:pPr>
      <w:r>
        <w:rPr>
          <w:rFonts w:hint="eastAsia"/>
          <w:sz w:val="32"/>
          <w:szCs w:val="32"/>
          <w:lang w:val="en-US"/>
        </w:rPr>
        <w:t>10、三人篮球女子组</w:t>
      </w:r>
    </w:p>
    <w:p>
      <w:pPr>
        <w:pStyle w:val="4"/>
        <w:spacing w:line="360" w:lineRule="auto"/>
        <w:ind w:firstLine="1280" w:firstLineChars="400"/>
        <w:rPr>
          <w:sz w:val="32"/>
          <w:szCs w:val="32"/>
          <w:lang w:val="en-US"/>
        </w:rPr>
      </w:pPr>
      <w:r>
        <w:rPr>
          <w:rFonts w:hint="eastAsia"/>
          <w:sz w:val="32"/>
          <w:szCs w:val="32"/>
          <w:lang w:val="en-US"/>
        </w:rPr>
        <w:t>11、三人篮球女子公安民警组</w:t>
      </w:r>
    </w:p>
    <w:p>
      <w:pPr>
        <w:pStyle w:val="4"/>
        <w:spacing w:line="360" w:lineRule="auto"/>
        <w:ind w:firstLine="640" w:firstLineChars="200"/>
        <w:rPr>
          <w:sz w:val="32"/>
          <w:szCs w:val="32"/>
          <w:lang w:val="en-US"/>
        </w:rPr>
      </w:pPr>
      <w:r>
        <w:rPr>
          <w:rFonts w:hint="eastAsia"/>
          <w:sz w:val="32"/>
          <w:szCs w:val="32"/>
        </w:rPr>
        <w:t>城市街道（社区）组以下简称城市组，农村乡镇组以下简称农村组，企事业单位组以下简称单位组。</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、参赛单位</w:t>
      </w:r>
    </w:p>
    <w:p>
      <w:pPr>
        <w:pStyle w:val="4"/>
        <w:spacing w:line="360" w:lineRule="auto"/>
        <w:ind w:firstLine="640" w:firstLineChars="200"/>
        <w:rPr>
          <w:sz w:val="32"/>
          <w:szCs w:val="32"/>
        </w:rPr>
      </w:pPr>
      <w:r>
        <w:rPr>
          <w:rFonts w:hint="eastAsia"/>
          <w:sz w:val="32"/>
          <w:szCs w:val="32"/>
        </w:rPr>
        <w:t>以县、区（包括县级市等）</w:t>
      </w:r>
      <w:r>
        <w:rPr>
          <w:rFonts w:hint="eastAsia"/>
          <w:sz w:val="32"/>
          <w:szCs w:val="32"/>
          <w:lang w:eastAsia="zh-CN"/>
        </w:rPr>
        <w:t>、</w:t>
      </w:r>
      <w:r>
        <w:rPr>
          <w:rFonts w:hint="eastAsia"/>
          <w:sz w:val="32"/>
          <w:szCs w:val="32"/>
        </w:rPr>
        <w:t>县处级</w:t>
      </w:r>
      <w:r>
        <w:rPr>
          <w:rFonts w:hint="eastAsia"/>
          <w:sz w:val="32"/>
          <w:szCs w:val="32"/>
          <w:lang w:val="en-US" w:eastAsia="zh-CN"/>
        </w:rPr>
        <w:t>单位，或县处级</w:t>
      </w:r>
      <w:r>
        <w:rPr>
          <w:rFonts w:hint="eastAsia"/>
          <w:sz w:val="32"/>
          <w:szCs w:val="32"/>
        </w:rPr>
        <w:t>以下的街道、乡镇、企业、事业单位为单位组队参赛。</w:t>
      </w:r>
    </w:p>
    <w:p>
      <w:pPr>
        <w:pStyle w:val="4"/>
        <w:spacing w:line="360" w:lineRule="auto"/>
        <w:ind w:firstLine="640" w:firstLineChars="200"/>
        <w:rPr>
          <w:sz w:val="32"/>
          <w:szCs w:val="32"/>
        </w:rPr>
      </w:pPr>
      <w:r>
        <w:rPr>
          <w:rFonts w:hint="eastAsia"/>
          <w:sz w:val="32"/>
          <w:szCs w:val="32"/>
        </w:rPr>
        <w:t>决赛由</w:t>
      </w:r>
      <w:r>
        <w:rPr>
          <w:rFonts w:hint="eastAsia"/>
          <w:sz w:val="32"/>
          <w:szCs w:val="32"/>
          <w:lang w:val="en-US" w:eastAsia="zh-CN"/>
        </w:rPr>
        <w:t>球队所在</w:t>
      </w:r>
      <w:r>
        <w:rPr>
          <w:rFonts w:hint="eastAsia"/>
          <w:sz w:val="32"/>
          <w:szCs w:val="32"/>
        </w:rPr>
        <w:t>省、自治区、直辖市体育局、新疆生产建设兵团、行业体协为单位报名。报名表须加盖省级体育</w:t>
      </w:r>
      <w:r>
        <w:rPr>
          <w:rFonts w:hint="eastAsia"/>
          <w:sz w:val="32"/>
          <w:szCs w:val="32"/>
          <w:lang w:val="en-US" w:eastAsia="zh-CN"/>
        </w:rPr>
        <w:t>行政主管</w:t>
      </w:r>
      <w:r>
        <w:rPr>
          <w:rFonts w:hint="eastAsia"/>
          <w:sz w:val="32"/>
          <w:szCs w:val="32"/>
        </w:rPr>
        <w:t>部门</w:t>
      </w:r>
      <w:r>
        <w:rPr>
          <w:rFonts w:hint="eastAsia"/>
          <w:sz w:val="32"/>
          <w:szCs w:val="32"/>
          <w:lang w:eastAsia="zh-CN"/>
        </w:rPr>
        <w:t>、</w:t>
      </w:r>
      <w:r>
        <w:rPr>
          <w:rFonts w:hint="eastAsia"/>
          <w:sz w:val="32"/>
          <w:szCs w:val="32"/>
          <w:lang w:val="en-US" w:eastAsia="zh-CN"/>
        </w:rPr>
        <w:t>行业体协</w:t>
      </w:r>
      <w:r>
        <w:rPr>
          <w:rFonts w:hint="eastAsia"/>
          <w:sz w:val="32"/>
          <w:szCs w:val="32"/>
        </w:rPr>
        <w:t>公章。</w:t>
      </w:r>
    </w:p>
    <w:p>
      <w:pPr>
        <w:pStyle w:val="4"/>
        <w:spacing w:line="360" w:lineRule="auto"/>
        <w:ind w:firstLine="640" w:firstLineChars="200"/>
        <w:rPr>
          <w:sz w:val="32"/>
          <w:szCs w:val="32"/>
        </w:rPr>
      </w:pPr>
      <w:r>
        <w:rPr>
          <w:rFonts w:hint="eastAsia"/>
          <w:sz w:val="32"/>
          <w:szCs w:val="32"/>
        </w:rPr>
        <w:t>为增进与港澳台地区的群众体育交流，可由其篮球协会在2021年7月8日前直接报名，符合相关规定后，特邀参加决赛阶段比赛。</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、运动员资格</w:t>
      </w:r>
    </w:p>
    <w:p>
      <w:pPr>
        <w:pStyle w:val="4"/>
        <w:spacing w:line="360" w:lineRule="auto"/>
        <w:ind w:firstLine="640" w:firstLineChars="200"/>
        <w:rPr>
          <w:sz w:val="32"/>
          <w:szCs w:val="32"/>
        </w:rPr>
      </w:pPr>
      <w:r>
        <w:rPr>
          <w:rFonts w:hint="eastAsia"/>
          <w:sz w:val="32"/>
          <w:szCs w:val="32"/>
        </w:rPr>
        <w:t>（一）资格要求</w:t>
      </w:r>
    </w:p>
    <w:p>
      <w:pPr>
        <w:pStyle w:val="4"/>
        <w:spacing w:line="360" w:lineRule="auto"/>
        <w:ind w:firstLine="640" w:firstLineChars="200"/>
        <w:rPr>
          <w:sz w:val="32"/>
          <w:szCs w:val="32"/>
        </w:rPr>
      </w:pPr>
      <w:r>
        <w:rPr>
          <w:rFonts w:hint="eastAsia"/>
          <w:sz w:val="32"/>
          <w:szCs w:val="32"/>
        </w:rPr>
        <w:t>1.中华人民共和国公民（以第二代身份证为准）。</w:t>
      </w:r>
    </w:p>
    <w:p>
      <w:pPr>
        <w:pStyle w:val="4"/>
        <w:spacing w:line="360" w:lineRule="auto"/>
        <w:ind w:firstLine="640" w:firstLineChars="200"/>
        <w:rPr>
          <w:sz w:val="32"/>
          <w:szCs w:val="32"/>
        </w:rPr>
      </w:pPr>
      <w:r>
        <w:rPr>
          <w:rFonts w:hint="eastAsia"/>
          <w:sz w:val="32"/>
          <w:szCs w:val="32"/>
        </w:rPr>
        <w:t>2.符合《中华人民共和国第十四届运动会群众比赛规程总则》（以下简称“规程总则”）有关规定。</w:t>
      </w:r>
    </w:p>
    <w:p>
      <w:pPr>
        <w:pStyle w:val="4"/>
        <w:spacing w:line="360" w:lineRule="auto"/>
        <w:ind w:firstLine="640" w:firstLineChars="200"/>
        <w:rPr>
          <w:sz w:val="32"/>
          <w:szCs w:val="32"/>
        </w:rPr>
      </w:pPr>
      <w:r>
        <w:rPr>
          <w:rFonts w:hint="eastAsia"/>
          <w:sz w:val="32"/>
          <w:szCs w:val="32"/>
        </w:rPr>
        <w:t>3.运动员代表本人户籍所在地、长期居住地或本人就职单位（落户，就职1年以上，从2020年5月1日前计算）参赛。长期居住地以本人居住证或社保缴纳记录（满1年，从2020年5月1日前计算）为依据，就职行业以劳动合同、收入及纳税证明、社保证明等为依据。</w:t>
      </w:r>
    </w:p>
    <w:p>
      <w:pPr>
        <w:pStyle w:val="4"/>
        <w:spacing w:line="360" w:lineRule="auto"/>
        <w:ind w:firstLine="640" w:firstLineChars="200"/>
        <w:rPr>
          <w:sz w:val="32"/>
          <w:szCs w:val="32"/>
        </w:rPr>
      </w:pPr>
      <w:r>
        <w:rPr>
          <w:rFonts w:hint="eastAsia"/>
          <w:sz w:val="32"/>
          <w:szCs w:val="32"/>
          <w:lang w:val="en-US" w:eastAsia="zh-CN"/>
        </w:rPr>
        <w:t>4</w:t>
      </w:r>
      <w:r>
        <w:rPr>
          <w:rFonts w:hint="eastAsia"/>
          <w:sz w:val="32"/>
          <w:szCs w:val="32"/>
        </w:rPr>
        <w:t>.专业运动员（含退役专业运动员）不能参加群众组比赛。即参加一级以上(不含一级)等级赛事的运动员不能参赛，包括参加过可评运动健将和国际运动健将等级的赛事如国际赛事（奥运会、大运会、亚运会、世界杯、亚锦赛等）、CBA、NBL、WCBA联赛以及全运会成年组比赛等。相关赛事目录附后，具体名单从中国篮协大数据平台查询。</w:t>
      </w:r>
    </w:p>
    <w:p>
      <w:pPr>
        <w:pStyle w:val="4"/>
        <w:numPr>
          <w:ilvl w:val="255"/>
          <w:numId w:val="0"/>
        </w:numPr>
        <w:spacing w:line="360" w:lineRule="auto"/>
        <w:ind w:firstLine="640" w:firstLineChars="200"/>
        <w:rPr>
          <w:sz w:val="32"/>
          <w:szCs w:val="32"/>
        </w:rPr>
      </w:pPr>
      <w:r>
        <w:rPr>
          <w:rFonts w:hint="eastAsia"/>
          <w:sz w:val="32"/>
          <w:szCs w:val="32"/>
          <w:lang w:val="en-US" w:eastAsia="zh-CN"/>
        </w:rPr>
        <w:t>5</w:t>
      </w:r>
      <w:r>
        <w:rPr>
          <w:rFonts w:hint="eastAsia"/>
          <w:sz w:val="32"/>
          <w:szCs w:val="32"/>
          <w:lang w:val="en-US"/>
        </w:rPr>
        <w:t>.</w:t>
      </w:r>
      <w:r>
        <w:rPr>
          <w:rFonts w:hint="eastAsia"/>
          <w:sz w:val="32"/>
          <w:szCs w:val="32"/>
        </w:rPr>
        <w:t>公安民警组需提供所属单位警官证，其报名、资格审核、组织参赛等工作由前卫体协负责。</w:t>
      </w:r>
    </w:p>
    <w:p>
      <w:pPr>
        <w:pStyle w:val="4"/>
        <w:numPr>
          <w:ilvl w:val="255"/>
          <w:numId w:val="0"/>
        </w:numPr>
        <w:spacing w:line="360" w:lineRule="auto"/>
        <w:ind w:firstLine="640" w:firstLineChars="200"/>
        <w:rPr>
          <w:sz w:val="32"/>
          <w:szCs w:val="32"/>
        </w:rPr>
      </w:pPr>
      <w:r>
        <w:rPr>
          <w:rFonts w:hint="eastAsia"/>
          <w:sz w:val="32"/>
          <w:szCs w:val="32"/>
          <w:lang w:val="en-US" w:eastAsia="zh-CN"/>
        </w:rPr>
        <w:t>6</w:t>
      </w:r>
      <w:r>
        <w:rPr>
          <w:rFonts w:hint="eastAsia"/>
          <w:sz w:val="32"/>
          <w:szCs w:val="32"/>
          <w:lang w:val="en-US"/>
        </w:rPr>
        <w:t>.</w:t>
      </w:r>
      <w:r>
        <w:rPr>
          <w:rFonts w:hint="eastAsia"/>
          <w:sz w:val="32"/>
          <w:szCs w:val="32"/>
        </w:rPr>
        <w:t>城市组、农村组、单位组的参赛资格必须符合“规程总则”规定和补充解释。</w:t>
      </w:r>
    </w:p>
    <w:p>
      <w:pPr>
        <w:pStyle w:val="4"/>
        <w:spacing w:line="360" w:lineRule="auto"/>
        <w:ind w:firstLine="640" w:firstLineChars="200"/>
        <w:rPr>
          <w:sz w:val="32"/>
          <w:szCs w:val="32"/>
        </w:rPr>
      </w:pPr>
      <w:r>
        <w:rPr>
          <w:rFonts w:hint="eastAsia"/>
          <w:sz w:val="32"/>
          <w:szCs w:val="32"/>
          <w:lang w:val="en-US" w:eastAsia="zh-CN"/>
        </w:rPr>
        <w:t>7</w:t>
      </w:r>
      <w:r>
        <w:rPr>
          <w:rFonts w:hint="eastAsia"/>
          <w:sz w:val="32"/>
          <w:szCs w:val="32"/>
        </w:rPr>
        <w:t>.所有运动员须经县级以上医务部门检查证明身体健康</w:t>
      </w:r>
      <w:r>
        <w:rPr>
          <w:rFonts w:hint="eastAsia"/>
          <w:sz w:val="32"/>
          <w:szCs w:val="32"/>
          <w:lang w:eastAsia="zh-CN"/>
        </w:rPr>
        <w:t>（</w:t>
      </w:r>
      <w:r>
        <w:rPr>
          <w:rFonts w:hint="eastAsia"/>
          <w:sz w:val="32"/>
          <w:szCs w:val="32"/>
          <w:lang w:val="en-US" w:eastAsia="zh-CN"/>
        </w:rPr>
        <w:t>包含心电图）</w:t>
      </w:r>
      <w:r>
        <w:rPr>
          <w:rFonts w:hint="eastAsia"/>
          <w:sz w:val="32"/>
          <w:szCs w:val="32"/>
        </w:rPr>
        <w:t>。</w:t>
      </w:r>
    </w:p>
    <w:p>
      <w:pPr>
        <w:pStyle w:val="4"/>
        <w:spacing w:line="360" w:lineRule="auto"/>
        <w:ind w:firstLine="640" w:firstLineChars="200"/>
        <w:rPr>
          <w:sz w:val="32"/>
          <w:szCs w:val="32"/>
        </w:rPr>
      </w:pPr>
      <w:r>
        <w:rPr>
          <w:rFonts w:hint="eastAsia"/>
          <w:sz w:val="32"/>
          <w:szCs w:val="32"/>
        </w:rPr>
        <w:t>（二）年龄规定</w:t>
      </w:r>
    </w:p>
    <w:p>
      <w:pPr>
        <w:pStyle w:val="4"/>
        <w:spacing w:line="360" w:lineRule="auto"/>
        <w:ind w:firstLine="640" w:firstLineChars="200"/>
        <w:rPr>
          <w:sz w:val="32"/>
          <w:szCs w:val="32"/>
        </w:rPr>
      </w:pPr>
      <w:r>
        <w:rPr>
          <w:rFonts w:hint="eastAsia"/>
          <w:sz w:val="32"/>
          <w:szCs w:val="32"/>
        </w:rPr>
        <w:t>运动员须年满25周岁（1996年5月1日前出生，不含5月1日，下同）。具体规定如下：</w:t>
      </w:r>
    </w:p>
    <w:p>
      <w:pPr>
        <w:pStyle w:val="4"/>
        <w:spacing w:line="360" w:lineRule="auto"/>
        <w:ind w:firstLine="640" w:firstLineChars="200"/>
        <w:rPr>
          <w:sz w:val="32"/>
          <w:szCs w:val="32"/>
        </w:rPr>
      </w:pPr>
      <w:r>
        <w:rPr>
          <w:rFonts w:hint="eastAsia"/>
          <w:sz w:val="32"/>
          <w:szCs w:val="32"/>
        </w:rPr>
        <w:t>1.男子篮球青年城市组、农村组、单位组：25岁-39岁，1996年5月1日以前-1982年5月1日以后出生；</w:t>
      </w:r>
    </w:p>
    <w:p>
      <w:pPr>
        <w:pStyle w:val="4"/>
        <w:spacing w:line="360" w:lineRule="auto"/>
        <w:ind w:firstLine="640" w:firstLineChars="200"/>
        <w:rPr>
          <w:sz w:val="32"/>
          <w:szCs w:val="32"/>
        </w:rPr>
      </w:pPr>
      <w:r>
        <w:rPr>
          <w:rFonts w:hint="eastAsia"/>
          <w:sz w:val="32"/>
          <w:szCs w:val="32"/>
        </w:rPr>
        <w:t>2. 男子篮球公安民警组：25岁-55岁，1996年5月1日以前-1966年5月1日以后出生；</w:t>
      </w:r>
    </w:p>
    <w:p>
      <w:pPr>
        <w:pStyle w:val="4"/>
        <w:spacing w:line="360" w:lineRule="auto"/>
        <w:ind w:firstLine="640" w:firstLineChars="200"/>
        <w:rPr>
          <w:sz w:val="32"/>
          <w:szCs w:val="32"/>
        </w:rPr>
      </w:pPr>
      <w:r>
        <w:rPr>
          <w:rFonts w:hint="eastAsia"/>
          <w:sz w:val="32"/>
          <w:szCs w:val="32"/>
        </w:rPr>
        <w:t>3.男子篮球中年组：40岁-55岁，1982年5月1日以前-1966年5月1日以后出生；</w:t>
      </w:r>
    </w:p>
    <w:p>
      <w:pPr>
        <w:pStyle w:val="4"/>
        <w:spacing w:line="360" w:lineRule="auto"/>
        <w:ind w:firstLine="640" w:firstLineChars="200"/>
        <w:rPr>
          <w:sz w:val="32"/>
          <w:szCs w:val="32"/>
        </w:rPr>
      </w:pPr>
      <w:r>
        <w:rPr>
          <w:rFonts w:hint="eastAsia"/>
          <w:sz w:val="32"/>
          <w:szCs w:val="32"/>
        </w:rPr>
        <w:t>4.女子篮球组：25岁-50岁，1996年5月1日以前-1971年5月1日以后出生；</w:t>
      </w:r>
    </w:p>
    <w:p>
      <w:pPr>
        <w:pStyle w:val="4"/>
        <w:spacing w:line="360" w:lineRule="auto"/>
        <w:ind w:firstLine="640" w:firstLineChars="200"/>
        <w:rPr>
          <w:sz w:val="32"/>
          <w:szCs w:val="32"/>
        </w:rPr>
      </w:pPr>
      <w:r>
        <w:rPr>
          <w:rFonts w:hint="eastAsia"/>
          <w:sz w:val="32"/>
          <w:szCs w:val="32"/>
        </w:rPr>
        <w:t>5.三人篮球男子城市组、农村组、单位组：25岁-50岁，1996年5月1日以前-1971年5月1日以后出生；</w:t>
      </w:r>
    </w:p>
    <w:p>
      <w:pPr>
        <w:pStyle w:val="4"/>
        <w:spacing w:line="360" w:lineRule="auto"/>
        <w:ind w:firstLine="640" w:firstLineChars="200"/>
        <w:rPr>
          <w:sz w:val="32"/>
          <w:szCs w:val="32"/>
        </w:rPr>
      </w:pPr>
      <w:r>
        <w:rPr>
          <w:rFonts w:hint="eastAsia"/>
          <w:sz w:val="32"/>
          <w:szCs w:val="32"/>
        </w:rPr>
        <w:t>6.三人篮球女子组：25岁-50岁，1996年5月1日以前-1971年5月1日以后出生；</w:t>
      </w:r>
    </w:p>
    <w:p>
      <w:pPr>
        <w:pStyle w:val="4"/>
        <w:spacing w:line="360" w:lineRule="auto"/>
        <w:ind w:firstLine="640" w:firstLineChars="200"/>
        <w:rPr>
          <w:sz w:val="32"/>
          <w:szCs w:val="32"/>
        </w:rPr>
      </w:pPr>
      <w:r>
        <w:rPr>
          <w:rFonts w:hint="eastAsia"/>
          <w:sz w:val="32"/>
          <w:szCs w:val="32"/>
        </w:rPr>
        <w:t>7.三人篮球女子公安民警组：25岁-50岁，1996年5月1日以前-1971年5月1日以后出生。</w:t>
      </w:r>
    </w:p>
    <w:p>
      <w:pPr>
        <w:pStyle w:val="4"/>
        <w:spacing w:line="360" w:lineRule="auto"/>
        <w:ind w:firstLine="640" w:firstLineChars="200"/>
        <w:rPr>
          <w:sz w:val="32"/>
          <w:szCs w:val="32"/>
        </w:rPr>
      </w:pPr>
      <w:r>
        <w:rPr>
          <w:rFonts w:hint="eastAsia"/>
          <w:sz w:val="32"/>
          <w:szCs w:val="32"/>
        </w:rPr>
        <w:t>（三）报名、公示</w:t>
      </w:r>
    </w:p>
    <w:p>
      <w:pPr>
        <w:pStyle w:val="4"/>
        <w:spacing w:line="360" w:lineRule="auto"/>
        <w:ind w:firstLine="640" w:firstLineChars="200"/>
        <w:rPr>
          <w:sz w:val="32"/>
          <w:szCs w:val="32"/>
          <w:lang w:val="en-US"/>
        </w:rPr>
      </w:pPr>
      <w:r>
        <w:rPr>
          <w:rFonts w:hint="eastAsia"/>
          <w:sz w:val="32"/>
          <w:szCs w:val="32"/>
        </w:rPr>
        <w:t>1.选拔</w:t>
      </w:r>
      <w:r>
        <w:rPr>
          <w:rFonts w:hint="eastAsia"/>
          <w:sz w:val="32"/>
          <w:szCs w:val="32"/>
          <w:lang w:val="en-US"/>
        </w:rPr>
        <w:t>赛报名公示由各省级组织单位</w:t>
      </w:r>
      <w:r>
        <w:rPr>
          <w:rFonts w:hint="eastAsia"/>
          <w:sz w:val="32"/>
          <w:szCs w:val="32"/>
          <w:lang w:val="en-US" w:eastAsia="zh-CN"/>
        </w:rPr>
        <w:t>、行业体协</w:t>
      </w:r>
      <w:r>
        <w:rPr>
          <w:rFonts w:hint="eastAsia"/>
          <w:sz w:val="32"/>
          <w:szCs w:val="32"/>
          <w:lang w:val="en-US"/>
        </w:rPr>
        <w:t>依据相关规程决定；</w:t>
      </w:r>
    </w:p>
    <w:p>
      <w:pPr>
        <w:pStyle w:val="4"/>
        <w:spacing w:line="360" w:lineRule="auto"/>
        <w:ind w:firstLine="640" w:firstLineChars="200"/>
        <w:rPr>
          <w:rFonts w:hint="eastAsia"/>
          <w:sz w:val="32"/>
          <w:szCs w:val="32"/>
        </w:rPr>
      </w:pPr>
      <w:r>
        <w:rPr>
          <w:rFonts w:hint="eastAsia"/>
          <w:sz w:val="32"/>
          <w:szCs w:val="32"/>
          <w:lang w:val="en-US"/>
        </w:rPr>
        <w:t>2.决赛报名需在2021年</w:t>
      </w:r>
      <w:r>
        <w:rPr>
          <w:rFonts w:hint="default"/>
          <w:sz w:val="32"/>
          <w:szCs w:val="32"/>
        </w:rPr>
        <w:t>5</w:t>
      </w:r>
      <w:r>
        <w:rPr>
          <w:rFonts w:hint="eastAsia"/>
          <w:sz w:val="32"/>
          <w:szCs w:val="32"/>
          <w:lang w:val="en-US"/>
        </w:rPr>
        <w:t>月</w:t>
      </w:r>
      <w:r>
        <w:rPr>
          <w:rFonts w:hint="default"/>
          <w:sz w:val="32"/>
          <w:szCs w:val="32"/>
        </w:rPr>
        <w:t>8</w:t>
      </w:r>
      <w:r>
        <w:rPr>
          <w:rFonts w:hint="eastAsia"/>
          <w:sz w:val="32"/>
          <w:szCs w:val="32"/>
          <w:lang w:val="en-US"/>
        </w:rPr>
        <w:t>日前进行组别项目预报名。正式报名（含盖章报名明细表）需在7月8日前通过中国篮协大数据平台完成</w:t>
      </w:r>
      <w:r>
        <w:rPr>
          <w:rFonts w:hint="eastAsia"/>
          <w:sz w:val="32"/>
          <w:szCs w:val="32"/>
        </w:rPr>
        <w:t>。逾期不予受理报名。</w:t>
      </w:r>
    </w:p>
    <w:p>
      <w:pPr>
        <w:pStyle w:val="4"/>
        <w:spacing w:line="360" w:lineRule="auto"/>
        <w:ind w:firstLine="640" w:firstLineChars="200"/>
        <w:rPr>
          <w:sz w:val="32"/>
          <w:szCs w:val="32"/>
        </w:rPr>
      </w:pPr>
      <w:r>
        <w:rPr>
          <w:rFonts w:hint="eastAsia"/>
          <w:sz w:val="32"/>
          <w:szCs w:val="32"/>
        </w:rPr>
        <w:t>3.篮球（正编人员共16人）每队可以报名领队1名、教练员2 名、队医1名、运动员16名（赛前确定12名，不允许低于10名）。三人篮球（正编人员共7人）每队可报领队1名、教练员1名、队医1名、运动员6名（赛前确定4名，不允许低于4名）。赛前联席会确定参赛运动员名单后无论出现任何情况均不能更换。</w:t>
      </w:r>
    </w:p>
    <w:p>
      <w:pPr>
        <w:pStyle w:val="4"/>
        <w:spacing w:line="360" w:lineRule="auto"/>
        <w:ind w:firstLine="640" w:firstLineChars="200"/>
        <w:rPr>
          <w:sz w:val="32"/>
          <w:szCs w:val="32"/>
        </w:rPr>
      </w:pPr>
      <w:r>
        <w:rPr>
          <w:rFonts w:hint="eastAsia"/>
          <w:sz w:val="32"/>
          <w:szCs w:val="32"/>
        </w:rPr>
        <w:t>4.中国篮协拟在官网和大数据平台计划于7月10日-20日期间进行决赛阶段运动员公示。决赛参赛队伍必须是各单位</w:t>
      </w:r>
      <w:r>
        <w:rPr>
          <w:sz w:val="32"/>
          <w:szCs w:val="32"/>
        </w:rPr>
        <w:t>选拔赛</w:t>
      </w:r>
      <w:r>
        <w:rPr>
          <w:rFonts w:hint="eastAsia"/>
          <w:sz w:val="32"/>
          <w:szCs w:val="32"/>
        </w:rPr>
        <w:t>选拔出的冠军队且运动员名单原则不调换增补（仅允许篮球调换增补不超过2人，三人篮球调换增补不超过1人，且增补调换人员必须是本省、自治区、直辖市、新疆生产建设兵团、各行业体协</w:t>
      </w:r>
      <w:r>
        <w:rPr>
          <w:sz w:val="32"/>
          <w:szCs w:val="32"/>
        </w:rPr>
        <w:t>选拔赛</w:t>
      </w:r>
      <w:r>
        <w:rPr>
          <w:rFonts w:hint="eastAsia"/>
          <w:sz w:val="32"/>
          <w:szCs w:val="32"/>
        </w:rPr>
        <w:t>秩序册中其他参赛运动员，报名时注明特殊增调运动员）。</w:t>
      </w:r>
    </w:p>
    <w:p>
      <w:pPr>
        <w:pStyle w:val="4"/>
        <w:spacing w:line="360" w:lineRule="auto"/>
        <w:ind w:firstLine="640" w:firstLineChars="200"/>
        <w:rPr>
          <w:sz w:val="32"/>
          <w:szCs w:val="32"/>
        </w:rPr>
      </w:pPr>
      <w:r>
        <w:rPr>
          <w:rFonts w:hint="eastAsia"/>
          <w:sz w:val="32"/>
          <w:szCs w:val="32"/>
        </w:rPr>
        <w:t>5.公示期间出现因代表资格纠纷而被取消参赛资格等情况，不允许进行增补和替换。</w:t>
      </w:r>
    </w:p>
    <w:p>
      <w:pPr>
        <w:pStyle w:val="4"/>
        <w:spacing w:line="360" w:lineRule="auto"/>
        <w:ind w:firstLine="640" w:firstLineChars="200"/>
        <w:rPr>
          <w:sz w:val="32"/>
          <w:szCs w:val="32"/>
        </w:rPr>
      </w:pPr>
      <w:r>
        <w:rPr>
          <w:rFonts w:hint="eastAsia"/>
          <w:sz w:val="32"/>
          <w:szCs w:val="32"/>
        </w:rPr>
        <w:t>（四）资格审查和处罚</w:t>
      </w:r>
    </w:p>
    <w:p>
      <w:pPr>
        <w:pStyle w:val="4"/>
        <w:spacing w:line="360" w:lineRule="auto"/>
        <w:ind w:firstLine="640" w:firstLineChars="200"/>
        <w:rPr>
          <w:sz w:val="32"/>
          <w:szCs w:val="32"/>
        </w:rPr>
      </w:pPr>
      <w:r>
        <w:rPr>
          <w:rFonts w:hint="eastAsia"/>
          <w:sz w:val="32"/>
          <w:szCs w:val="32"/>
        </w:rPr>
        <w:t>1.一名运动员必须以同一身份报名，代表同一组别参赛，禁止</w:t>
      </w:r>
      <w:r>
        <w:rPr>
          <w:rFonts w:hint="eastAsia"/>
          <w:sz w:val="32"/>
          <w:szCs w:val="32"/>
          <w:lang w:val="en-US"/>
        </w:rPr>
        <w:t>跨项</w:t>
      </w:r>
      <w:r>
        <w:rPr>
          <w:rFonts w:hint="eastAsia"/>
          <w:sz w:val="32"/>
          <w:szCs w:val="32"/>
        </w:rPr>
        <w:t>跨组别参赛。</w:t>
      </w:r>
    </w:p>
    <w:p>
      <w:pPr>
        <w:pStyle w:val="4"/>
        <w:spacing w:line="360" w:lineRule="auto"/>
        <w:ind w:firstLine="640" w:firstLineChars="200"/>
        <w:rPr>
          <w:sz w:val="32"/>
          <w:szCs w:val="32"/>
        </w:rPr>
      </w:pPr>
      <w:r>
        <w:rPr>
          <w:rFonts w:hint="eastAsia"/>
          <w:sz w:val="32"/>
          <w:szCs w:val="32"/>
        </w:rPr>
        <w:t>2.各</w:t>
      </w:r>
      <w:r>
        <w:rPr>
          <w:sz w:val="32"/>
          <w:szCs w:val="32"/>
        </w:rPr>
        <w:t>选拔赛</w:t>
      </w:r>
      <w:r>
        <w:rPr>
          <w:rFonts w:hint="eastAsia"/>
          <w:sz w:val="32"/>
          <w:szCs w:val="32"/>
        </w:rPr>
        <w:t>组织单位</w:t>
      </w:r>
      <w:r>
        <w:rPr>
          <w:rFonts w:hint="eastAsia"/>
          <w:sz w:val="32"/>
          <w:szCs w:val="32"/>
          <w:lang w:val="en-US"/>
        </w:rPr>
        <w:t>须</w:t>
      </w:r>
      <w:r>
        <w:rPr>
          <w:rFonts w:hint="eastAsia"/>
          <w:sz w:val="32"/>
          <w:szCs w:val="32"/>
        </w:rPr>
        <w:t>依据有关规定对运动员参赛资格进行</w:t>
      </w:r>
      <w:r>
        <w:rPr>
          <w:rFonts w:hint="eastAsia"/>
          <w:sz w:val="32"/>
          <w:szCs w:val="32"/>
          <w:lang w:val="en-US"/>
        </w:rPr>
        <w:t>审定</w:t>
      </w:r>
      <w:r>
        <w:rPr>
          <w:rFonts w:hint="eastAsia"/>
          <w:sz w:val="32"/>
          <w:szCs w:val="32"/>
        </w:rPr>
        <w:t>，并采取公示等程序接受各参赛单位监督。</w:t>
      </w:r>
    </w:p>
    <w:p>
      <w:pPr>
        <w:pStyle w:val="4"/>
        <w:spacing w:line="360" w:lineRule="auto"/>
        <w:ind w:firstLine="640" w:firstLineChars="200"/>
        <w:rPr>
          <w:sz w:val="32"/>
          <w:szCs w:val="32"/>
        </w:rPr>
      </w:pPr>
      <w:r>
        <w:rPr>
          <w:rFonts w:hint="eastAsia"/>
          <w:sz w:val="32"/>
          <w:szCs w:val="32"/>
          <w:lang w:val="en-US"/>
        </w:rPr>
        <w:t>3.国家体育总局</w:t>
      </w:r>
      <w:r>
        <w:rPr>
          <w:rFonts w:hint="eastAsia"/>
          <w:sz w:val="32"/>
          <w:szCs w:val="32"/>
        </w:rPr>
        <w:t>将依据有关规定对报名决赛的运动员参赛资格采取公示等程序接受各参赛单位监督，对争议和举报的运动员进行审核。</w:t>
      </w:r>
    </w:p>
    <w:p>
      <w:pPr>
        <w:pStyle w:val="4"/>
        <w:spacing w:line="360" w:lineRule="auto"/>
        <w:ind w:firstLine="640" w:firstLineChars="200"/>
        <w:rPr>
          <w:sz w:val="32"/>
          <w:szCs w:val="32"/>
        </w:rPr>
      </w:pPr>
      <w:r>
        <w:rPr>
          <w:rFonts w:hint="eastAsia"/>
          <w:sz w:val="32"/>
          <w:szCs w:val="32"/>
        </w:rPr>
        <w:t>4.各参赛单位可利用自查、互查和举报等形式，对运动员参赛资格进行审核与监督。</w:t>
      </w:r>
    </w:p>
    <w:p>
      <w:pPr>
        <w:pStyle w:val="4"/>
        <w:spacing w:line="360" w:lineRule="auto"/>
        <w:ind w:firstLine="640" w:firstLineChars="200"/>
        <w:rPr>
          <w:sz w:val="32"/>
          <w:szCs w:val="32"/>
        </w:rPr>
      </w:pPr>
      <w:r>
        <w:rPr>
          <w:rFonts w:hint="eastAsia"/>
          <w:sz w:val="32"/>
          <w:szCs w:val="32"/>
        </w:rPr>
        <w:t>5.凡举报其他单位运动员代表资格的，须在公示有效期间实名举报，并提供相关举证材料和证明，否则不予受理。</w:t>
      </w:r>
    </w:p>
    <w:p>
      <w:pPr>
        <w:pStyle w:val="4"/>
        <w:spacing w:line="360" w:lineRule="auto"/>
        <w:ind w:firstLine="640" w:firstLineChars="200"/>
        <w:rPr>
          <w:sz w:val="32"/>
          <w:szCs w:val="32"/>
        </w:rPr>
      </w:pPr>
      <w:r>
        <w:rPr>
          <w:rFonts w:hint="eastAsia"/>
          <w:sz w:val="32"/>
          <w:szCs w:val="32"/>
        </w:rPr>
        <w:t>6.比赛期间运动员在参赛资格上经查证违反规定、弄虚作假的，取消全队参赛资格和比赛成绩，已完成的比赛结果不再改变，其被取消的名次依次递补。此外，还将根据全运会赛风赛纪和反兴奋剂工作责任书及其它有关规定，对相关责任人和单位进行处罚。</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五</w:t>
      </w:r>
      <w:r>
        <w:rPr>
          <w:rFonts w:hint="eastAsia" w:ascii="黑体" w:hAnsi="黑体" w:eastAsia="黑体" w:cs="黑体"/>
          <w:sz w:val="32"/>
          <w:szCs w:val="32"/>
        </w:rPr>
        <w:t>、竞赛办法</w:t>
      </w:r>
    </w:p>
    <w:p>
      <w:pPr>
        <w:pStyle w:val="4"/>
        <w:spacing w:line="360" w:lineRule="auto"/>
        <w:ind w:firstLine="640" w:firstLineChars="200"/>
        <w:rPr>
          <w:sz w:val="32"/>
          <w:szCs w:val="32"/>
        </w:rPr>
      </w:pPr>
      <w:r>
        <w:rPr>
          <w:rFonts w:hint="eastAsia"/>
          <w:sz w:val="32"/>
          <w:szCs w:val="32"/>
        </w:rPr>
        <w:t>（一）选拔赛阶段</w:t>
      </w:r>
    </w:p>
    <w:p>
      <w:pPr>
        <w:pStyle w:val="4"/>
        <w:spacing w:line="360" w:lineRule="auto"/>
        <w:ind w:firstLine="640" w:firstLineChars="200"/>
        <w:rPr>
          <w:sz w:val="32"/>
          <w:szCs w:val="32"/>
        </w:rPr>
      </w:pPr>
      <w:r>
        <w:rPr>
          <w:rFonts w:hint="eastAsia"/>
          <w:sz w:val="32"/>
          <w:szCs w:val="32"/>
        </w:rPr>
        <w:t>按规程总则体现广泛的群众性和参与性，激发全民健身的积极性。由各省组织单位</w:t>
      </w:r>
      <w:r>
        <w:rPr>
          <w:rFonts w:hint="eastAsia"/>
          <w:sz w:val="32"/>
          <w:szCs w:val="32"/>
          <w:lang w:eastAsia="zh-CN"/>
        </w:rPr>
        <w:t>、</w:t>
      </w:r>
      <w:r>
        <w:rPr>
          <w:rFonts w:hint="eastAsia"/>
          <w:sz w:val="32"/>
          <w:szCs w:val="32"/>
          <w:lang w:val="en-US" w:eastAsia="zh-CN"/>
        </w:rPr>
        <w:t>行业体协</w:t>
      </w:r>
      <w:r>
        <w:rPr>
          <w:rFonts w:hint="eastAsia"/>
          <w:sz w:val="32"/>
          <w:szCs w:val="32"/>
        </w:rPr>
        <w:t>根据实际报名参赛球队数量和场地条件，自行决定竞赛办法，公平、公正、公开进行选拔，决出参加决赛阶段的冠军球队。</w:t>
      </w:r>
    </w:p>
    <w:p>
      <w:pPr>
        <w:pStyle w:val="4"/>
        <w:spacing w:line="360" w:lineRule="auto"/>
        <w:ind w:firstLine="640" w:firstLineChars="200"/>
        <w:rPr>
          <w:sz w:val="32"/>
          <w:szCs w:val="32"/>
        </w:rPr>
      </w:pPr>
      <w:r>
        <w:rPr>
          <w:rFonts w:hint="eastAsia"/>
          <w:sz w:val="32"/>
          <w:szCs w:val="32"/>
        </w:rPr>
        <w:t>（二）决赛阶段</w:t>
      </w:r>
    </w:p>
    <w:p>
      <w:pPr>
        <w:pStyle w:val="4"/>
        <w:spacing w:line="360" w:lineRule="auto"/>
        <w:ind w:firstLine="640" w:firstLineChars="200"/>
        <w:rPr>
          <w:sz w:val="32"/>
          <w:szCs w:val="32"/>
        </w:rPr>
      </w:pPr>
      <w:r>
        <w:rPr>
          <w:rFonts w:hint="eastAsia"/>
          <w:sz w:val="32"/>
          <w:szCs w:val="32"/>
        </w:rPr>
        <w:t>由中国篮协商赛事组织单位，根据决赛报名球队数量和场地条件，决定竞赛办法和抽签办法，原则采用分组循环赛+交叉淘汰赛的赛制。</w:t>
      </w:r>
    </w:p>
    <w:p>
      <w:pPr>
        <w:pStyle w:val="4"/>
        <w:spacing w:line="360" w:lineRule="auto"/>
        <w:ind w:firstLine="640" w:firstLineChars="200"/>
        <w:rPr>
          <w:sz w:val="32"/>
          <w:szCs w:val="32"/>
        </w:rPr>
      </w:pPr>
      <w:r>
        <w:rPr>
          <w:rFonts w:hint="eastAsia"/>
          <w:sz w:val="32"/>
          <w:szCs w:val="32"/>
        </w:rPr>
        <w:t>承办决赛的城市或地区</w:t>
      </w:r>
      <w:r>
        <w:rPr>
          <w:sz w:val="32"/>
          <w:szCs w:val="32"/>
        </w:rPr>
        <w:t>以及第十四届全运会东道主</w:t>
      </w:r>
      <w:r>
        <w:rPr>
          <w:rFonts w:hint="eastAsia"/>
          <w:sz w:val="32"/>
          <w:szCs w:val="32"/>
        </w:rPr>
        <w:t>，可直接报名一支符合有关资格规定的球队参加所承办组别的比赛。</w:t>
      </w:r>
    </w:p>
    <w:p>
      <w:pPr>
        <w:pStyle w:val="4"/>
        <w:spacing w:line="360" w:lineRule="auto"/>
        <w:ind w:firstLine="640" w:firstLineChars="200"/>
        <w:rPr>
          <w:sz w:val="32"/>
          <w:szCs w:val="32"/>
        </w:rPr>
      </w:pPr>
      <w:r>
        <w:rPr>
          <w:sz w:val="32"/>
          <w:szCs w:val="32"/>
        </w:rPr>
        <w:t>选拔赛</w:t>
      </w:r>
      <w:r>
        <w:rPr>
          <w:rFonts w:hint="eastAsia"/>
          <w:sz w:val="32"/>
          <w:szCs w:val="32"/>
        </w:rPr>
        <w:t>和决赛，如果报名参赛队伍少于五个队时，将取消该组别比赛。如遇特殊情况，相关调整将另行通知。</w:t>
      </w:r>
    </w:p>
    <w:p>
      <w:pPr>
        <w:pStyle w:val="4"/>
        <w:spacing w:line="360" w:lineRule="auto"/>
        <w:ind w:firstLine="640" w:firstLineChars="200"/>
        <w:rPr>
          <w:sz w:val="32"/>
          <w:szCs w:val="32"/>
        </w:rPr>
      </w:pPr>
      <w:r>
        <w:rPr>
          <w:rFonts w:hint="eastAsia"/>
          <w:sz w:val="32"/>
          <w:szCs w:val="32"/>
        </w:rPr>
        <w:t>（三）竞赛规则：篮球执行中国篮协审定的最新《篮球规则》及国际篮联最新规则解释，中场休息时间为10分钟。</w:t>
      </w:r>
    </w:p>
    <w:p>
      <w:pPr>
        <w:pStyle w:val="4"/>
        <w:spacing w:line="360" w:lineRule="auto"/>
        <w:ind w:firstLine="640" w:firstLineChars="200"/>
        <w:rPr>
          <w:sz w:val="32"/>
          <w:szCs w:val="32"/>
        </w:rPr>
      </w:pPr>
      <w:r>
        <w:rPr>
          <w:rFonts w:hint="eastAsia"/>
          <w:sz w:val="32"/>
          <w:szCs w:val="32"/>
        </w:rPr>
        <w:t>三人篮球执行中国篮协审定的最新《三对三篮球规则》及规则解释，每场比赛10分钟，决赛阶段在计时钟进入7分钟和4分钟以后设置两次30秒官方暂停。</w:t>
      </w:r>
    </w:p>
    <w:p>
      <w:pPr>
        <w:pStyle w:val="4"/>
        <w:spacing w:line="360" w:lineRule="auto"/>
        <w:ind w:firstLine="640" w:firstLineChars="200"/>
        <w:rPr>
          <w:sz w:val="32"/>
          <w:szCs w:val="32"/>
        </w:rPr>
      </w:pPr>
      <w:r>
        <w:rPr>
          <w:rFonts w:hint="eastAsia"/>
          <w:sz w:val="32"/>
          <w:szCs w:val="32"/>
        </w:rPr>
        <w:t>（四）篮球</w:t>
      </w:r>
      <w:r>
        <w:rPr>
          <w:sz w:val="32"/>
          <w:szCs w:val="32"/>
        </w:rPr>
        <w:t>选拔赛</w:t>
      </w:r>
      <w:r>
        <w:rPr>
          <w:rFonts w:hint="eastAsia"/>
          <w:sz w:val="32"/>
          <w:szCs w:val="32"/>
        </w:rPr>
        <w:t>比赛用球由各省级组织单位</w:t>
      </w:r>
      <w:r>
        <w:rPr>
          <w:rFonts w:hint="eastAsia"/>
          <w:sz w:val="32"/>
          <w:szCs w:val="32"/>
          <w:lang w:eastAsia="zh-CN"/>
        </w:rPr>
        <w:t>、</w:t>
      </w:r>
      <w:r>
        <w:rPr>
          <w:rFonts w:hint="eastAsia"/>
          <w:sz w:val="32"/>
          <w:szCs w:val="32"/>
          <w:lang w:val="en-US" w:eastAsia="zh-CN"/>
        </w:rPr>
        <w:t>行业体协</w:t>
      </w:r>
      <w:r>
        <w:rPr>
          <w:rFonts w:hint="eastAsia"/>
          <w:sz w:val="32"/>
          <w:szCs w:val="32"/>
        </w:rPr>
        <w:t>选用符合《篮球规则》的比赛球；决赛使用全运会指定“全兴牌”比赛球（男子7号球、女子6号球）。</w:t>
      </w:r>
    </w:p>
    <w:p>
      <w:pPr>
        <w:pStyle w:val="4"/>
        <w:spacing w:line="360" w:lineRule="auto"/>
        <w:ind w:firstLine="640" w:firstLineChars="200"/>
        <w:rPr>
          <w:sz w:val="32"/>
          <w:szCs w:val="32"/>
        </w:rPr>
      </w:pPr>
      <w:r>
        <w:rPr>
          <w:rFonts w:hint="eastAsia"/>
          <w:sz w:val="32"/>
          <w:szCs w:val="32"/>
        </w:rPr>
        <w:t>三人篮球使用国际篮联认证的专用球（6号球大小、7号球质量）。</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六</w:t>
      </w:r>
      <w:r>
        <w:rPr>
          <w:rFonts w:hint="eastAsia" w:ascii="黑体" w:hAnsi="黑体" w:eastAsia="黑体" w:cs="黑体"/>
          <w:sz w:val="32"/>
          <w:szCs w:val="32"/>
        </w:rPr>
        <w:t>、录取名次与奖励</w:t>
      </w:r>
    </w:p>
    <w:p>
      <w:pPr>
        <w:pStyle w:val="4"/>
        <w:spacing w:line="360" w:lineRule="auto"/>
        <w:ind w:firstLine="640" w:firstLineChars="200"/>
        <w:rPr>
          <w:sz w:val="32"/>
          <w:szCs w:val="32"/>
        </w:rPr>
      </w:pPr>
      <w:r>
        <w:rPr>
          <w:rFonts w:hint="eastAsia"/>
          <w:sz w:val="32"/>
          <w:szCs w:val="32"/>
        </w:rPr>
        <w:t>（一）按照规程总则和相关规定，奖励本次比赛前8名，颁发证书。</w:t>
      </w:r>
    </w:p>
    <w:p>
      <w:pPr>
        <w:pStyle w:val="4"/>
        <w:spacing w:line="360" w:lineRule="auto"/>
        <w:ind w:firstLine="640" w:firstLineChars="200"/>
        <w:rPr>
          <w:sz w:val="32"/>
          <w:szCs w:val="32"/>
        </w:rPr>
      </w:pPr>
      <w:r>
        <w:rPr>
          <w:rFonts w:hint="eastAsia"/>
          <w:sz w:val="32"/>
          <w:szCs w:val="32"/>
        </w:rPr>
        <w:t>（二）决赛阶段前三名球队颁发金、银、铜牌。</w:t>
      </w:r>
    </w:p>
    <w:p>
      <w:pPr>
        <w:pStyle w:val="4"/>
        <w:spacing w:line="360" w:lineRule="auto"/>
        <w:ind w:firstLine="640" w:firstLineChars="200"/>
        <w:rPr>
          <w:sz w:val="32"/>
          <w:szCs w:val="32"/>
        </w:rPr>
      </w:pPr>
      <w:r>
        <w:rPr>
          <w:rFonts w:hint="eastAsia"/>
          <w:sz w:val="32"/>
          <w:szCs w:val="32"/>
        </w:rPr>
        <w:t>（三）选拔赛有关名次和奖励由各省级组织单位</w:t>
      </w:r>
      <w:r>
        <w:rPr>
          <w:rFonts w:hint="eastAsia"/>
          <w:sz w:val="32"/>
          <w:szCs w:val="32"/>
          <w:lang w:eastAsia="zh-CN"/>
        </w:rPr>
        <w:t>、</w:t>
      </w:r>
      <w:r>
        <w:rPr>
          <w:rFonts w:hint="eastAsia"/>
          <w:sz w:val="32"/>
          <w:szCs w:val="32"/>
          <w:lang w:val="en-US" w:eastAsia="zh-CN"/>
        </w:rPr>
        <w:t>行业体协</w:t>
      </w:r>
      <w:r>
        <w:rPr>
          <w:rFonts w:hint="eastAsia"/>
          <w:sz w:val="32"/>
          <w:szCs w:val="32"/>
        </w:rPr>
        <w:t>决定。</w:t>
      </w:r>
    </w:p>
    <w:p>
      <w:pPr>
        <w:pStyle w:val="4"/>
        <w:spacing w:line="360" w:lineRule="auto"/>
        <w:ind w:firstLine="640" w:firstLineChars="200"/>
        <w:rPr>
          <w:sz w:val="32"/>
          <w:szCs w:val="32"/>
        </w:rPr>
      </w:pPr>
      <w:r>
        <w:rPr>
          <w:rFonts w:hint="eastAsia"/>
          <w:sz w:val="32"/>
          <w:szCs w:val="32"/>
        </w:rPr>
        <w:t>（四</w:t>
      </w:r>
      <w:r>
        <w:rPr>
          <w:rFonts w:hint="eastAsia"/>
          <w:spacing w:val="-58"/>
          <w:sz w:val="32"/>
          <w:szCs w:val="32"/>
        </w:rPr>
        <w:t xml:space="preserve">） </w:t>
      </w:r>
      <w:r>
        <w:rPr>
          <w:sz w:val="32"/>
          <w:szCs w:val="32"/>
        </w:rPr>
        <w:t>中国篮协评选</w:t>
      </w:r>
      <w:r>
        <w:rPr>
          <w:rFonts w:hint="eastAsia"/>
          <w:spacing w:val="-18"/>
          <w:sz w:val="32"/>
          <w:szCs w:val="32"/>
        </w:rPr>
        <w:t>各</w:t>
      </w:r>
      <w:r>
        <w:rPr>
          <w:rFonts w:hint="eastAsia"/>
          <w:sz w:val="32"/>
          <w:szCs w:val="32"/>
        </w:rPr>
        <w:t>赛区“</w:t>
      </w:r>
      <w:r>
        <w:rPr>
          <w:rFonts w:hint="eastAsia"/>
          <w:spacing w:val="-18"/>
          <w:sz w:val="32"/>
          <w:szCs w:val="32"/>
        </w:rPr>
        <w:t xml:space="preserve">体育道德风尚奖”运动队 </w:t>
      </w:r>
      <w:r>
        <w:rPr>
          <w:rFonts w:hint="eastAsia"/>
          <w:sz w:val="32"/>
          <w:szCs w:val="32"/>
        </w:rPr>
        <w:t>1</w:t>
      </w:r>
      <w:r>
        <w:rPr>
          <w:rFonts w:hint="eastAsia"/>
          <w:spacing w:val="-26"/>
          <w:sz w:val="32"/>
          <w:szCs w:val="32"/>
        </w:rPr>
        <w:t xml:space="preserve"> 支，</w:t>
      </w:r>
      <w:r>
        <w:rPr>
          <w:rFonts w:hint="eastAsia"/>
          <w:spacing w:val="-11"/>
          <w:sz w:val="32"/>
          <w:szCs w:val="32"/>
        </w:rPr>
        <w:t xml:space="preserve">每队运动员 </w:t>
      </w:r>
      <w:r>
        <w:rPr>
          <w:rFonts w:hint="eastAsia"/>
          <w:sz w:val="32"/>
          <w:szCs w:val="32"/>
        </w:rPr>
        <w:t>1</w:t>
      </w:r>
      <w:r>
        <w:rPr>
          <w:rFonts w:hint="eastAsia"/>
          <w:spacing w:val="-19"/>
          <w:sz w:val="32"/>
          <w:szCs w:val="32"/>
        </w:rPr>
        <w:t xml:space="preserve"> 名，裁判员 </w:t>
      </w:r>
      <w:r>
        <w:rPr>
          <w:rFonts w:hint="eastAsia"/>
          <w:sz w:val="32"/>
          <w:szCs w:val="32"/>
        </w:rPr>
        <w:t>3</w:t>
      </w:r>
      <w:r>
        <w:rPr>
          <w:rFonts w:hint="eastAsia"/>
          <w:spacing w:val="-16"/>
          <w:sz w:val="32"/>
          <w:szCs w:val="32"/>
        </w:rPr>
        <w:t xml:space="preserve">名，辅助裁判员 </w:t>
      </w:r>
      <w:r>
        <w:rPr>
          <w:rFonts w:hint="eastAsia"/>
          <w:sz w:val="32"/>
          <w:szCs w:val="32"/>
        </w:rPr>
        <w:t>2</w:t>
      </w:r>
      <w:r>
        <w:rPr>
          <w:rFonts w:hint="eastAsia"/>
          <w:spacing w:val="-10"/>
          <w:sz w:val="32"/>
          <w:szCs w:val="32"/>
        </w:rPr>
        <w:t>名。评选方法根据《中</w:t>
      </w:r>
      <w:r>
        <w:rPr>
          <w:rFonts w:hint="eastAsia"/>
          <w:sz w:val="32"/>
          <w:szCs w:val="32"/>
        </w:rPr>
        <w:t>国篮球协会竞赛管理办法暨实施细则》和国家体育总局有关体育道德风尚奖评选办法执行。</w:t>
      </w:r>
    </w:p>
    <w:p>
      <w:pPr>
        <w:pStyle w:val="4"/>
        <w:spacing w:line="360" w:lineRule="auto"/>
        <w:ind w:firstLine="640" w:firstLineChars="200"/>
        <w:rPr>
          <w:sz w:val="32"/>
          <w:szCs w:val="32"/>
        </w:rPr>
      </w:pPr>
      <w:r>
        <w:rPr>
          <w:rFonts w:hint="eastAsia"/>
          <w:sz w:val="32"/>
          <w:szCs w:val="32"/>
        </w:rPr>
        <w:t>（</w:t>
      </w:r>
      <w:r>
        <w:rPr>
          <w:sz w:val="32"/>
          <w:szCs w:val="32"/>
        </w:rPr>
        <w:t>五</w:t>
      </w:r>
      <w:r>
        <w:rPr>
          <w:rFonts w:hint="eastAsia"/>
          <w:sz w:val="32"/>
          <w:szCs w:val="32"/>
        </w:rPr>
        <w:t>）对所有参加决赛的运动员颁发参赛证书。</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七</w:t>
      </w:r>
      <w:r>
        <w:rPr>
          <w:rFonts w:hint="eastAsia" w:ascii="黑体" w:hAnsi="黑体" w:eastAsia="黑体" w:cs="黑体"/>
          <w:sz w:val="32"/>
          <w:szCs w:val="32"/>
        </w:rPr>
        <w:t>、技术官员</w:t>
      </w:r>
    </w:p>
    <w:p>
      <w:pPr>
        <w:pStyle w:val="4"/>
        <w:spacing w:line="360" w:lineRule="auto"/>
        <w:ind w:left="118" w:right="413" w:firstLine="640" w:firstLineChars="200"/>
        <w:jc w:val="both"/>
        <w:rPr>
          <w:sz w:val="32"/>
          <w:szCs w:val="32"/>
        </w:rPr>
      </w:pPr>
      <w:r>
        <w:rPr>
          <w:rFonts w:hint="eastAsia"/>
          <w:sz w:val="32"/>
          <w:szCs w:val="32"/>
        </w:rPr>
        <w:t>（一）裁判员</w:t>
      </w:r>
    </w:p>
    <w:p>
      <w:pPr>
        <w:pStyle w:val="4"/>
        <w:spacing w:line="360" w:lineRule="auto"/>
        <w:ind w:left="118" w:right="413" w:firstLine="640" w:firstLineChars="200"/>
        <w:jc w:val="both"/>
        <w:rPr>
          <w:sz w:val="32"/>
          <w:szCs w:val="32"/>
        </w:rPr>
      </w:pPr>
      <w:r>
        <w:rPr>
          <w:rFonts w:hint="eastAsia"/>
          <w:sz w:val="32"/>
          <w:szCs w:val="32"/>
        </w:rPr>
        <w:t>选拔赛技术代表、裁判长、裁判员由</w:t>
      </w:r>
      <w:r>
        <w:rPr>
          <w:rFonts w:hint="eastAsia"/>
          <w:sz w:val="32"/>
          <w:szCs w:val="32"/>
          <w:lang w:val="en-US"/>
        </w:rPr>
        <w:t>各省级篮球协会</w:t>
      </w:r>
      <w:r>
        <w:rPr>
          <w:rFonts w:hint="eastAsia"/>
          <w:sz w:val="32"/>
          <w:szCs w:val="32"/>
          <w:lang w:val="en-US" w:eastAsia="zh-CN"/>
        </w:rPr>
        <w:t>、行业体协</w:t>
      </w:r>
      <w:r>
        <w:rPr>
          <w:rFonts w:hint="eastAsia"/>
          <w:sz w:val="32"/>
          <w:szCs w:val="32"/>
        </w:rPr>
        <w:t>选派。决赛由中国篮协提名选派。</w:t>
      </w:r>
    </w:p>
    <w:p>
      <w:pPr>
        <w:pStyle w:val="4"/>
        <w:spacing w:line="360" w:lineRule="auto"/>
        <w:ind w:firstLine="640" w:firstLineChars="200"/>
        <w:rPr>
          <w:sz w:val="32"/>
          <w:szCs w:val="32"/>
        </w:rPr>
      </w:pPr>
      <w:r>
        <w:rPr>
          <w:rFonts w:hint="eastAsia"/>
          <w:sz w:val="32"/>
          <w:szCs w:val="32"/>
        </w:rPr>
        <w:t>（</w:t>
      </w:r>
      <w:r>
        <w:rPr>
          <w:rFonts w:hint="eastAsia"/>
          <w:sz w:val="32"/>
          <w:szCs w:val="32"/>
          <w:lang w:val="en-US"/>
        </w:rPr>
        <w:t>二</w:t>
      </w:r>
      <w:r>
        <w:rPr>
          <w:rFonts w:hint="eastAsia"/>
          <w:sz w:val="32"/>
          <w:szCs w:val="32"/>
        </w:rPr>
        <w:t>）记录台工作人员</w:t>
      </w:r>
    </w:p>
    <w:p>
      <w:pPr>
        <w:pStyle w:val="4"/>
        <w:spacing w:line="360" w:lineRule="auto"/>
        <w:ind w:left="118" w:right="413" w:firstLine="640" w:firstLineChars="200"/>
        <w:rPr>
          <w:sz w:val="32"/>
          <w:szCs w:val="32"/>
        </w:rPr>
      </w:pPr>
      <w:r>
        <w:rPr>
          <w:rFonts w:hint="eastAsia"/>
          <w:sz w:val="32"/>
          <w:szCs w:val="32"/>
        </w:rPr>
        <w:t>各赛区须选派二级及二级以上裁判员担任记录台工作。临场工作严格按《篮球规则》和《记录台工作手册》的规定执行，并接受临场技术代表的监督。</w:t>
      </w:r>
    </w:p>
    <w:p>
      <w:pPr>
        <w:pStyle w:val="4"/>
        <w:spacing w:line="360" w:lineRule="auto"/>
        <w:ind w:firstLine="640" w:firstLineChars="200"/>
        <w:rPr>
          <w:sz w:val="32"/>
          <w:szCs w:val="32"/>
        </w:rPr>
      </w:pPr>
      <w:r>
        <w:rPr>
          <w:rFonts w:hint="eastAsia"/>
          <w:sz w:val="32"/>
          <w:szCs w:val="32"/>
        </w:rPr>
        <w:t>（</w:t>
      </w:r>
      <w:r>
        <w:rPr>
          <w:rFonts w:hint="eastAsia"/>
          <w:sz w:val="32"/>
          <w:szCs w:val="32"/>
          <w:lang w:val="en-US"/>
        </w:rPr>
        <w:t>三</w:t>
      </w:r>
      <w:r>
        <w:rPr>
          <w:rFonts w:hint="eastAsia"/>
          <w:sz w:val="32"/>
          <w:szCs w:val="32"/>
        </w:rPr>
        <w:t>）技术统计人员</w:t>
      </w:r>
    </w:p>
    <w:p>
      <w:pPr>
        <w:pStyle w:val="4"/>
        <w:spacing w:line="360" w:lineRule="auto"/>
        <w:ind w:left="118" w:right="414" w:firstLine="620" w:firstLineChars="200"/>
        <w:jc w:val="both"/>
        <w:rPr>
          <w:sz w:val="32"/>
          <w:szCs w:val="32"/>
        </w:rPr>
      </w:pPr>
      <w:r>
        <w:rPr>
          <w:rFonts w:hint="eastAsia"/>
          <w:spacing w:val="-5"/>
          <w:sz w:val="32"/>
          <w:szCs w:val="32"/>
        </w:rPr>
        <w:t>各赛区由专人组成技术统计组，对本赛区的全部比赛进行技术统</w:t>
      </w:r>
      <w:r>
        <w:rPr>
          <w:rFonts w:hint="eastAsia"/>
          <w:sz w:val="32"/>
          <w:szCs w:val="32"/>
        </w:rPr>
        <w:t>计，技术统计负责人应是经中国篮协培训合格并持有上岗证的人员。</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八</w:t>
      </w:r>
      <w:r>
        <w:rPr>
          <w:rFonts w:hint="eastAsia" w:ascii="黑体" w:hAnsi="黑体" w:eastAsia="黑体" w:cs="黑体"/>
          <w:sz w:val="32"/>
          <w:szCs w:val="32"/>
        </w:rPr>
        <w:t>、 兴奋剂和性别</w:t>
      </w:r>
    </w:p>
    <w:p>
      <w:pPr>
        <w:pStyle w:val="4"/>
        <w:spacing w:line="360" w:lineRule="auto"/>
        <w:ind w:left="118" w:right="414" w:firstLine="620" w:firstLineChars="200"/>
        <w:jc w:val="both"/>
        <w:rPr>
          <w:spacing w:val="-5"/>
          <w:sz w:val="32"/>
          <w:szCs w:val="32"/>
        </w:rPr>
      </w:pPr>
      <w:r>
        <w:rPr>
          <w:rFonts w:hint="eastAsia"/>
          <w:spacing w:val="-5"/>
          <w:sz w:val="32"/>
          <w:szCs w:val="32"/>
        </w:rPr>
        <w:t>按照规程总则和国家体育总局有关办法规定执行。</w:t>
      </w:r>
    </w:p>
    <w:p>
      <w:pPr>
        <w:pStyle w:val="4"/>
        <w:spacing w:line="360" w:lineRule="auto"/>
        <w:ind w:firstLine="640" w:firstLineChars="200"/>
        <w:rPr>
          <w:rFonts w:ascii="黑体" w:hAnsi="黑体" w:eastAsia="黑体" w:cs="黑体"/>
          <w:sz w:val="32"/>
          <w:szCs w:val="32"/>
        </w:rPr>
      </w:pPr>
      <w:r>
        <w:rPr>
          <w:rFonts w:ascii="黑体" w:hAnsi="黑体" w:eastAsia="黑体" w:cs="黑体"/>
          <w:sz w:val="32"/>
          <w:szCs w:val="32"/>
        </w:rPr>
        <w:t>九</w:t>
      </w:r>
      <w:r>
        <w:rPr>
          <w:rFonts w:hint="eastAsia" w:ascii="黑体" w:hAnsi="黑体" w:eastAsia="黑体" w:cs="黑体"/>
          <w:sz w:val="32"/>
          <w:szCs w:val="32"/>
        </w:rPr>
        <w:t>、仲裁委员会</w:t>
      </w:r>
    </w:p>
    <w:p>
      <w:pPr>
        <w:pStyle w:val="4"/>
        <w:spacing w:line="360" w:lineRule="auto"/>
        <w:ind w:left="118" w:right="421" w:firstLine="640" w:firstLineChars="200"/>
        <w:rPr>
          <w:sz w:val="32"/>
          <w:szCs w:val="32"/>
        </w:rPr>
      </w:pPr>
      <w:r>
        <w:rPr>
          <w:rFonts w:hint="eastAsia"/>
          <w:sz w:val="32"/>
          <w:szCs w:val="32"/>
        </w:rPr>
        <w:t>仲裁委员会人员组成和职责范围按《中国篮球协会竞赛管理办法暨实施细则》和国家体育总局有关规定执行。</w:t>
      </w:r>
    </w:p>
    <w:p>
      <w:pPr>
        <w:pStyle w:val="4"/>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十、其它</w:t>
      </w:r>
    </w:p>
    <w:p>
      <w:pPr>
        <w:spacing w:line="360" w:lineRule="auto"/>
        <w:ind w:firstLine="640" w:firstLineChars="200"/>
        <w:rPr>
          <w:sz w:val="32"/>
          <w:szCs w:val="32"/>
        </w:rPr>
      </w:pPr>
      <w:r>
        <w:rPr>
          <w:rFonts w:hint="eastAsia"/>
          <w:sz w:val="32"/>
          <w:szCs w:val="32"/>
        </w:rPr>
        <w:t>（一）比赛服装</w:t>
      </w:r>
    </w:p>
    <w:p>
      <w:pPr>
        <w:pStyle w:val="4"/>
        <w:spacing w:line="360" w:lineRule="auto"/>
        <w:ind w:left="118" w:right="552" w:firstLine="640" w:firstLineChars="200"/>
        <w:jc w:val="both"/>
        <w:rPr>
          <w:sz w:val="32"/>
          <w:szCs w:val="32"/>
        </w:rPr>
      </w:pPr>
      <w:r>
        <w:rPr>
          <w:rFonts w:hint="eastAsia"/>
          <w:sz w:val="32"/>
          <w:szCs w:val="32"/>
        </w:rPr>
        <w:t>每队须有两种不同颜色（其中一套为白色</w:t>
      </w:r>
      <w:r>
        <w:rPr>
          <w:rFonts w:hint="eastAsia"/>
          <w:spacing w:val="-152"/>
          <w:sz w:val="32"/>
          <w:szCs w:val="32"/>
        </w:rPr>
        <w:t>）</w:t>
      </w:r>
      <w:r>
        <w:rPr>
          <w:rFonts w:hint="eastAsia"/>
          <w:sz w:val="32"/>
          <w:szCs w:val="32"/>
        </w:rPr>
        <w:t>、号码清晰的比赛服</w:t>
      </w:r>
      <w:r>
        <w:rPr>
          <w:rFonts w:hint="eastAsia"/>
          <w:spacing w:val="-8"/>
          <w:sz w:val="32"/>
          <w:szCs w:val="32"/>
        </w:rPr>
        <w:t>装。按《中国篮球协会参赛运动队名称和比赛服装</w:t>
      </w:r>
      <w:r>
        <w:rPr>
          <w:rFonts w:hint="eastAsia"/>
          <w:spacing w:val="-9"/>
          <w:sz w:val="32"/>
          <w:szCs w:val="32"/>
        </w:rPr>
        <w:t>规范》有关规定以及《篮球规则》有关规定执行。赛前联席</w:t>
      </w:r>
      <w:r>
        <w:rPr>
          <w:rFonts w:hint="eastAsia"/>
          <w:sz w:val="32"/>
          <w:szCs w:val="32"/>
        </w:rPr>
        <w:t>会检查比赛服装，不合格者必须改正后方可参赛。</w:t>
      </w:r>
    </w:p>
    <w:p>
      <w:pPr>
        <w:pStyle w:val="2"/>
        <w:spacing w:line="360" w:lineRule="auto"/>
        <w:ind w:left="0" w:firstLine="640" w:firstLineChars="200"/>
        <w:rPr>
          <w:b w:val="0"/>
          <w:bCs w:val="0"/>
          <w:sz w:val="32"/>
          <w:szCs w:val="32"/>
        </w:rPr>
      </w:pPr>
      <w:r>
        <w:rPr>
          <w:rFonts w:hint="eastAsia"/>
          <w:b w:val="0"/>
          <w:bCs w:val="0"/>
          <w:sz w:val="32"/>
          <w:szCs w:val="32"/>
        </w:rPr>
        <w:t>（二）球队名称和服装广告</w:t>
      </w:r>
    </w:p>
    <w:p>
      <w:pPr>
        <w:pStyle w:val="4"/>
        <w:spacing w:line="360" w:lineRule="auto"/>
        <w:ind w:left="118" w:right="556" w:firstLine="608" w:firstLineChars="200"/>
        <w:jc w:val="both"/>
        <w:rPr>
          <w:sz w:val="32"/>
          <w:szCs w:val="32"/>
        </w:rPr>
      </w:pPr>
      <w:r>
        <w:rPr>
          <w:rFonts w:hint="eastAsia"/>
          <w:spacing w:val="-8"/>
          <w:sz w:val="32"/>
          <w:szCs w:val="32"/>
        </w:rPr>
        <w:t>按《中国篮球协会</w:t>
      </w:r>
      <w:r>
        <w:rPr>
          <w:rFonts w:hint="eastAsia"/>
          <w:spacing w:val="-6"/>
          <w:sz w:val="32"/>
          <w:szCs w:val="32"/>
        </w:rPr>
        <w:t>参赛运动队名称和比赛服装规范》有关规定，并遵循国家体育总</w:t>
      </w:r>
      <w:r>
        <w:rPr>
          <w:rFonts w:hint="eastAsia"/>
          <w:sz w:val="32"/>
          <w:szCs w:val="32"/>
        </w:rPr>
        <w:t>局有关规定执行。具体要求另行通知。</w:t>
      </w:r>
    </w:p>
    <w:p>
      <w:pPr>
        <w:ind w:firstLine="640" w:firstLineChars="200"/>
        <w:rPr>
          <w:sz w:val="32"/>
          <w:szCs w:val="32"/>
        </w:rPr>
      </w:pPr>
      <w:r>
        <w:rPr>
          <w:sz w:val="32"/>
          <w:szCs w:val="32"/>
        </w:rPr>
        <w:t>（三）</w:t>
      </w:r>
      <w:r>
        <w:rPr>
          <w:rFonts w:hint="eastAsia"/>
          <w:sz w:val="32"/>
          <w:szCs w:val="32"/>
        </w:rPr>
        <w:t>经费</w:t>
      </w:r>
    </w:p>
    <w:p>
      <w:pPr>
        <w:pStyle w:val="4"/>
        <w:spacing w:line="360" w:lineRule="auto"/>
        <w:ind w:left="118" w:right="262" w:firstLine="592" w:firstLineChars="200"/>
        <w:rPr>
          <w:spacing w:val="-12"/>
          <w:sz w:val="32"/>
          <w:szCs w:val="32"/>
        </w:rPr>
      </w:pPr>
      <w:r>
        <w:rPr>
          <w:rFonts w:hint="eastAsia"/>
          <w:spacing w:val="-12"/>
          <w:sz w:val="32"/>
          <w:szCs w:val="32"/>
        </w:rPr>
        <w:t>1.选拔赛经费由各省级组织单位</w:t>
      </w:r>
      <w:r>
        <w:rPr>
          <w:rFonts w:hint="eastAsia"/>
          <w:spacing w:val="-12"/>
          <w:sz w:val="32"/>
          <w:szCs w:val="32"/>
          <w:lang w:eastAsia="zh-CN"/>
        </w:rPr>
        <w:t>、</w:t>
      </w:r>
      <w:r>
        <w:rPr>
          <w:rFonts w:hint="eastAsia"/>
          <w:spacing w:val="-12"/>
          <w:sz w:val="32"/>
          <w:szCs w:val="32"/>
          <w:lang w:val="en-US" w:eastAsia="zh-CN"/>
        </w:rPr>
        <w:t>行业体协</w:t>
      </w:r>
      <w:r>
        <w:rPr>
          <w:rFonts w:hint="eastAsia"/>
          <w:spacing w:val="-12"/>
          <w:sz w:val="32"/>
          <w:szCs w:val="32"/>
        </w:rPr>
        <w:t>决定。决赛经费</w:t>
      </w:r>
      <w:r>
        <w:rPr>
          <w:spacing w:val="-12"/>
          <w:sz w:val="32"/>
          <w:szCs w:val="32"/>
        </w:rPr>
        <w:t>按照《中华人民共和国第十四届运动会群众赛事活动规程总则》</w:t>
      </w:r>
      <w:r>
        <w:rPr>
          <w:rFonts w:hint="eastAsia"/>
          <w:spacing w:val="-12"/>
          <w:sz w:val="32"/>
          <w:szCs w:val="32"/>
        </w:rPr>
        <w:t>，</w:t>
      </w:r>
      <w:r>
        <w:rPr>
          <w:spacing w:val="-12"/>
          <w:sz w:val="32"/>
          <w:szCs w:val="32"/>
        </w:rPr>
        <w:t>以及相关</w:t>
      </w:r>
      <w:r>
        <w:rPr>
          <w:rFonts w:hint="eastAsia"/>
          <w:sz w:val="32"/>
          <w:szCs w:val="32"/>
        </w:rPr>
        <w:t>赛事承办协议执行，不足部分由各赛区自行解决。</w:t>
      </w:r>
    </w:p>
    <w:p>
      <w:pPr>
        <w:pStyle w:val="4"/>
        <w:spacing w:line="360" w:lineRule="auto"/>
        <w:ind w:left="118" w:right="262" w:firstLine="592" w:firstLineChars="200"/>
        <w:rPr>
          <w:spacing w:val="-12"/>
          <w:sz w:val="32"/>
          <w:szCs w:val="32"/>
        </w:rPr>
      </w:pPr>
      <w:r>
        <w:rPr>
          <w:spacing w:val="-12"/>
          <w:sz w:val="32"/>
          <w:szCs w:val="32"/>
        </w:rPr>
        <w:t>2</w:t>
      </w:r>
      <w:r>
        <w:rPr>
          <w:rFonts w:hint="eastAsia"/>
          <w:spacing w:val="-12"/>
          <w:sz w:val="32"/>
          <w:szCs w:val="32"/>
        </w:rPr>
        <w:t>.参加决赛的运动队于比赛开始前2天报到，比赛结束后1天离会，并交纳每人每天100元伙食费（西部地区除外）。赛区组委会统一安排篮球每队16人、三人篮球每队7人的食宿接待，超编人员经费自理。</w:t>
      </w:r>
    </w:p>
    <w:p>
      <w:pPr>
        <w:pStyle w:val="4"/>
        <w:spacing w:line="360" w:lineRule="auto"/>
        <w:ind w:left="118" w:right="262" w:firstLine="592" w:firstLineChars="200"/>
        <w:rPr>
          <w:spacing w:val="-12"/>
          <w:sz w:val="32"/>
          <w:szCs w:val="32"/>
        </w:rPr>
      </w:pPr>
      <w:r>
        <w:rPr>
          <w:spacing w:val="-12"/>
          <w:sz w:val="32"/>
          <w:szCs w:val="32"/>
        </w:rPr>
        <w:t>3</w:t>
      </w:r>
      <w:r>
        <w:rPr>
          <w:rFonts w:hint="eastAsia"/>
          <w:spacing w:val="-12"/>
          <w:sz w:val="32"/>
          <w:szCs w:val="32"/>
        </w:rPr>
        <w:t>.技术官员报到至离会期间（技术代表提前3天报到，其他人员提前2天报到），赛区组委会将负担其食宿、差旅、市内交通、工作补贴等相关费用。</w:t>
      </w:r>
    </w:p>
    <w:p>
      <w:pPr>
        <w:pStyle w:val="4"/>
        <w:spacing w:line="360" w:lineRule="auto"/>
        <w:ind w:firstLine="640" w:firstLineChars="200"/>
        <w:rPr>
          <w:sz w:val="32"/>
          <w:szCs w:val="32"/>
        </w:rPr>
      </w:pPr>
      <w:r>
        <w:rPr>
          <w:rFonts w:hint="eastAsia"/>
          <w:sz w:val="32"/>
          <w:szCs w:val="32"/>
        </w:rPr>
        <w:t>（五）保险</w:t>
      </w:r>
    </w:p>
    <w:p>
      <w:pPr>
        <w:pStyle w:val="4"/>
        <w:spacing w:line="360" w:lineRule="auto"/>
        <w:ind w:firstLine="640" w:firstLineChars="200"/>
        <w:rPr>
          <w:sz w:val="32"/>
          <w:szCs w:val="32"/>
        </w:rPr>
      </w:pPr>
      <w:r>
        <w:rPr>
          <w:rFonts w:hint="eastAsia"/>
          <w:sz w:val="32"/>
          <w:szCs w:val="32"/>
        </w:rPr>
        <w:t>全体参赛人员须由所在单位办理人身意外伤害保险，在报名时各单位必须提交保险单据复印件。</w:t>
      </w:r>
    </w:p>
    <w:p>
      <w:pPr>
        <w:pStyle w:val="2"/>
        <w:spacing w:line="360" w:lineRule="auto"/>
        <w:ind w:left="0" w:firstLine="640" w:firstLineChars="200"/>
        <w:rPr>
          <w:b w:val="0"/>
          <w:bCs w:val="0"/>
          <w:sz w:val="32"/>
          <w:szCs w:val="32"/>
        </w:rPr>
      </w:pPr>
      <w:r>
        <w:rPr>
          <w:rFonts w:hint="eastAsia"/>
          <w:b w:val="0"/>
          <w:bCs w:val="0"/>
          <w:sz w:val="32"/>
          <w:szCs w:val="32"/>
        </w:rPr>
        <w:t>（六）参赛承诺书</w:t>
      </w:r>
    </w:p>
    <w:p>
      <w:pPr>
        <w:pStyle w:val="4"/>
        <w:spacing w:line="360" w:lineRule="auto"/>
        <w:ind w:firstLine="640" w:firstLineChars="200"/>
        <w:rPr>
          <w:sz w:val="32"/>
          <w:szCs w:val="32"/>
        </w:rPr>
      </w:pPr>
      <w:r>
        <w:rPr>
          <w:rFonts w:hint="eastAsia"/>
          <w:sz w:val="32"/>
          <w:szCs w:val="32"/>
        </w:rPr>
        <w:t>赛前联席会各队需提交由领队和主教练签名的“全运会</w:t>
      </w:r>
      <w:r>
        <w:rPr>
          <w:rFonts w:hint="eastAsia"/>
          <w:sz w:val="32"/>
          <w:szCs w:val="32"/>
          <w:lang w:val="en-US"/>
        </w:rPr>
        <w:t>群众</w:t>
      </w:r>
      <w:r>
        <w:rPr>
          <w:rFonts w:hint="eastAsia"/>
          <w:sz w:val="32"/>
          <w:szCs w:val="32"/>
        </w:rPr>
        <w:t>篮球队参赛承诺书”，交纳每队一万元参赛保证金（比赛结束时退还）。</w:t>
      </w:r>
    </w:p>
    <w:p>
      <w:pPr>
        <w:pStyle w:val="2"/>
        <w:spacing w:line="360" w:lineRule="auto"/>
        <w:ind w:left="0" w:firstLine="640" w:firstLineChars="200"/>
        <w:rPr>
          <w:b w:val="0"/>
          <w:bCs w:val="0"/>
          <w:sz w:val="32"/>
          <w:szCs w:val="32"/>
        </w:rPr>
      </w:pPr>
      <w:r>
        <w:rPr>
          <w:rFonts w:hint="eastAsia"/>
          <w:b w:val="0"/>
          <w:bCs w:val="0"/>
          <w:sz w:val="32"/>
          <w:szCs w:val="32"/>
        </w:rPr>
        <w:t>（七）违规及处罚</w:t>
      </w:r>
    </w:p>
    <w:p>
      <w:pPr>
        <w:pStyle w:val="4"/>
        <w:spacing w:line="360" w:lineRule="auto"/>
        <w:ind w:firstLine="640" w:firstLineChars="200"/>
        <w:rPr>
          <w:sz w:val="32"/>
          <w:szCs w:val="32"/>
        </w:rPr>
      </w:pPr>
      <w:r>
        <w:rPr>
          <w:rFonts w:hint="eastAsia"/>
          <w:sz w:val="32"/>
          <w:szCs w:val="32"/>
        </w:rPr>
        <w:t>按《中国篮球协会纪律准则和处罚规定》中的有关规定，并遵循国家体育总局有关规定执行。</w:t>
      </w:r>
    </w:p>
    <w:p>
      <w:pPr>
        <w:pStyle w:val="2"/>
        <w:spacing w:line="360" w:lineRule="auto"/>
        <w:rPr>
          <w:b w:val="0"/>
          <w:bCs w:val="0"/>
          <w:sz w:val="32"/>
          <w:szCs w:val="32"/>
        </w:rPr>
      </w:pPr>
      <w:r>
        <w:rPr>
          <w:rFonts w:hint="eastAsia"/>
          <w:b w:val="0"/>
          <w:bCs w:val="0"/>
          <w:sz w:val="32"/>
          <w:szCs w:val="32"/>
        </w:rPr>
        <w:t>（八）有关资料</w:t>
      </w:r>
    </w:p>
    <w:p>
      <w:pPr>
        <w:pStyle w:val="4"/>
        <w:spacing w:line="360" w:lineRule="auto"/>
        <w:ind w:firstLine="640" w:firstLineChars="200"/>
        <w:rPr>
          <w:sz w:val="32"/>
          <w:szCs w:val="32"/>
        </w:rPr>
      </w:pPr>
      <w:r>
        <w:rPr>
          <w:rFonts w:hint="eastAsia"/>
          <w:sz w:val="32"/>
          <w:szCs w:val="32"/>
        </w:rPr>
        <w:t>比赛结束后 10 天内,各赛区须将秩序册、成绩册、技术统计表和赛区工作总结、裁判工作总结等一套邮寄至中国篮协会员发展部存档（同时汇总电子版存档）。</w:t>
      </w:r>
    </w:p>
    <w:p>
      <w:pPr>
        <w:pStyle w:val="2"/>
        <w:spacing w:line="360" w:lineRule="auto"/>
        <w:rPr>
          <w:b w:val="0"/>
          <w:bCs w:val="0"/>
          <w:sz w:val="32"/>
          <w:szCs w:val="32"/>
        </w:rPr>
      </w:pPr>
      <w:r>
        <w:rPr>
          <w:rFonts w:hint="eastAsia"/>
          <w:b w:val="0"/>
          <w:bCs w:val="0"/>
          <w:sz w:val="32"/>
          <w:szCs w:val="32"/>
        </w:rPr>
        <w:t>（九）专题学习</w:t>
      </w:r>
    </w:p>
    <w:p>
      <w:pPr>
        <w:pStyle w:val="4"/>
        <w:spacing w:line="360" w:lineRule="auto"/>
        <w:ind w:firstLine="640" w:firstLineChars="200"/>
        <w:rPr>
          <w:sz w:val="32"/>
          <w:szCs w:val="32"/>
        </w:rPr>
      </w:pPr>
      <w:r>
        <w:rPr>
          <w:rFonts w:hint="eastAsia"/>
          <w:sz w:val="32"/>
          <w:szCs w:val="32"/>
        </w:rPr>
        <w:t>各赛区赛前需安排一次全体运动员、教练员、裁判员参加的专题学习，包括技术代表、裁判长主讲《篮球规则》和国际篮联最新规则解释以及赛风赛纪专项学习。</w:t>
      </w:r>
    </w:p>
    <w:p>
      <w:pPr>
        <w:pStyle w:val="4"/>
        <w:spacing w:line="360" w:lineRule="auto"/>
        <w:ind w:firstLine="640" w:firstLineChars="200"/>
        <w:rPr>
          <w:sz w:val="32"/>
          <w:szCs w:val="32"/>
        </w:rPr>
      </w:pPr>
      <w:r>
        <w:rPr>
          <w:rFonts w:hint="eastAsia"/>
          <w:sz w:val="32"/>
          <w:szCs w:val="32"/>
        </w:rPr>
        <w:t>赛前一天举行赛区组委会会议、规则学习会、技术会（全体参加，可合并为赛前联席会一并举行）。</w:t>
      </w:r>
    </w:p>
    <w:p>
      <w:pPr>
        <w:pStyle w:val="4"/>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一</w:t>
      </w:r>
      <w:r>
        <w:rPr>
          <w:rFonts w:hint="eastAsia" w:ascii="黑体" w:hAnsi="黑体" w:eastAsia="黑体" w:cs="黑体"/>
          <w:sz w:val="32"/>
          <w:szCs w:val="32"/>
        </w:rPr>
        <w:t>、防疫要求</w:t>
      </w:r>
    </w:p>
    <w:p>
      <w:pPr>
        <w:pStyle w:val="4"/>
        <w:spacing w:line="360" w:lineRule="auto"/>
        <w:ind w:firstLine="640" w:firstLineChars="200"/>
        <w:rPr>
          <w:sz w:val="32"/>
          <w:szCs w:val="32"/>
        </w:rPr>
      </w:pPr>
      <w:r>
        <w:rPr>
          <w:rFonts w:hint="eastAsia"/>
          <w:sz w:val="32"/>
          <w:szCs w:val="32"/>
        </w:rPr>
        <w:t>严格落实疫情防控要求，坚持“谁主办、谁负责”，根据举办地实际和疫情防控级别及防控工作具体要求，结合篮球项目特点科学研判疫情防控风险，分级精准防控。所有参赛队人员均需严格遵守赛区防疫和隔离的相关管理规定。</w:t>
      </w:r>
    </w:p>
    <w:p>
      <w:pPr>
        <w:pStyle w:val="4"/>
        <w:spacing w:line="360" w:lineRule="auto"/>
        <w:ind w:firstLine="640" w:firstLineChars="200"/>
        <w:rPr>
          <w:sz w:val="32"/>
          <w:szCs w:val="32"/>
        </w:rPr>
      </w:pPr>
      <w:r>
        <w:rPr>
          <w:rFonts w:hint="eastAsia"/>
          <w:sz w:val="32"/>
          <w:szCs w:val="32"/>
        </w:rPr>
        <w:t>比赛须在确保防疫安全的前提下进行。参赛队伍和裁判员（含辅助裁判员）下榻酒店应分开，并采取严格的管理措施，凭证件出入，酒店、赛场、训练场地均实行严格管理。具体防疫要求按照赛区防疫规定执行。</w:t>
      </w:r>
    </w:p>
    <w:p>
      <w:pPr>
        <w:pStyle w:val="4"/>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rPr>
        <w:t>十</w:t>
      </w:r>
      <w:r>
        <w:rPr>
          <w:rFonts w:ascii="黑体" w:hAnsi="黑体" w:eastAsia="黑体" w:cs="黑体"/>
          <w:sz w:val="32"/>
          <w:szCs w:val="32"/>
        </w:rPr>
        <w:t>二</w:t>
      </w:r>
      <w:r>
        <w:rPr>
          <w:rFonts w:hint="eastAsia" w:ascii="黑体" w:hAnsi="黑体" w:eastAsia="黑体" w:cs="黑体"/>
          <w:sz w:val="32"/>
          <w:szCs w:val="32"/>
        </w:rPr>
        <w:t>、</w:t>
      </w:r>
      <w:r>
        <w:rPr>
          <w:rFonts w:hint="eastAsia" w:ascii="黑体" w:hAnsi="黑体" w:eastAsia="黑体" w:cs="黑体"/>
          <w:sz w:val="32"/>
          <w:szCs w:val="32"/>
          <w:lang w:val="en-US"/>
        </w:rPr>
        <w:t>本规程解释权属中国</w:t>
      </w:r>
      <w:r>
        <w:rPr>
          <w:rFonts w:ascii="黑体" w:hAnsi="黑体" w:eastAsia="黑体" w:cs="黑体"/>
          <w:sz w:val="32"/>
          <w:szCs w:val="32"/>
        </w:rPr>
        <w:t>篮球协会</w:t>
      </w:r>
      <w:r>
        <w:rPr>
          <w:rFonts w:hint="eastAsia" w:ascii="黑体" w:hAnsi="黑体" w:eastAsia="黑体" w:cs="黑体"/>
          <w:sz w:val="32"/>
          <w:szCs w:val="32"/>
          <w:lang w:val="en-US"/>
        </w:rPr>
        <w:t>。</w:t>
      </w:r>
    </w:p>
    <w:p>
      <w:pPr>
        <w:pStyle w:val="4"/>
        <w:spacing w:line="360" w:lineRule="auto"/>
        <w:ind w:firstLine="640" w:firstLineChars="200"/>
        <w:rPr>
          <w:sz w:val="32"/>
          <w:szCs w:val="32"/>
        </w:rPr>
      </w:pPr>
      <w:r>
        <w:rPr>
          <w:rFonts w:hint="eastAsia"/>
          <w:sz w:val="32"/>
          <w:szCs w:val="32"/>
        </w:rPr>
        <w:t>联系人：</w:t>
      </w:r>
      <w:r>
        <w:rPr>
          <w:rFonts w:hint="eastAsia"/>
          <w:sz w:val="32"/>
          <w:szCs w:val="32"/>
          <w:lang w:val="en-US"/>
        </w:rPr>
        <w:t>纪泓序</w:t>
      </w:r>
    </w:p>
    <w:p>
      <w:pPr>
        <w:pStyle w:val="4"/>
        <w:spacing w:line="360" w:lineRule="auto"/>
        <w:ind w:firstLine="640" w:firstLineChars="200"/>
        <w:rPr>
          <w:sz w:val="32"/>
          <w:szCs w:val="32"/>
          <w:lang w:val="en-US"/>
        </w:rPr>
      </w:pPr>
      <w:r>
        <w:rPr>
          <w:rFonts w:hint="eastAsia"/>
          <w:sz w:val="32"/>
          <w:szCs w:val="32"/>
        </w:rPr>
        <w:t>联系电话：</w:t>
      </w:r>
      <w:r>
        <w:rPr>
          <w:rFonts w:hint="eastAsia"/>
          <w:sz w:val="32"/>
          <w:szCs w:val="32"/>
          <w:lang w:val="en-US"/>
        </w:rPr>
        <w:t>87532359</w:t>
      </w:r>
    </w:p>
    <w:p>
      <w:pPr>
        <w:pStyle w:val="4"/>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val="en-US"/>
        </w:rPr>
        <w:t>十</w:t>
      </w:r>
      <w:r>
        <w:rPr>
          <w:rFonts w:ascii="黑体" w:hAnsi="黑体" w:eastAsia="黑体" w:cs="黑体"/>
          <w:sz w:val="32"/>
          <w:szCs w:val="32"/>
        </w:rPr>
        <w:t>三</w:t>
      </w:r>
      <w:r>
        <w:rPr>
          <w:rFonts w:hint="eastAsia" w:ascii="黑体" w:hAnsi="黑体" w:eastAsia="黑体" w:cs="黑体"/>
          <w:sz w:val="32"/>
          <w:szCs w:val="32"/>
          <w:lang w:val="en-US"/>
        </w:rPr>
        <w:t>、未尽事宜，另行通知</w:t>
      </w:r>
      <w:r>
        <w:rPr>
          <w:rFonts w:hint="eastAsia" w:ascii="黑体" w:hAnsi="黑体" w:eastAsia="黑体" w:cs="黑体"/>
          <w:sz w:val="32"/>
          <w:szCs w:val="32"/>
        </w:rPr>
        <w:t>。</w:t>
      </w: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p>
    <w:p>
      <w:pPr>
        <w:pStyle w:val="4"/>
        <w:spacing w:line="360" w:lineRule="auto"/>
        <w:ind w:firstLine="640" w:firstLineChars="200"/>
        <w:rPr>
          <w:rFonts w:hint="eastAsia" w:ascii="黑体" w:hAnsi="黑体" w:eastAsia="黑体" w:cs="黑体"/>
          <w:sz w:val="32"/>
          <w:szCs w:val="32"/>
        </w:rPr>
      </w:pPr>
      <w:bookmarkStart w:id="0" w:name="_GoBack"/>
      <w:bookmarkEnd w:id="0"/>
    </w:p>
    <w:p>
      <w:pPr>
        <w:pStyle w:val="18"/>
        <w:spacing w:line="240" w:lineRule="auto"/>
        <w:ind w:left="0" w:right="0"/>
        <w:jc w:val="left"/>
        <w:rPr>
          <w:rFonts w:ascii="黑体" w:eastAsia="黑体"/>
          <w:sz w:val="28"/>
          <w:szCs w:val="28"/>
          <w:lang w:val="en-US"/>
        </w:rPr>
      </w:pPr>
      <w:r>
        <w:rPr>
          <w:rFonts w:hint="eastAsia" w:ascii="黑体" w:eastAsia="黑体"/>
          <w:sz w:val="28"/>
          <w:szCs w:val="28"/>
          <w:lang w:val="en-US"/>
        </w:rPr>
        <w:t>附件</w:t>
      </w:r>
    </w:p>
    <w:tbl>
      <w:tblPr>
        <w:tblStyle w:val="9"/>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0"/>
        <w:gridCol w:w="3838"/>
        <w:gridCol w:w="1652"/>
        <w:gridCol w:w="3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192" w:type="dxa"/>
            <w:gridSpan w:val="4"/>
          </w:tcPr>
          <w:p>
            <w:pPr>
              <w:pStyle w:val="18"/>
              <w:spacing w:before="133" w:line="240" w:lineRule="auto"/>
              <w:ind w:left="2782" w:right="2749"/>
              <w:rPr>
                <w:rFonts w:ascii="黑体" w:eastAsia="黑体"/>
                <w:sz w:val="36"/>
              </w:rPr>
            </w:pPr>
            <w:r>
              <w:rPr>
                <w:rFonts w:hint="eastAsia" w:ascii="黑体" w:eastAsia="黑体"/>
                <w:sz w:val="36"/>
              </w:rPr>
              <w:t>篮球一级以上赛事名录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8"/>
            </w:pPr>
            <w:r>
              <w:t>序号</w:t>
            </w:r>
          </w:p>
        </w:tc>
        <w:tc>
          <w:tcPr>
            <w:tcW w:w="3838" w:type="dxa"/>
          </w:tcPr>
          <w:p>
            <w:pPr>
              <w:pStyle w:val="18"/>
              <w:ind w:right="31"/>
            </w:pPr>
            <w:r>
              <w:t>赛事名称</w:t>
            </w:r>
          </w:p>
        </w:tc>
        <w:tc>
          <w:tcPr>
            <w:tcW w:w="1652" w:type="dxa"/>
          </w:tcPr>
          <w:p>
            <w:pPr>
              <w:pStyle w:val="18"/>
              <w:ind w:left="39"/>
            </w:pPr>
            <w:r>
              <w:t>项目</w:t>
            </w:r>
          </w:p>
        </w:tc>
        <w:tc>
          <w:tcPr>
            <w:tcW w:w="3152" w:type="dxa"/>
          </w:tcPr>
          <w:p>
            <w:pPr>
              <w:pStyle w:val="18"/>
              <w:ind w:left="132" w:right="100"/>
            </w:pPr>
            <w:r>
              <w:t>主办单位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1</w:t>
            </w:r>
          </w:p>
        </w:tc>
        <w:tc>
          <w:tcPr>
            <w:tcW w:w="3838" w:type="dxa"/>
          </w:tcPr>
          <w:p>
            <w:pPr>
              <w:pStyle w:val="18"/>
              <w:ind w:right="30"/>
            </w:pPr>
            <w:r>
              <w:t>奥运会</w:t>
            </w:r>
          </w:p>
        </w:tc>
        <w:tc>
          <w:tcPr>
            <w:tcW w:w="1652" w:type="dxa"/>
          </w:tcPr>
          <w:p>
            <w:pPr>
              <w:pStyle w:val="18"/>
              <w:ind w:left="42"/>
            </w:pPr>
            <w:r>
              <w:t>篮球、三人篮球</w:t>
            </w:r>
          </w:p>
        </w:tc>
        <w:tc>
          <w:tcPr>
            <w:tcW w:w="3152" w:type="dxa"/>
          </w:tcPr>
          <w:p>
            <w:pPr>
              <w:pStyle w:val="18"/>
              <w:ind w:left="131" w:right="100"/>
            </w:pPr>
            <w:r>
              <w:t>国际奥委会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2</w:t>
            </w:r>
          </w:p>
        </w:tc>
        <w:tc>
          <w:tcPr>
            <w:tcW w:w="3838" w:type="dxa"/>
          </w:tcPr>
          <w:p>
            <w:pPr>
              <w:pStyle w:val="18"/>
              <w:ind w:right="30"/>
            </w:pPr>
            <w:r>
              <w:t>青年奥运会</w:t>
            </w:r>
          </w:p>
        </w:tc>
        <w:tc>
          <w:tcPr>
            <w:tcW w:w="1652" w:type="dxa"/>
          </w:tcPr>
          <w:p>
            <w:pPr>
              <w:pStyle w:val="18"/>
              <w:ind w:left="39"/>
            </w:pPr>
            <w:r>
              <w:t>三人篮球</w:t>
            </w:r>
          </w:p>
        </w:tc>
        <w:tc>
          <w:tcPr>
            <w:tcW w:w="3152" w:type="dxa"/>
          </w:tcPr>
          <w:p>
            <w:pPr>
              <w:pStyle w:val="18"/>
              <w:ind w:left="131" w:right="100"/>
            </w:pPr>
            <w:r>
              <w:t>国际奥委会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3</w:t>
            </w:r>
          </w:p>
        </w:tc>
        <w:tc>
          <w:tcPr>
            <w:tcW w:w="3838" w:type="dxa"/>
          </w:tcPr>
          <w:p>
            <w:pPr>
              <w:pStyle w:val="18"/>
              <w:ind w:right="31"/>
            </w:pPr>
            <w:r>
              <w:t>世界锦标赛/世界杯</w:t>
            </w:r>
          </w:p>
        </w:tc>
        <w:tc>
          <w:tcPr>
            <w:tcW w:w="1652" w:type="dxa"/>
          </w:tcPr>
          <w:p>
            <w:pPr>
              <w:pStyle w:val="18"/>
              <w:ind w:left="42"/>
            </w:pPr>
            <w:r>
              <w:t>篮球、三人篮球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4</w:t>
            </w:r>
          </w:p>
        </w:tc>
        <w:tc>
          <w:tcPr>
            <w:tcW w:w="3838" w:type="dxa"/>
          </w:tcPr>
          <w:p>
            <w:pPr>
              <w:pStyle w:val="18"/>
              <w:ind w:left="63" w:right="31"/>
            </w:pPr>
            <w:r>
              <w:t>U23世界杯</w:t>
            </w:r>
          </w:p>
        </w:tc>
        <w:tc>
          <w:tcPr>
            <w:tcW w:w="1652" w:type="dxa"/>
          </w:tcPr>
          <w:p>
            <w:pPr>
              <w:pStyle w:val="18"/>
              <w:ind w:left="39"/>
            </w:pPr>
            <w:r>
              <w:t>三人篮球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5</w:t>
            </w:r>
          </w:p>
        </w:tc>
        <w:tc>
          <w:tcPr>
            <w:tcW w:w="3838" w:type="dxa"/>
          </w:tcPr>
          <w:p>
            <w:pPr>
              <w:pStyle w:val="18"/>
              <w:ind w:right="31"/>
            </w:pPr>
            <w:r>
              <w:t>世界 U19 锦标赛/U19世界杯</w:t>
            </w:r>
          </w:p>
        </w:tc>
        <w:tc>
          <w:tcPr>
            <w:tcW w:w="1652" w:type="dxa"/>
          </w:tcPr>
          <w:p>
            <w:pPr>
              <w:pStyle w:val="18"/>
              <w:ind w:left="39"/>
            </w:pPr>
            <w:r>
              <w:t>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6</w:t>
            </w:r>
          </w:p>
        </w:tc>
        <w:tc>
          <w:tcPr>
            <w:tcW w:w="3838" w:type="dxa"/>
          </w:tcPr>
          <w:p>
            <w:pPr>
              <w:pStyle w:val="18"/>
              <w:ind w:right="31"/>
            </w:pPr>
            <w:r>
              <w:t>世界 U17 锦标赛/U17世界杯</w:t>
            </w:r>
          </w:p>
        </w:tc>
        <w:tc>
          <w:tcPr>
            <w:tcW w:w="1652" w:type="dxa"/>
          </w:tcPr>
          <w:p>
            <w:pPr>
              <w:pStyle w:val="18"/>
              <w:ind w:left="39"/>
            </w:pPr>
            <w:r>
              <w:t>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1" w:right="0"/>
            </w:pPr>
            <w:r>
              <w:t>7</w:t>
            </w:r>
          </w:p>
        </w:tc>
        <w:tc>
          <w:tcPr>
            <w:tcW w:w="3838" w:type="dxa"/>
          </w:tcPr>
          <w:p>
            <w:pPr>
              <w:pStyle w:val="18"/>
              <w:ind w:right="30"/>
            </w:pPr>
            <w:r>
              <w:t>世界沙滩运动会</w:t>
            </w:r>
          </w:p>
        </w:tc>
        <w:tc>
          <w:tcPr>
            <w:tcW w:w="1652" w:type="dxa"/>
          </w:tcPr>
          <w:p>
            <w:pPr>
              <w:pStyle w:val="18"/>
              <w:ind w:left="39"/>
            </w:pPr>
            <w:r>
              <w:t>三人篮球</w:t>
            </w:r>
          </w:p>
        </w:tc>
        <w:tc>
          <w:tcPr>
            <w:tcW w:w="3152" w:type="dxa"/>
          </w:tcPr>
          <w:p>
            <w:pPr>
              <w:pStyle w:val="18"/>
              <w:ind w:left="131" w:right="100"/>
            </w:pPr>
            <w:r>
              <w:t>国际奥委会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550" w:type="dxa"/>
          </w:tcPr>
          <w:p>
            <w:pPr>
              <w:pStyle w:val="18"/>
              <w:spacing w:before="110" w:line="240" w:lineRule="auto"/>
              <w:ind w:left="41" w:right="0"/>
            </w:pPr>
            <w:r>
              <w:t>8</w:t>
            </w:r>
          </w:p>
        </w:tc>
        <w:tc>
          <w:tcPr>
            <w:tcW w:w="3838" w:type="dxa"/>
          </w:tcPr>
          <w:p>
            <w:pPr>
              <w:pStyle w:val="18"/>
              <w:spacing w:before="110" w:line="240" w:lineRule="auto"/>
              <w:ind w:right="29"/>
            </w:pPr>
            <w:r>
              <w:t>世界大学生运动会</w:t>
            </w:r>
          </w:p>
        </w:tc>
        <w:tc>
          <w:tcPr>
            <w:tcW w:w="1652" w:type="dxa"/>
          </w:tcPr>
          <w:p>
            <w:pPr>
              <w:pStyle w:val="18"/>
              <w:spacing w:before="110" w:line="240" w:lineRule="auto"/>
              <w:ind w:left="42"/>
            </w:pPr>
            <w:r>
              <w:t>篮球、三人篮球</w:t>
            </w:r>
          </w:p>
        </w:tc>
        <w:tc>
          <w:tcPr>
            <w:tcW w:w="3152" w:type="dxa"/>
          </w:tcPr>
          <w:p>
            <w:pPr>
              <w:pStyle w:val="18"/>
              <w:spacing w:before="110" w:line="240" w:lineRule="auto"/>
              <w:ind w:left="128" w:right="100"/>
            </w:pPr>
            <w:r>
              <w:t>国际大学生体育联合会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550" w:type="dxa"/>
          </w:tcPr>
          <w:p>
            <w:pPr>
              <w:pStyle w:val="18"/>
              <w:spacing w:before="89" w:line="240" w:lineRule="auto"/>
              <w:ind w:left="41" w:right="0"/>
            </w:pPr>
            <w:r>
              <w:t>9</w:t>
            </w:r>
          </w:p>
        </w:tc>
        <w:tc>
          <w:tcPr>
            <w:tcW w:w="3838" w:type="dxa"/>
          </w:tcPr>
          <w:p>
            <w:pPr>
              <w:pStyle w:val="18"/>
              <w:spacing w:line="255" w:lineRule="exact"/>
              <w:ind w:right="30"/>
            </w:pPr>
            <w:r>
              <w:t>世界大学生联赛总决赛/大体联三对三</w:t>
            </w:r>
          </w:p>
          <w:p>
            <w:pPr>
              <w:pStyle w:val="18"/>
              <w:spacing w:line="245" w:lineRule="exact"/>
              <w:ind w:right="30"/>
            </w:pPr>
            <w:r>
              <w:t>篮球世界杯</w:t>
            </w:r>
          </w:p>
        </w:tc>
        <w:tc>
          <w:tcPr>
            <w:tcW w:w="1652" w:type="dxa"/>
          </w:tcPr>
          <w:p>
            <w:pPr>
              <w:pStyle w:val="18"/>
              <w:spacing w:before="89" w:line="240" w:lineRule="auto"/>
              <w:ind w:left="39"/>
            </w:pPr>
            <w:r>
              <w:t>三人篮球</w:t>
            </w:r>
          </w:p>
        </w:tc>
        <w:tc>
          <w:tcPr>
            <w:tcW w:w="3152" w:type="dxa"/>
          </w:tcPr>
          <w:p>
            <w:pPr>
              <w:pStyle w:val="18"/>
              <w:spacing w:before="89" w:line="240" w:lineRule="auto"/>
              <w:ind w:left="128" w:right="100"/>
            </w:pPr>
            <w:r>
              <w:t>国际大学生体育联合会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10</w:t>
            </w:r>
          </w:p>
        </w:tc>
        <w:tc>
          <w:tcPr>
            <w:tcW w:w="3838" w:type="dxa"/>
          </w:tcPr>
          <w:p>
            <w:pPr>
              <w:pStyle w:val="18"/>
              <w:ind w:right="30"/>
            </w:pPr>
            <w:r>
              <w:t>亚运会</w:t>
            </w:r>
          </w:p>
        </w:tc>
        <w:tc>
          <w:tcPr>
            <w:tcW w:w="1652" w:type="dxa"/>
          </w:tcPr>
          <w:p>
            <w:pPr>
              <w:pStyle w:val="18"/>
              <w:ind w:left="42"/>
            </w:pPr>
            <w:r>
              <w:t>篮球、三人篮球</w:t>
            </w:r>
          </w:p>
        </w:tc>
        <w:tc>
          <w:tcPr>
            <w:tcW w:w="3152" w:type="dxa"/>
          </w:tcPr>
          <w:p>
            <w:pPr>
              <w:pStyle w:val="18"/>
              <w:ind w:left="131" w:right="100"/>
            </w:pPr>
            <w: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11</w:t>
            </w:r>
          </w:p>
        </w:tc>
        <w:tc>
          <w:tcPr>
            <w:tcW w:w="3838" w:type="dxa"/>
          </w:tcPr>
          <w:p>
            <w:pPr>
              <w:pStyle w:val="18"/>
              <w:ind w:right="30"/>
            </w:pPr>
            <w:r>
              <w:t>亚洲青年运动会</w:t>
            </w:r>
          </w:p>
        </w:tc>
        <w:tc>
          <w:tcPr>
            <w:tcW w:w="1652" w:type="dxa"/>
          </w:tcPr>
          <w:p>
            <w:pPr>
              <w:pStyle w:val="18"/>
              <w:ind w:left="39"/>
            </w:pPr>
            <w:r>
              <w:t>三人篮球</w:t>
            </w:r>
          </w:p>
        </w:tc>
        <w:tc>
          <w:tcPr>
            <w:tcW w:w="3152" w:type="dxa"/>
          </w:tcPr>
          <w:p>
            <w:pPr>
              <w:pStyle w:val="18"/>
              <w:ind w:left="131" w:right="100"/>
            </w:pPr>
            <w: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12</w:t>
            </w:r>
          </w:p>
        </w:tc>
        <w:tc>
          <w:tcPr>
            <w:tcW w:w="3838" w:type="dxa"/>
          </w:tcPr>
          <w:p>
            <w:pPr>
              <w:pStyle w:val="18"/>
              <w:ind w:right="30"/>
            </w:pPr>
            <w:r>
              <w:t>亚洲沙滩运动会</w:t>
            </w:r>
          </w:p>
        </w:tc>
        <w:tc>
          <w:tcPr>
            <w:tcW w:w="1652" w:type="dxa"/>
          </w:tcPr>
          <w:p>
            <w:pPr>
              <w:pStyle w:val="18"/>
              <w:ind w:left="39"/>
            </w:pPr>
            <w:r>
              <w:t>三人篮球</w:t>
            </w:r>
          </w:p>
        </w:tc>
        <w:tc>
          <w:tcPr>
            <w:tcW w:w="3152" w:type="dxa"/>
          </w:tcPr>
          <w:p>
            <w:pPr>
              <w:pStyle w:val="18"/>
              <w:ind w:left="131" w:right="100"/>
            </w:pPr>
            <w: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13</w:t>
            </w:r>
          </w:p>
        </w:tc>
        <w:tc>
          <w:tcPr>
            <w:tcW w:w="3838" w:type="dxa"/>
          </w:tcPr>
          <w:p>
            <w:pPr>
              <w:pStyle w:val="18"/>
              <w:ind w:right="29"/>
            </w:pPr>
            <w:r>
              <w:t>亚洲室内与武道运动会</w:t>
            </w:r>
          </w:p>
        </w:tc>
        <w:tc>
          <w:tcPr>
            <w:tcW w:w="1652" w:type="dxa"/>
          </w:tcPr>
          <w:p>
            <w:pPr>
              <w:pStyle w:val="18"/>
              <w:ind w:left="39"/>
            </w:pPr>
            <w:r>
              <w:t>三人篮球</w:t>
            </w:r>
          </w:p>
        </w:tc>
        <w:tc>
          <w:tcPr>
            <w:tcW w:w="3152" w:type="dxa"/>
          </w:tcPr>
          <w:p>
            <w:pPr>
              <w:pStyle w:val="18"/>
              <w:ind w:left="131" w:right="100"/>
            </w:pPr>
            <w: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14</w:t>
            </w:r>
          </w:p>
        </w:tc>
        <w:tc>
          <w:tcPr>
            <w:tcW w:w="3838" w:type="dxa"/>
          </w:tcPr>
          <w:p>
            <w:pPr>
              <w:pStyle w:val="18"/>
              <w:ind w:right="30"/>
            </w:pPr>
            <w:r>
              <w:t>三人篮球亚洲杯</w:t>
            </w:r>
          </w:p>
        </w:tc>
        <w:tc>
          <w:tcPr>
            <w:tcW w:w="1652" w:type="dxa"/>
          </w:tcPr>
          <w:p>
            <w:pPr>
              <w:pStyle w:val="18"/>
              <w:ind w:left="39"/>
            </w:pPr>
            <w:r>
              <w:t>三人篮球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15</w:t>
            </w:r>
          </w:p>
        </w:tc>
        <w:tc>
          <w:tcPr>
            <w:tcW w:w="3838" w:type="dxa"/>
          </w:tcPr>
          <w:p>
            <w:pPr>
              <w:pStyle w:val="18"/>
              <w:ind w:right="31"/>
            </w:pPr>
            <w:r>
              <w:t>亚洲锦标赛/亚洲杯</w:t>
            </w:r>
          </w:p>
        </w:tc>
        <w:tc>
          <w:tcPr>
            <w:tcW w:w="1652" w:type="dxa"/>
          </w:tcPr>
          <w:p>
            <w:pPr>
              <w:pStyle w:val="18"/>
              <w:ind w:left="39"/>
            </w:pPr>
            <w:r>
              <w:t>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16</w:t>
            </w:r>
          </w:p>
        </w:tc>
        <w:tc>
          <w:tcPr>
            <w:tcW w:w="3838" w:type="dxa"/>
          </w:tcPr>
          <w:p>
            <w:pPr>
              <w:pStyle w:val="18"/>
              <w:ind w:left="62" w:right="31"/>
            </w:pPr>
            <w:r>
              <w:t>三人篮球U18亚洲杯</w:t>
            </w:r>
          </w:p>
        </w:tc>
        <w:tc>
          <w:tcPr>
            <w:tcW w:w="1652" w:type="dxa"/>
          </w:tcPr>
          <w:p>
            <w:pPr>
              <w:pStyle w:val="18"/>
              <w:ind w:left="39"/>
            </w:pPr>
            <w:r>
              <w:t>三人篮球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17</w:t>
            </w:r>
          </w:p>
        </w:tc>
        <w:tc>
          <w:tcPr>
            <w:tcW w:w="3838" w:type="dxa"/>
          </w:tcPr>
          <w:p>
            <w:pPr>
              <w:pStyle w:val="18"/>
              <w:ind w:right="31"/>
            </w:pPr>
            <w:r>
              <w:t>亚洲 U18 锦标赛/U18亚洲杯</w:t>
            </w:r>
          </w:p>
        </w:tc>
        <w:tc>
          <w:tcPr>
            <w:tcW w:w="1652" w:type="dxa"/>
          </w:tcPr>
          <w:p>
            <w:pPr>
              <w:pStyle w:val="18"/>
              <w:ind w:left="39"/>
            </w:pPr>
            <w:r>
              <w:t>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18</w:t>
            </w:r>
          </w:p>
        </w:tc>
        <w:tc>
          <w:tcPr>
            <w:tcW w:w="3838" w:type="dxa"/>
          </w:tcPr>
          <w:p>
            <w:pPr>
              <w:pStyle w:val="18"/>
              <w:ind w:right="31"/>
            </w:pPr>
            <w:r>
              <w:t>亚洲 U16 锦标赛/U16亚洲杯</w:t>
            </w:r>
          </w:p>
        </w:tc>
        <w:tc>
          <w:tcPr>
            <w:tcW w:w="1652" w:type="dxa"/>
          </w:tcPr>
          <w:p>
            <w:pPr>
              <w:pStyle w:val="18"/>
              <w:ind w:left="39"/>
            </w:pPr>
            <w:r>
              <w:t>篮球</w:t>
            </w:r>
          </w:p>
        </w:tc>
        <w:tc>
          <w:tcPr>
            <w:tcW w:w="3152" w:type="dxa"/>
          </w:tcPr>
          <w:p>
            <w:pPr>
              <w:pStyle w:val="18"/>
              <w:ind w:left="132" w:right="100"/>
            </w:pPr>
            <w: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550" w:type="dxa"/>
          </w:tcPr>
          <w:p>
            <w:pPr>
              <w:pStyle w:val="18"/>
              <w:spacing w:before="115" w:line="240" w:lineRule="auto"/>
              <w:ind w:left="42" w:right="2"/>
            </w:pPr>
            <w:r>
              <w:t>19</w:t>
            </w:r>
          </w:p>
        </w:tc>
        <w:tc>
          <w:tcPr>
            <w:tcW w:w="3838" w:type="dxa"/>
          </w:tcPr>
          <w:p>
            <w:pPr>
              <w:pStyle w:val="18"/>
              <w:spacing w:before="47" w:line="180" w:lineRule="auto"/>
              <w:ind w:left="1153" w:right="79" w:hanging="1037"/>
              <w:jc w:val="left"/>
            </w:pPr>
            <w:r>
              <w:t>亚洲大学生联赛总决赛/亚洲大学生三对三篮球锦标赛</w:t>
            </w:r>
          </w:p>
        </w:tc>
        <w:tc>
          <w:tcPr>
            <w:tcW w:w="1652" w:type="dxa"/>
          </w:tcPr>
          <w:p>
            <w:pPr>
              <w:pStyle w:val="18"/>
              <w:spacing w:before="115" w:line="240" w:lineRule="auto"/>
              <w:ind w:left="39"/>
            </w:pPr>
            <w:r>
              <w:t>三人篮球</w:t>
            </w:r>
          </w:p>
        </w:tc>
        <w:tc>
          <w:tcPr>
            <w:tcW w:w="3152" w:type="dxa"/>
          </w:tcPr>
          <w:p>
            <w:pPr>
              <w:pStyle w:val="18"/>
              <w:spacing w:before="115" w:line="240" w:lineRule="auto"/>
              <w:ind w:left="128" w:right="100"/>
            </w:pPr>
            <w:r>
              <w:t>国际大学生体育联合会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20</w:t>
            </w:r>
          </w:p>
        </w:tc>
        <w:tc>
          <w:tcPr>
            <w:tcW w:w="3838" w:type="dxa"/>
          </w:tcPr>
          <w:p>
            <w:pPr>
              <w:pStyle w:val="18"/>
              <w:ind w:right="29"/>
            </w:pPr>
            <w:r>
              <w:t>全国运动会成年组</w:t>
            </w:r>
          </w:p>
        </w:tc>
        <w:tc>
          <w:tcPr>
            <w:tcW w:w="1652" w:type="dxa"/>
          </w:tcPr>
          <w:p>
            <w:pPr>
              <w:pStyle w:val="18"/>
              <w:ind w:left="42"/>
            </w:pPr>
            <w:r>
              <w:t>篮球、三人篮球</w:t>
            </w:r>
          </w:p>
        </w:tc>
        <w:tc>
          <w:tcPr>
            <w:tcW w:w="3152" w:type="dxa"/>
          </w:tcPr>
          <w:p>
            <w:pPr>
              <w:pStyle w:val="18"/>
              <w:ind w:left="132" w:right="100"/>
            </w:pPr>
            <w:r>
              <w:t>国家体育总局、中国篮球协会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21</w:t>
            </w:r>
          </w:p>
        </w:tc>
        <w:tc>
          <w:tcPr>
            <w:tcW w:w="3838" w:type="dxa"/>
          </w:tcPr>
          <w:p>
            <w:pPr>
              <w:pStyle w:val="18"/>
              <w:spacing w:line="273" w:lineRule="exact"/>
              <w:ind w:right="31"/>
            </w:pPr>
            <w:r>
              <w:t>中国男子篮球职业联赛（简称CBA联</w:t>
            </w:r>
          </w:p>
        </w:tc>
        <w:tc>
          <w:tcPr>
            <w:tcW w:w="1652" w:type="dxa"/>
          </w:tcPr>
          <w:p>
            <w:pPr>
              <w:pStyle w:val="18"/>
              <w:ind w:left="39"/>
            </w:pPr>
            <w:r>
              <w:t>篮球</w:t>
            </w:r>
          </w:p>
        </w:tc>
        <w:tc>
          <w:tcPr>
            <w:tcW w:w="3152" w:type="dxa"/>
          </w:tcPr>
          <w:p>
            <w:pPr>
              <w:pStyle w:val="18"/>
              <w:ind w:left="132" w:right="100"/>
            </w:pPr>
            <w:r>
              <w:t>中国篮球协会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22</w:t>
            </w:r>
          </w:p>
        </w:tc>
        <w:tc>
          <w:tcPr>
            <w:tcW w:w="3838" w:type="dxa"/>
          </w:tcPr>
          <w:p>
            <w:pPr>
              <w:pStyle w:val="18"/>
              <w:ind w:right="31"/>
            </w:pPr>
            <w:r>
              <w:t>中国女子篮球联赛（简称WCBA联赛）</w:t>
            </w:r>
          </w:p>
        </w:tc>
        <w:tc>
          <w:tcPr>
            <w:tcW w:w="1652" w:type="dxa"/>
          </w:tcPr>
          <w:p>
            <w:pPr>
              <w:pStyle w:val="18"/>
              <w:ind w:left="39"/>
            </w:pPr>
            <w:r>
              <w:t>篮球</w:t>
            </w:r>
          </w:p>
        </w:tc>
        <w:tc>
          <w:tcPr>
            <w:tcW w:w="3152" w:type="dxa"/>
          </w:tcPr>
          <w:p>
            <w:pPr>
              <w:pStyle w:val="18"/>
              <w:ind w:left="132" w:right="100"/>
            </w:pPr>
            <w:r>
              <w:t>中国篮球协会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50" w:type="dxa"/>
          </w:tcPr>
          <w:p>
            <w:pPr>
              <w:pStyle w:val="18"/>
              <w:ind w:left="42" w:right="2"/>
            </w:pPr>
            <w:r>
              <w:t>23</w:t>
            </w:r>
          </w:p>
        </w:tc>
        <w:tc>
          <w:tcPr>
            <w:tcW w:w="3838" w:type="dxa"/>
          </w:tcPr>
          <w:p>
            <w:pPr>
              <w:pStyle w:val="18"/>
              <w:ind w:right="31"/>
            </w:pPr>
            <w:r>
              <w:t>全国男子篮球联赛（简称NBL联赛）</w:t>
            </w:r>
          </w:p>
        </w:tc>
        <w:tc>
          <w:tcPr>
            <w:tcW w:w="1652" w:type="dxa"/>
          </w:tcPr>
          <w:p>
            <w:pPr>
              <w:pStyle w:val="18"/>
              <w:ind w:left="39"/>
            </w:pPr>
            <w:r>
              <w:t>篮球</w:t>
            </w:r>
          </w:p>
        </w:tc>
        <w:tc>
          <w:tcPr>
            <w:tcW w:w="3152" w:type="dxa"/>
          </w:tcPr>
          <w:p>
            <w:pPr>
              <w:pStyle w:val="18"/>
              <w:ind w:left="132" w:right="100"/>
            </w:pPr>
            <w:r>
              <w:t>中国篮球协会</w:t>
            </w:r>
          </w:p>
        </w:tc>
      </w:tr>
    </w:tbl>
    <w:p>
      <w:pPr>
        <w:pStyle w:val="4"/>
      </w:pPr>
      <w:r>
        <w:t>注：以上赛事参赛运动员可以晋级运动健将和国际运动健将</w:t>
      </w:r>
    </w:p>
    <w:p>
      <w:pPr>
        <w:pStyle w:val="4"/>
        <w:spacing w:line="360" w:lineRule="auto"/>
        <w:ind w:firstLine="640" w:firstLineChars="200"/>
        <w:rPr>
          <w:rFonts w:ascii="黑体" w:hAnsi="黑体" w:eastAsia="黑体" w:cs="黑体"/>
          <w:sz w:val="32"/>
          <w:szCs w:val="32"/>
        </w:rPr>
      </w:pPr>
    </w:p>
    <w:sectPr>
      <w:footerReference r:id="rId3" w:type="default"/>
      <w:pgSz w:w="11910" w:h="16840"/>
      <w:pgMar w:top="1580" w:right="1000" w:bottom="1200" w:left="1300" w:header="0" w:footer="78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59264" behindDoc="1" locked="0" layoutInCell="1" allowOverlap="1">
          <wp:simplePos x="0" y="0"/>
          <wp:positionH relativeFrom="page">
            <wp:posOffset>6315075</wp:posOffset>
          </wp:positionH>
          <wp:positionV relativeFrom="page">
            <wp:posOffset>9926955</wp:posOffset>
          </wp:positionV>
          <wp:extent cx="207010" cy="176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7264" cy="176784"/>
                  </a:xfrm>
                  <a:prstGeom prst="rect">
                    <a:avLst/>
                  </a:prstGeom>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6316980</wp:posOffset>
              </wp:positionH>
              <wp:positionV relativeFrom="page">
                <wp:posOffset>9935845</wp:posOffset>
              </wp:positionV>
              <wp:extent cx="206375" cy="177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ffectLst/>
                    </wps:spPr>
                    <wps:txbx>
                      <w:txbxContent>
                        <w:p>
                          <w:pPr>
                            <w:spacing w:line="264" w:lineRule="exact"/>
                            <w:ind w:left="40"/>
                            <w:rPr>
                              <w:rFonts w:ascii="Calibri"/>
                              <w:sz w:val="24"/>
                            </w:rPr>
                          </w:pPr>
                          <w:r>
                            <w:fldChar w:fldCharType="begin"/>
                          </w:r>
                          <w:r>
                            <w:rPr>
                              <w:rFonts w:ascii="Calibri"/>
                              <w:sz w:val="24"/>
                            </w:rPr>
                            <w:instrText xml:space="preserve"> PAGE </w:instrText>
                          </w:r>
                          <w:r>
                            <w:fldChar w:fldCharType="separate"/>
                          </w:r>
                          <w:r>
                            <w:rPr>
                              <w:rFonts w:ascii="Calibri"/>
                              <w:sz w:val="24"/>
                            </w:rPr>
                            <w:t>7</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7.4pt;margin-top:782.35pt;height:14pt;width:16.25pt;mso-position-horizontal-relative:page;mso-position-vertical-relative:page;z-index:-251656192;mso-width-relative:page;mso-height-relative:page;" filled="f" stroked="f" coordsize="21600,21600" o:gfxdata="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IyHSdsAAAAOAQAADwAAAAAAAAAB&#10;ACAAAAA4AAAAZHJzL2Rvd25yZXYueG1sUEsBAhQAFAAAAAgAh07iQOdDcof3AQAAxAMAAA4AAAAA&#10;AAAAAQAgAAAAQAEAAGRycy9lMm9Eb2MueG1sUEsFBgAAAAAGAAYAWQEAAKkFAAAAAA==&#10;">
              <v:fill on="f" focussize="0,0"/>
              <v:stroke on="f"/>
              <v:imagedata o:title=""/>
              <o:lock v:ext="edit" aspectratio="f"/>
              <v:textbox inset="0mm,0mm,0mm,0mm">
                <w:txbxContent>
                  <w:p>
                    <w:pPr>
                      <w:spacing w:line="264" w:lineRule="exact"/>
                      <w:ind w:left="40"/>
                      <w:rPr>
                        <w:rFonts w:ascii="Calibri"/>
                        <w:sz w:val="24"/>
                      </w:rPr>
                    </w:pPr>
                    <w:r>
                      <w:fldChar w:fldCharType="begin"/>
                    </w:r>
                    <w:r>
                      <w:rPr>
                        <w:rFonts w:ascii="Calibri"/>
                        <w:sz w:val="24"/>
                      </w:rPr>
                      <w:instrText xml:space="preserve"> PAGE </w:instrText>
                    </w:r>
                    <w:r>
                      <w:fldChar w:fldCharType="separate"/>
                    </w:r>
                    <w:r>
                      <w:rPr>
                        <w:rFonts w:ascii="Calibri"/>
                        <w:sz w:val="24"/>
                      </w:rP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C4C2"/>
    <w:rsid w:val="00003792"/>
    <w:rsid w:val="0001689C"/>
    <w:rsid w:val="000205A4"/>
    <w:rsid w:val="00020979"/>
    <w:rsid w:val="00020E4B"/>
    <w:rsid w:val="00031D39"/>
    <w:rsid w:val="00031FAF"/>
    <w:rsid w:val="00042AB3"/>
    <w:rsid w:val="000643F5"/>
    <w:rsid w:val="00071C73"/>
    <w:rsid w:val="00073C3B"/>
    <w:rsid w:val="000752B5"/>
    <w:rsid w:val="00083AF4"/>
    <w:rsid w:val="0009695D"/>
    <w:rsid w:val="000975F7"/>
    <w:rsid w:val="000A0EB5"/>
    <w:rsid w:val="000A348F"/>
    <w:rsid w:val="000B3455"/>
    <w:rsid w:val="000E3B89"/>
    <w:rsid w:val="000F4FB4"/>
    <w:rsid w:val="00122E3B"/>
    <w:rsid w:val="00124465"/>
    <w:rsid w:val="00130FF4"/>
    <w:rsid w:val="00131E28"/>
    <w:rsid w:val="001478E1"/>
    <w:rsid w:val="00153401"/>
    <w:rsid w:val="00154D83"/>
    <w:rsid w:val="00157CA8"/>
    <w:rsid w:val="00163A38"/>
    <w:rsid w:val="0016708D"/>
    <w:rsid w:val="001707D7"/>
    <w:rsid w:val="00180A48"/>
    <w:rsid w:val="00183C33"/>
    <w:rsid w:val="001A42AF"/>
    <w:rsid w:val="001D269F"/>
    <w:rsid w:val="001D32F1"/>
    <w:rsid w:val="001D6339"/>
    <w:rsid w:val="001F020C"/>
    <w:rsid w:val="00207286"/>
    <w:rsid w:val="002167DA"/>
    <w:rsid w:val="002249AA"/>
    <w:rsid w:val="0023736D"/>
    <w:rsid w:val="00237B43"/>
    <w:rsid w:val="00246138"/>
    <w:rsid w:val="002511BC"/>
    <w:rsid w:val="002A4A28"/>
    <w:rsid w:val="002B3059"/>
    <w:rsid w:val="002C5048"/>
    <w:rsid w:val="002C7AFA"/>
    <w:rsid w:val="002E1F74"/>
    <w:rsid w:val="00301B11"/>
    <w:rsid w:val="00313858"/>
    <w:rsid w:val="00317760"/>
    <w:rsid w:val="0032087B"/>
    <w:rsid w:val="003215A1"/>
    <w:rsid w:val="0035777C"/>
    <w:rsid w:val="00360969"/>
    <w:rsid w:val="00363EC8"/>
    <w:rsid w:val="0037201A"/>
    <w:rsid w:val="00374F81"/>
    <w:rsid w:val="00386D1B"/>
    <w:rsid w:val="003927A5"/>
    <w:rsid w:val="003B509B"/>
    <w:rsid w:val="003C4838"/>
    <w:rsid w:val="003F27EC"/>
    <w:rsid w:val="00400944"/>
    <w:rsid w:val="004073E8"/>
    <w:rsid w:val="00413C20"/>
    <w:rsid w:val="004164E3"/>
    <w:rsid w:val="00421AC0"/>
    <w:rsid w:val="00431C8A"/>
    <w:rsid w:val="00444E77"/>
    <w:rsid w:val="00457D66"/>
    <w:rsid w:val="0046340D"/>
    <w:rsid w:val="00476BF5"/>
    <w:rsid w:val="00487E86"/>
    <w:rsid w:val="004D0496"/>
    <w:rsid w:val="004F2615"/>
    <w:rsid w:val="004F74B8"/>
    <w:rsid w:val="00525BAC"/>
    <w:rsid w:val="00526F31"/>
    <w:rsid w:val="005325F1"/>
    <w:rsid w:val="005535AC"/>
    <w:rsid w:val="00566794"/>
    <w:rsid w:val="00575A47"/>
    <w:rsid w:val="005871A0"/>
    <w:rsid w:val="005B499E"/>
    <w:rsid w:val="005D470D"/>
    <w:rsid w:val="005D5C12"/>
    <w:rsid w:val="005F7991"/>
    <w:rsid w:val="0060153B"/>
    <w:rsid w:val="00615C4D"/>
    <w:rsid w:val="00617349"/>
    <w:rsid w:val="0062475B"/>
    <w:rsid w:val="00630D73"/>
    <w:rsid w:val="0064257E"/>
    <w:rsid w:val="00644119"/>
    <w:rsid w:val="0064545A"/>
    <w:rsid w:val="0065155C"/>
    <w:rsid w:val="00655240"/>
    <w:rsid w:val="0066025F"/>
    <w:rsid w:val="006704A1"/>
    <w:rsid w:val="00674187"/>
    <w:rsid w:val="00674A14"/>
    <w:rsid w:val="00696189"/>
    <w:rsid w:val="006A4AA1"/>
    <w:rsid w:val="006B2D8B"/>
    <w:rsid w:val="006B56E5"/>
    <w:rsid w:val="006B648A"/>
    <w:rsid w:val="006B7308"/>
    <w:rsid w:val="006C6B17"/>
    <w:rsid w:val="006D2F2F"/>
    <w:rsid w:val="006E04F2"/>
    <w:rsid w:val="006E4F5E"/>
    <w:rsid w:val="006E7A55"/>
    <w:rsid w:val="00701710"/>
    <w:rsid w:val="00702EEA"/>
    <w:rsid w:val="00717FCF"/>
    <w:rsid w:val="0072718A"/>
    <w:rsid w:val="007304EA"/>
    <w:rsid w:val="00730B7D"/>
    <w:rsid w:val="0073707C"/>
    <w:rsid w:val="00737DCB"/>
    <w:rsid w:val="00752BA7"/>
    <w:rsid w:val="00757A37"/>
    <w:rsid w:val="0076259A"/>
    <w:rsid w:val="0076509C"/>
    <w:rsid w:val="00775296"/>
    <w:rsid w:val="00775AD2"/>
    <w:rsid w:val="00783E65"/>
    <w:rsid w:val="00786FD2"/>
    <w:rsid w:val="007A0CB3"/>
    <w:rsid w:val="007D7A16"/>
    <w:rsid w:val="007E6F74"/>
    <w:rsid w:val="007F2461"/>
    <w:rsid w:val="00835014"/>
    <w:rsid w:val="008569F0"/>
    <w:rsid w:val="008828D3"/>
    <w:rsid w:val="00883527"/>
    <w:rsid w:val="00886DF0"/>
    <w:rsid w:val="008C482D"/>
    <w:rsid w:val="008E30B5"/>
    <w:rsid w:val="008E7C93"/>
    <w:rsid w:val="00921DE8"/>
    <w:rsid w:val="0093371F"/>
    <w:rsid w:val="00941DFB"/>
    <w:rsid w:val="00957FAC"/>
    <w:rsid w:val="00960880"/>
    <w:rsid w:val="009651F8"/>
    <w:rsid w:val="00966958"/>
    <w:rsid w:val="00981608"/>
    <w:rsid w:val="00987B1C"/>
    <w:rsid w:val="00997E83"/>
    <w:rsid w:val="009A378B"/>
    <w:rsid w:val="009B30E9"/>
    <w:rsid w:val="009B37D3"/>
    <w:rsid w:val="009E3B9A"/>
    <w:rsid w:val="009E4C0C"/>
    <w:rsid w:val="009E7CA8"/>
    <w:rsid w:val="009F39B4"/>
    <w:rsid w:val="00A37CB7"/>
    <w:rsid w:val="00A55C68"/>
    <w:rsid w:val="00A754E8"/>
    <w:rsid w:val="00A773B8"/>
    <w:rsid w:val="00A9192A"/>
    <w:rsid w:val="00A94B47"/>
    <w:rsid w:val="00AC6CFE"/>
    <w:rsid w:val="00AC6F79"/>
    <w:rsid w:val="00AD7166"/>
    <w:rsid w:val="00AF08F1"/>
    <w:rsid w:val="00AF7EB2"/>
    <w:rsid w:val="00B04EE0"/>
    <w:rsid w:val="00B1120D"/>
    <w:rsid w:val="00B35A70"/>
    <w:rsid w:val="00B509D4"/>
    <w:rsid w:val="00B55228"/>
    <w:rsid w:val="00B71D5D"/>
    <w:rsid w:val="00B762EE"/>
    <w:rsid w:val="00B82E8E"/>
    <w:rsid w:val="00B95A7A"/>
    <w:rsid w:val="00BB2792"/>
    <w:rsid w:val="00BC0462"/>
    <w:rsid w:val="00BD3B10"/>
    <w:rsid w:val="00BE10B6"/>
    <w:rsid w:val="00BF02F0"/>
    <w:rsid w:val="00C00776"/>
    <w:rsid w:val="00C00FDC"/>
    <w:rsid w:val="00C10B8F"/>
    <w:rsid w:val="00C17CF9"/>
    <w:rsid w:val="00C2634D"/>
    <w:rsid w:val="00C2777B"/>
    <w:rsid w:val="00C3119A"/>
    <w:rsid w:val="00C37E32"/>
    <w:rsid w:val="00C45C3D"/>
    <w:rsid w:val="00C628E8"/>
    <w:rsid w:val="00C62DD7"/>
    <w:rsid w:val="00C74D93"/>
    <w:rsid w:val="00C763C8"/>
    <w:rsid w:val="00C852C7"/>
    <w:rsid w:val="00CE291D"/>
    <w:rsid w:val="00CE5E57"/>
    <w:rsid w:val="00D0670A"/>
    <w:rsid w:val="00D2387E"/>
    <w:rsid w:val="00D31D81"/>
    <w:rsid w:val="00D477ED"/>
    <w:rsid w:val="00D55727"/>
    <w:rsid w:val="00D66B86"/>
    <w:rsid w:val="00D672FA"/>
    <w:rsid w:val="00D82000"/>
    <w:rsid w:val="00D943C6"/>
    <w:rsid w:val="00D97DCD"/>
    <w:rsid w:val="00DD3B29"/>
    <w:rsid w:val="00DD3EEC"/>
    <w:rsid w:val="00DD6CDC"/>
    <w:rsid w:val="00E15A27"/>
    <w:rsid w:val="00E2299D"/>
    <w:rsid w:val="00E53033"/>
    <w:rsid w:val="00E84F85"/>
    <w:rsid w:val="00E913BF"/>
    <w:rsid w:val="00EA1664"/>
    <w:rsid w:val="00EA5202"/>
    <w:rsid w:val="00EB105B"/>
    <w:rsid w:val="00EB7617"/>
    <w:rsid w:val="00EE0837"/>
    <w:rsid w:val="00F2375A"/>
    <w:rsid w:val="00F3007F"/>
    <w:rsid w:val="00F33B19"/>
    <w:rsid w:val="00F41420"/>
    <w:rsid w:val="00F4497E"/>
    <w:rsid w:val="00F53281"/>
    <w:rsid w:val="00F67A3C"/>
    <w:rsid w:val="00F73CCF"/>
    <w:rsid w:val="00F73F94"/>
    <w:rsid w:val="00F7425E"/>
    <w:rsid w:val="00F94297"/>
    <w:rsid w:val="00F950EF"/>
    <w:rsid w:val="00FB0897"/>
    <w:rsid w:val="00FC1F9B"/>
    <w:rsid w:val="00FC275A"/>
    <w:rsid w:val="00FD12E3"/>
    <w:rsid w:val="00FD652F"/>
    <w:rsid w:val="00FF5168"/>
    <w:rsid w:val="0EE6397A"/>
    <w:rsid w:val="1D5E3EFF"/>
    <w:rsid w:val="1E224107"/>
    <w:rsid w:val="215C0B91"/>
    <w:rsid w:val="26F13D62"/>
    <w:rsid w:val="284F5A63"/>
    <w:rsid w:val="2CEDE4A5"/>
    <w:rsid w:val="2D7B0DC3"/>
    <w:rsid w:val="2FCF4D44"/>
    <w:rsid w:val="3BF56ABF"/>
    <w:rsid w:val="4F0161DC"/>
    <w:rsid w:val="5A0D61AD"/>
    <w:rsid w:val="5DCFF277"/>
    <w:rsid w:val="667B4049"/>
    <w:rsid w:val="6D3D65B0"/>
    <w:rsid w:val="709B0A20"/>
    <w:rsid w:val="731B4D9F"/>
    <w:rsid w:val="7D7843A9"/>
    <w:rsid w:val="7D7EB18D"/>
    <w:rsid w:val="7E5DE31D"/>
    <w:rsid w:val="B1361E68"/>
    <w:rsid w:val="B37FAD32"/>
    <w:rsid w:val="DDDF3A69"/>
    <w:rsid w:val="DFFE44C1"/>
    <w:rsid w:val="E5F3165C"/>
    <w:rsid w:val="E7E33867"/>
    <w:rsid w:val="ECDFD3AF"/>
    <w:rsid w:val="F796EC41"/>
    <w:rsid w:val="FB5F55FA"/>
    <w:rsid w:val="FF6F62F2"/>
    <w:rsid w:val="FFBDC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0"/>
    <w:pPr>
      <w:ind w:left="721"/>
      <w:outlineLvl w:val="0"/>
    </w:pPr>
    <w:rPr>
      <w:b/>
      <w:bCs/>
      <w:sz w:val="30"/>
      <w:szCs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0"/>
  </w:style>
  <w:style w:type="paragraph" w:styleId="4">
    <w:name w:val="Body Text"/>
    <w:basedOn w:val="1"/>
    <w:qFormat/>
    <w:uiPriority w:val="0"/>
    <w:rPr>
      <w:sz w:val="30"/>
      <w:szCs w:val="30"/>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0"/>
    <w:rPr>
      <w:b/>
      <w:bCs/>
    </w:rPr>
  </w:style>
  <w:style w:type="character" w:styleId="11">
    <w:name w:val="annotation reference"/>
    <w:basedOn w:val="10"/>
    <w:semiHidden/>
    <w:unhideWhenUsed/>
    <w:qFormat/>
    <w:uiPriority w:val="0"/>
    <w:rPr>
      <w:sz w:val="21"/>
      <w:szCs w:val="21"/>
    </w:rPr>
  </w:style>
  <w:style w:type="paragraph" w:customStyle="1" w:styleId="12">
    <w:name w:val="列出段落1"/>
    <w:basedOn w:val="1"/>
    <w:qFormat/>
    <w:uiPriority w:val="1"/>
    <w:pPr>
      <w:ind w:left="118" w:firstLine="599"/>
    </w:pPr>
  </w:style>
  <w:style w:type="character" w:customStyle="1" w:styleId="13">
    <w:name w:val="页眉 Char"/>
    <w:basedOn w:val="10"/>
    <w:link w:val="7"/>
    <w:qFormat/>
    <w:uiPriority w:val="0"/>
    <w:rPr>
      <w:rFonts w:ascii="仿宋" w:hAnsi="仿宋" w:eastAsia="仿宋" w:cs="仿宋"/>
      <w:sz w:val="18"/>
      <w:szCs w:val="18"/>
      <w:lang w:val="zh-CN" w:bidi="zh-CN"/>
    </w:rPr>
  </w:style>
  <w:style w:type="character" w:customStyle="1" w:styleId="14">
    <w:name w:val="页脚 Char"/>
    <w:basedOn w:val="10"/>
    <w:link w:val="6"/>
    <w:qFormat/>
    <w:uiPriority w:val="0"/>
    <w:rPr>
      <w:rFonts w:ascii="仿宋" w:hAnsi="仿宋" w:eastAsia="仿宋" w:cs="仿宋"/>
      <w:sz w:val="18"/>
      <w:szCs w:val="18"/>
      <w:lang w:val="zh-CN" w:bidi="zh-CN"/>
    </w:rPr>
  </w:style>
  <w:style w:type="character" w:customStyle="1" w:styleId="15">
    <w:name w:val="批注文字 Char"/>
    <w:basedOn w:val="10"/>
    <w:link w:val="3"/>
    <w:semiHidden/>
    <w:qFormat/>
    <w:uiPriority w:val="0"/>
    <w:rPr>
      <w:rFonts w:ascii="仿宋" w:hAnsi="仿宋" w:eastAsia="仿宋" w:cs="仿宋"/>
      <w:sz w:val="22"/>
      <w:szCs w:val="22"/>
      <w:lang w:val="zh-CN" w:bidi="zh-CN"/>
    </w:rPr>
  </w:style>
  <w:style w:type="character" w:customStyle="1" w:styleId="16">
    <w:name w:val="批注主题 Char"/>
    <w:basedOn w:val="15"/>
    <w:link w:val="8"/>
    <w:semiHidden/>
    <w:qFormat/>
    <w:uiPriority w:val="0"/>
    <w:rPr>
      <w:rFonts w:ascii="仿宋" w:hAnsi="仿宋" w:eastAsia="仿宋" w:cs="仿宋"/>
      <w:b/>
      <w:bCs/>
      <w:sz w:val="22"/>
      <w:szCs w:val="22"/>
      <w:lang w:val="zh-CN" w:bidi="zh-CN"/>
    </w:rPr>
  </w:style>
  <w:style w:type="character" w:customStyle="1" w:styleId="17">
    <w:name w:val="批注框文本 Char"/>
    <w:basedOn w:val="10"/>
    <w:link w:val="5"/>
    <w:qFormat/>
    <w:uiPriority w:val="0"/>
    <w:rPr>
      <w:rFonts w:ascii="仿宋" w:hAnsi="仿宋" w:eastAsia="仿宋" w:cs="仿宋"/>
      <w:sz w:val="18"/>
      <w:szCs w:val="18"/>
      <w:lang w:val="zh-CN" w:bidi="zh-CN"/>
    </w:rPr>
  </w:style>
  <w:style w:type="paragraph" w:customStyle="1" w:styleId="18">
    <w:name w:val="Table Paragraph"/>
    <w:basedOn w:val="1"/>
    <w:qFormat/>
    <w:uiPriority w:val="1"/>
    <w:pPr>
      <w:spacing w:line="320" w:lineRule="exact"/>
      <w:ind w:left="65" w:right="9"/>
      <w:jc w:val="center"/>
    </w:pPr>
    <w:rPr>
      <w:rFonts w:ascii="等线" w:hAnsi="等线" w:eastAsia="等线" w:cs="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760</Words>
  <Characters>4333</Characters>
  <Lines>36</Lines>
  <Paragraphs>10</Paragraphs>
  <TotalTime>57</TotalTime>
  <ScaleCrop>false</ScaleCrop>
  <LinksUpToDate>false</LinksUpToDate>
  <CharactersWithSpaces>5083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2021-04-09T00:25:00Z</dcterms:created>
  <dc:creator>jzz</dc:creator>
  <cp:lastModifiedBy>dongliyuan</cp:lastModifiedBy>
  <cp:lastPrinted>2021-03-17T18:50:00Z</cp:lastPrinted>
  <dcterms:modified xsi:type="dcterms:W3CDTF">2021-04-27T10:09:06Z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6A50994F1A204CDEA89E7416AF100995</vt:lpwstr>
  </property>
</Properties>
</file>