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 xml:space="preserve">  2024年全国青少年航空航天模型锦标赛</w:t>
      </w:r>
    </w:p>
    <w:p>
      <w:pPr>
        <w:ind w:firstLine="3240" w:firstLineChars="900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裁判员名单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2665" w:leftChars="50" w:hanging="2560" w:hanging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技术申诉委员会：赵耀东（宁夏）、苏安中（河南）、刘健（浙江）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总裁判长：洪伟（浙江）</w:t>
      </w:r>
    </w:p>
    <w:p>
      <w:pPr>
        <w:ind w:firstLine="140" w:firstLineChars="4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副总裁判长：陈忠（河南）、范民（贵州）、王士民（四川）、</w:t>
      </w:r>
    </w:p>
    <w:p>
      <w:pPr>
        <w:ind w:firstLine="2060" w:firstLineChars="64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许晓庭（上海）        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裁判秘书长：张进（江苏）、王庭文（陕西）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航天竞时裁判长：许晓庭（上海）（兼)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航天竞时副裁判长：袁斌（内蒙古）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线操纵裁判长：张鸣（江苏）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线操纵副裁判长：王振波（内蒙古）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遥控固定翼裁判长：李志波（广东）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遥控固定翼副裁判长：葛晓鸿（浙江）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旋翼类</w:t>
      </w:r>
      <w:r>
        <w:rPr>
          <w:rFonts w:hint="eastAsia" w:ascii="仿宋_GB2312" w:eastAsia="仿宋_GB2312"/>
          <w:sz w:val="32"/>
          <w:szCs w:val="32"/>
        </w:rPr>
        <w:t>裁判长：李丹（河南）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旋翼类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副裁判长：史青松（内蒙古）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成统裁判长：陈伟（河南）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成统副裁判长：曹亮（山西）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电台管理裁判长：苏小明（山西）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电台管理副裁判长：万鹏程（浙江）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检录裁判长：毛小兵（山西）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检录副裁判长：牛志义（广东）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审核裁判长：赵永东（陕西）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审核副裁判长：施俊平（江西）</w:t>
      </w:r>
    </w:p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场地器材裁判长：庄永新（江苏）、李志刚（天津）</w:t>
      </w:r>
    </w:p>
    <w:p>
      <w:pPr>
        <w:ind w:left="2825" w:leftChars="50" w:hanging="2720" w:hanging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场地器材副裁判长：寇刚（四川）、李新斌（河南）、李鸿铭（山西）</w:t>
      </w:r>
    </w:p>
    <w:p>
      <w:pPr>
        <w:ind w:left="1385" w:leftChars="50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裁判员：刘畅、陈宏杰（北京）、王保庆（山西）、张世光(安阳航校)、王巍威、杨炳璋、胡炳（浙江）、支正毅、</w:t>
      </w:r>
      <w:r>
        <w:rPr>
          <w:rFonts w:hint="eastAsia" w:ascii="仿宋_GB2312" w:hAnsi="仿宋" w:eastAsia="仿宋_GB2312"/>
          <w:sz w:val="32"/>
          <w:szCs w:val="32"/>
        </w:rPr>
        <w:t>杨勇</w:t>
      </w:r>
      <w:r>
        <w:rPr>
          <w:rFonts w:hint="eastAsia" w:ascii="仿宋_GB2312" w:eastAsia="仿宋_GB2312"/>
          <w:sz w:val="32"/>
          <w:szCs w:val="32"/>
        </w:rPr>
        <w:t>（上海）、钱同晨、金力、王若晨、马智鹏、查彩娟（女）、邹翔（江苏）、叶炎富、叶成富、毕凤林（广东）、蒋波、柏卫东（贵州）、刘爱强、刘杰、王传国、陈阳（河南）、王国才、夏小强（河北）、戴健健、江山（山东）、雷绍成、陈洋杰（四川）、胡启明(江西)、</w:t>
      </w:r>
      <w:r>
        <w:rPr>
          <w:rFonts w:hint="eastAsia" w:ascii="仿宋_GB2312" w:hAnsi="仿宋" w:eastAsia="仿宋_GB2312"/>
          <w:sz w:val="32"/>
          <w:szCs w:val="32"/>
        </w:rPr>
        <w:t>宋东河、蒋心（女）（湖南）、</w:t>
      </w:r>
      <w:r>
        <w:rPr>
          <w:rFonts w:hint="eastAsia" w:ascii="仿宋_GB2312" w:eastAsia="仿宋_GB2312"/>
          <w:sz w:val="32"/>
          <w:szCs w:val="32"/>
        </w:rPr>
        <w:t>黎跃、寇耀强（陕西）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5111A77"/>
    <w:rsid w:val="551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="等线 Light" w:hAnsi="等线 Light" w:eastAsia="等线 Light"/>
      <w:b/>
      <w:bCs/>
      <w:color w:val="5B9BD5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2024-07-02T04:18:00Z</dcterms:created>
  <dc:creator>刘峰</dc:creator>
  <cp:lastModifiedBy>刘峰</cp:lastModifiedBy>
  <dcterms:modified xsi:type="dcterms:W3CDTF">2024-07-02T04:40:34Z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1607A93EB31249D68202847F1712A949_11</vt:lpwstr>
  </property>
</Properties>
</file>