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4F" w:rsidRPr="007F6D5C" w:rsidRDefault="007F6D5C">
      <w:pPr>
        <w:snapToGrid w:val="0"/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bookmarkStart w:id="0" w:name="_Hlk6218075"/>
      <w:r w:rsidRPr="007F6D5C">
        <w:rPr>
          <w:rFonts w:ascii="黑体" w:eastAsia="黑体" w:hAnsi="黑体" w:cs="仿宋" w:hint="eastAsia"/>
          <w:sz w:val="32"/>
          <w:szCs w:val="32"/>
        </w:rPr>
        <w:t>附件2</w:t>
      </w:r>
    </w:p>
    <w:p w:rsidR="008F494F" w:rsidRPr="007F6D5C" w:rsidRDefault="007F6D5C">
      <w:pPr>
        <w:snapToGrid w:val="0"/>
        <w:spacing w:line="276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 xml:space="preserve"> </w:t>
      </w:r>
      <w:r w:rsidRPr="007F6D5C">
        <w:rPr>
          <w:rFonts w:ascii="方正小标宋简体" w:eastAsia="方正小标宋简体" w:hAnsi="黑体" w:cs="黑体" w:hint="eastAsia"/>
          <w:bCs/>
          <w:sz w:val="36"/>
          <w:szCs w:val="36"/>
        </w:rPr>
        <w:t>2023年中国无人机竞速公开赛(龙游站）</w:t>
      </w:r>
    </w:p>
    <w:p w:rsidR="008F494F" w:rsidRPr="007F6D5C" w:rsidRDefault="007F6D5C">
      <w:pPr>
        <w:snapToGrid w:val="0"/>
        <w:spacing w:line="276" w:lineRule="auto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7F6D5C">
        <w:rPr>
          <w:rFonts w:ascii="方正小标宋简体" w:eastAsia="方正小标宋简体" w:hAnsi="黑体" w:cs="黑体" w:hint="eastAsia"/>
          <w:bCs/>
          <w:sz w:val="36"/>
          <w:szCs w:val="36"/>
        </w:rPr>
        <w:t>竞赛规程</w:t>
      </w:r>
    </w:p>
    <w:p w:rsidR="008F494F" w:rsidRDefault="008F494F">
      <w:pPr>
        <w:snapToGrid w:val="0"/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</w:p>
    <w:p w:rsidR="008F494F" w:rsidRPr="007F6D5C" w:rsidRDefault="007F6D5C" w:rsidP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国家体育总局航空无线电模型运动管理中心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7F6D5C">
        <w:rPr>
          <w:rFonts w:ascii="仿宋_GB2312" w:eastAsia="仿宋_GB2312" w:hAnsi="仿宋" w:hint="eastAsia"/>
          <w:sz w:val="32"/>
          <w:szCs w:val="32"/>
        </w:rPr>
        <w:t>中国航空运动协会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二、承办单位</w:t>
      </w:r>
    </w:p>
    <w:p w:rsidR="008F494F" w:rsidRPr="007F6D5C" w:rsidRDefault="007F6D5C" w:rsidP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衢州市体育局、龙游县人民政府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三、协办单位</w:t>
      </w:r>
    </w:p>
    <w:p w:rsidR="008F494F" w:rsidRPr="007F6D5C" w:rsidRDefault="007F6D5C" w:rsidP="007F6D5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龙游县文化和广电旅游体育局、龙游文化旅游发展有限公司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四、支持单位</w:t>
      </w:r>
    </w:p>
    <w:p w:rsidR="008F494F" w:rsidRPr="007F6D5C" w:rsidRDefault="007F6D5C">
      <w:pPr>
        <w:pStyle w:val="2"/>
        <w:ind w:leftChars="0" w:left="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浙江省体育局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五、竞赛时间和地点</w:t>
      </w:r>
    </w:p>
    <w:p w:rsidR="008F494F" w:rsidRPr="007F6D5C" w:rsidRDefault="007F6D5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7F6D5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F6D5C">
        <w:rPr>
          <w:rFonts w:ascii="仿宋_GB2312" w:eastAsia="仿宋_GB2312" w:hAnsi="仿宋" w:hint="eastAsia"/>
          <w:sz w:val="32"/>
          <w:szCs w:val="32"/>
        </w:rPr>
        <w:t>)比赛时间：2023年12月30日-2024年1月1日。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(二)比赛地点：浙江省衢州市龙游县凤翔洲一期。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六、竞赛项目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多轴无人机竞速</w:t>
      </w:r>
    </w:p>
    <w:p w:rsidR="008F494F" w:rsidRDefault="007F6D5C">
      <w:pPr>
        <w:pStyle w:val="2"/>
        <w:ind w:leftChars="0" w:left="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七、参赛办法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7F6D5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F6D5C">
        <w:rPr>
          <w:rFonts w:ascii="仿宋_GB2312" w:eastAsia="仿宋_GB2312" w:hAnsi="仿宋" w:hint="eastAsia"/>
          <w:sz w:val="32"/>
          <w:szCs w:val="32"/>
        </w:rPr>
        <w:t>)所有参赛人员（包括运动员、领队、教练员）必须是中国航空运动协会（航空模型委员会）个人会员，尚未办</w:t>
      </w:r>
      <w:r w:rsidRPr="007F6D5C">
        <w:rPr>
          <w:rFonts w:ascii="仿宋_GB2312" w:eastAsia="仿宋_GB2312" w:hAnsi="仿宋" w:hint="eastAsia"/>
          <w:sz w:val="32"/>
          <w:szCs w:val="32"/>
        </w:rPr>
        <w:lastRenderedPageBreak/>
        <w:t>理入会、续会手续的人员请于赛前在中国航空运动协会“去飞行”网上平台办理手续，组委会现场不受理中国航空运动协会会员注册。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（二）报名前，会员必须缴纳当年会费。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（三）报到时应出示有效的会员证。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（四）参赛人员必须持有中华人民共和国居民身份证。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（五）未满18岁的须有监护人陪同，且一名监护人不能同时担任多名参赛运动员的监护人。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八、竞赛办法</w:t>
      </w:r>
      <w:bookmarkStart w:id="1" w:name="_GoBack"/>
      <w:bookmarkEnd w:id="1"/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按照《</w:t>
      </w:r>
      <w:bookmarkStart w:id="2" w:name="_Hlk5973817"/>
      <w:r w:rsidRPr="007F6D5C">
        <w:rPr>
          <w:rFonts w:ascii="仿宋_GB2312" w:eastAsia="仿宋_GB2312" w:hAnsi="仿宋" w:hint="eastAsia"/>
          <w:sz w:val="32"/>
          <w:szCs w:val="32"/>
        </w:rPr>
        <w:t>2023年</w:t>
      </w:r>
      <w:bookmarkEnd w:id="2"/>
      <w:r w:rsidRPr="007F6D5C">
        <w:rPr>
          <w:rFonts w:ascii="仿宋_GB2312" w:eastAsia="仿宋_GB2312" w:hAnsi="仿宋" w:hint="eastAsia"/>
          <w:sz w:val="32"/>
          <w:szCs w:val="32"/>
        </w:rPr>
        <w:t>中国无人机竞速公开赛</w:t>
      </w:r>
      <w:bookmarkStart w:id="3" w:name="_Hlk145604738"/>
      <w:r w:rsidRPr="007F6D5C">
        <w:rPr>
          <w:rFonts w:ascii="仿宋_GB2312" w:eastAsia="仿宋_GB2312" w:hAnsi="仿宋" w:hint="eastAsia"/>
          <w:sz w:val="32"/>
          <w:szCs w:val="32"/>
        </w:rPr>
        <w:t>（龙游站）</w:t>
      </w:r>
      <w:bookmarkEnd w:id="3"/>
      <w:r w:rsidRPr="007F6D5C">
        <w:rPr>
          <w:rFonts w:ascii="仿宋_GB2312" w:eastAsia="仿宋_GB2312" w:hAnsi="仿宋" w:hint="eastAsia"/>
          <w:sz w:val="32"/>
          <w:szCs w:val="32"/>
        </w:rPr>
        <w:t>竞赛规则》执行。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九、裁判委员会和仲裁委员会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仲裁、总裁判长、裁判员由承办单位按相关规定聘请，并报国家体育总局航管中心审核。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十、录取名次与分组奖励</w:t>
      </w:r>
    </w:p>
    <w:p w:rsidR="008F494F" w:rsidRPr="007F6D5C" w:rsidRDefault="007F6D5C">
      <w:pPr>
        <w:pStyle w:val="2"/>
        <w:ind w:leftChars="0" w:left="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本次比赛设立公开组、青少年组、女子组三类奖项。</w:t>
      </w:r>
    </w:p>
    <w:p w:rsidR="008F494F" w:rsidRPr="007F6D5C" w:rsidRDefault="007F6D5C">
      <w:pPr>
        <w:snapToGrid w:val="0"/>
        <w:spacing w:line="360" w:lineRule="auto"/>
        <w:ind w:firstLineChars="100" w:firstLine="320"/>
        <w:rPr>
          <w:rFonts w:ascii="仿宋_GB2312" w:eastAsia="仿宋_GB231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（一）公开组（不限性别、年龄），按比赛最终排名录取前8名颁发获奖证书及奖金，前3名同时授予奖牌。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奖金（税前）为第一名10000元，第二名6000元，第三名3000元，4-8名各1000元。</w:t>
      </w:r>
    </w:p>
    <w:p w:rsidR="008F494F" w:rsidRPr="007F6D5C" w:rsidRDefault="007F6D5C">
      <w:pPr>
        <w:snapToGrid w:val="0"/>
        <w:spacing w:line="360" w:lineRule="auto"/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（二）青少年组（截至2023年12月29日年龄不超过14周岁或2008年1月1日以后出生的，不含女子组），按比</w:t>
      </w:r>
      <w:r w:rsidRPr="007F6D5C">
        <w:rPr>
          <w:rFonts w:ascii="仿宋_GB2312" w:eastAsia="仿宋_GB2312" w:hAnsi="仿宋" w:hint="eastAsia"/>
          <w:sz w:val="32"/>
          <w:szCs w:val="32"/>
        </w:rPr>
        <w:lastRenderedPageBreak/>
        <w:t>赛最终排名录取前6名，其中前3名颁发获奖证书及奖金，4-6名颁发获奖证书。</w:t>
      </w:r>
    </w:p>
    <w:p w:rsidR="008F494F" w:rsidRPr="007F6D5C" w:rsidRDefault="007F6D5C">
      <w:pPr>
        <w:snapToGrid w:val="0"/>
        <w:spacing w:line="360" w:lineRule="auto"/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（三）女子组（不限年龄），按最终排名录取前3名颁发获奖证书及奖金。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上述青少年组、女子组前3名奖金（税前）均为800元（其中已进入公开组前8名的运动员不重复获得此项奖金）。</w:t>
      </w:r>
    </w:p>
    <w:p w:rsidR="008F494F" w:rsidRDefault="007F6D5C">
      <w:pPr>
        <w:pStyle w:val="2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十一、报名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7F6D5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F6D5C">
        <w:rPr>
          <w:rFonts w:ascii="仿宋_GB2312" w:eastAsia="仿宋_GB2312" w:hAnsi="仿宋" w:hint="eastAsia"/>
          <w:sz w:val="32"/>
          <w:szCs w:val="32"/>
        </w:rPr>
        <w:t>) 报名方式：比赛采用线上报名，正式报名提交后不再接受变更。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(二) 报名地址：www.fpvone.cn。</w:t>
      </w:r>
    </w:p>
    <w:p w:rsidR="008F494F" w:rsidRPr="007F6D5C" w:rsidRDefault="007F6D5C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(三) 报名时间：报名通道于2023年12月15日开启，于2023年12月24日结束。</w:t>
      </w:r>
    </w:p>
    <w:p w:rsidR="008F494F" w:rsidRPr="007F6D5C" w:rsidRDefault="007F6D5C">
      <w:pPr>
        <w:snapToGrid w:val="0"/>
        <w:spacing w:line="360" w:lineRule="auto"/>
        <w:ind w:leftChars="100" w:left="210" w:firstLineChars="100" w:firstLine="32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(四)</w:t>
      </w:r>
      <w:r w:rsidRPr="007F6D5C">
        <w:rPr>
          <w:rFonts w:ascii="仿宋_GB2312" w:eastAsia="仿宋_GB2312" w:hAnsi="仿宋" w:hint="eastAsia"/>
          <w:sz w:val="32"/>
          <w:szCs w:val="32"/>
        </w:rPr>
        <w:tab/>
        <w:t>报名人数：最多不超过136位运动员，报满即止。</w:t>
      </w:r>
    </w:p>
    <w:p w:rsidR="008F494F" w:rsidRPr="007F6D5C" w:rsidRDefault="007F6D5C">
      <w:pPr>
        <w:snapToGrid w:val="0"/>
        <w:spacing w:line="360" w:lineRule="auto"/>
        <w:ind w:leftChars="100" w:left="210" w:firstLineChars="100" w:firstLine="320"/>
        <w:rPr>
          <w:rFonts w:ascii="仿宋_GB2312" w:eastAsia="仿宋_GB2312" w:hAnsi="仿宋"/>
          <w:sz w:val="32"/>
          <w:szCs w:val="32"/>
        </w:rPr>
      </w:pPr>
      <w:r w:rsidRPr="007F6D5C">
        <w:rPr>
          <w:rFonts w:ascii="仿宋_GB2312" w:eastAsia="仿宋_GB2312" w:hAnsi="仿宋" w:hint="eastAsia"/>
          <w:sz w:val="32"/>
          <w:szCs w:val="32"/>
        </w:rPr>
        <w:t>注：如运动员需要退出比赛应提前三天告知</w:t>
      </w:r>
      <w:r w:rsidRPr="007F6D5C">
        <w:rPr>
          <w:rFonts w:ascii="仿宋_GB2312" w:eastAsia="仿宋_GB2312" w:hAnsi="仿宋" w:hint="eastAsia"/>
          <w:bCs/>
          <w:color w:val="000000"/>
          <w:sz w:val="32"/>
          <w:szCs w:val="28"/>
        </w:rPr>
        <w:t>赛事组委会</w:t>
      </w:r>
      <w:r w:rsidRPr="007F6D5C">
        <w:rPr>
          <w:rFonts w:ascii="仿宋_GB2312" w:eastAsia="仿宋_GB2312" w:hAnsi="仿宋" w:hint="eastAsia"/>
          <w:sz w:val="32"/>
          <w:szCs w:val="32"/>
        </w:rPr>
        <w:t>，对已报名未及时报到的运动员将取消该次比赛资格（针对已报名未参赛，且未提前告知</w:t>
      </w:r>
      <w:r w:rsidRPr="007F6D5C">
        <w:rPr>
          <w:rFonts w:ascii="仿宋_GB2312" w:eastAsia="仿宋_GB2312" w:hAnsi="仿宋" w:hint="eastAsia"/>
          <w:color w:val="000000"/>
          <w:sz w:val="32"/>
          <w:szCs w:val="28"/>
        </w:rPr>
        <w:t>赛事组委会</w:t>
      </w:r>
      <w:r w:rsidRPr="007F6D5C">
        <w:rPr>
          <w:rFonts w:ascii="仿宋_GB2312" w:eastAsia="仿宋_GB2312" w:hAnsi="仿宋" w:hint="eastAsia"/>
          <w:sz w:val="32"/>
          <w:szCs w:val="32"/>
        </w:rPr>
        <w:t>的运动员，</w:t>
      </w:r>
      <w:r w:rsidRPr="007F6D5C">
        <w:rPr>
          <w:rFonts w:ascii="仿宋_GB2312" w:eastAsia="仿宋_GB2312" w:hAnsi="仿宋" w:hint="eastAsia"/>
          <w:color w:val="000000"/>
          <w:sz w:val="32"/>
          <w:szCs w:val="28"/>
        </w:rPr>
        <w:t>赛事组委会</w:t>
      </w:r>
      <w:r w:rsidRPr="007F6D5C">
        <w:rPr>
          <w:rFonts w:ascii="仿宋_GB2312" w:eastAsia="仿宋_GB2312" w:hAnsi="仿宋" w:hint="eastAsia"/>
          <w:sz w:val="32"/>
          <w:szCs w:val="32"/>
        </w:rPr>
        <w:t>将对该运动员下一场报名资格进行评估）。</w:t>
      </w:r>
    </w:p>
    <w:p w:rsidR="008F494F" w:rsidRDefault="007F6D5C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十二、未尽事宜，另行通知</w:t>
      </w:r>
      <w:bookmarkEnd w:id="0"/>
    </w:p>
    <w:p w:rsidR="008F494F" w:rsidRDefault="008F494F"/>
    <w:sectPr w:rsidR="008F494F">
      <w:pgSz w:w="11907" w:h="16840"/>
      <w:pgMar w:top="1440" w:right="1797" w:bottom="1440" w:left="1797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DBhMzJkZTEwYjE5MDBiYWRkMzg1YTc3NWY3ZTQifQ=="/>
  </w:docVars>
  <w:rsids>
    <w:rsidRoot w:val="005203D2"/>
    <w:rsid w:val="0006469E"/>
    <w:rsid w:val="00085D08"/>
    <w:rsid w:val="00200B0E"/>
    <w:rsid w:val="00286769"/>
    <w:rsid w:val="002969C6"/>
    <w:rsid w:val="00375C8C"/>
    <w:rsid w:val="00443DF2"/>
    <w:rsid w:val="00463479"/>
    <w:rsid w:val="004917BD"/>
    <w:rsid w:val="004A2358"/>
    <w:rsid w:val="004A2ADD"/>
    <w:rsid w:val="005203D2"/>
    <w:rsid w:val="00553A19"/>
    <w:rsid w:val="005D4193"/>
    <w:rsid w:val="007D30F8"/>
    <w:rsid w:val="007F6D5C"/>
    <w:rsid w:val="00884547"/>
    <w:rsid w:val="008F494F"/>
    <w:rsid w:val="009C1628"/>
    <w:rsid w:val="00A01DB0"/>
    <w:rsid w:val="00A02766"/>
    <w:rsid w:val="00A2431A"/>
    <w:rsid w:val="00C666AD"/>
    <w:rsid w:val="00CB07DE"/>
    <w:rsid w:val="00D65064"/>
    <w:rsid w:val="00E744EC"/>
    <w:rsid w:val="00E76C7E"/>
    <w:rsid w:val="03393105"/>
    <w:rsid w:val="05F35F23"/>
    <w:rsid w:val="071C3DAA"/>
    <w:rsid w:val="07754F05"/>
    <w:rsid w:val="0B9129D1"/>
    <w:rsid w:val="0C0C4323"/>
    <w:rsid w:val="0F1C245B"/>
    <w:rsid w:val="128B00CD"/>
    <w:rsid w:val="13F20B0D"/>
    <w:rsid w:val="16BA29D5"/>
    <w:rsid w:val="189E2882"/>
    <w:rsid w:val="18BF1888"/>
    <w:rsid w:val="1FD45996"/>
    <w:rsid w:val="1FFB5E93"/>
    <w:rsid w:val="23137077"/>
    <w:rsid w:val="26793695"/>
    <w:rsid w:val="2A17561C"/>
    <w:rsid w:val="2A953B56"/>
    <w:rsid w:val="2C871A1E"/>
    <w:rsid w:val="38DF4E88"/>
    <w:rsid w:val="39567866"/>
    <w:rsid w:val="39F4664E"/>
    <w:rsid w:val="3E6441C7"/>
    <w:rsid w:val="3FF41533"/>
    <w:rsid w:val="448519F9"/>
    <w:rsid w:val="46962795"/>
    <w:rsid w:val="47B80230"/>
    <w:rsid w:val="49836455"/>
    <w:rsid w:val="4FE55EAD"/>
    <w:rsid w:val="5D52255C"/>
    <w:rsid w:val="6A8A7116"/>
    <w:rsid w:val="6D821E76"/>
    <w:rsid w:val="6D9C10A4"/>
    <w:rsid w:val="6F5A5631"/>
    <w:rsid w:val="6FFD55F1"/>
    <w:rsid w:val="70293576"/>
    <w:rsid w:val="70705940"/>
    <w:rsid w:val="774424D0"/>
    <w:rsid w:val="79254DF9"/>
    <w:rsid w:val="79375D39"/>
    <w:rsid w:val="7C246D74"/>
    <w:rsid w:val="7CE34EB9"/>
    <w:rsid w:val="7DA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malizhong</cp:lastModifiedBy>
  <cp:revision>19</cp:revision>
  <cp:lastPrinted>2023-12-12T02:41:00Z</cp:lastPrinted>
  <dcterms:created xsi:type="dcterms:W3CDTF">2023-03-10T02:20:00Z</dcterms:created>
  <dcterms:modified xsi:type="dcterms:W3CDTF">2023-12-12T02:41:00Z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6681AFA1F2BA4C799317E07F61B435CB_12</vt:lpwstr>
  </property>
</Properties>
</file>