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84171" w14:textId="77777777" w:rsidR="005752EC" w:rsidRDefault="00000000">
      <w:pPr>
        <w:jc w:val="both"/>
        <w:rPr>
          <w:rFonts w:ascii="黑体" w:eastAsia="黑体" w:hAnsi="黑体" w:cs="黑体"/>
          <w:sz w:val="30"/>
          <w:szCs w:val="30"/>
          <w:lang w:val="en-US"/>
        </w:rPr>
      </w:pPr>
      <w:r>
        <w:rPr>
          <w:rFonts w:ascii="黑体" w:eastAsia="黑体" w:hAnsi="黑体" w:cs="黑体" w:hint="eastAsia"/>
          <w:sz w:val="30"/>
          <w:szCs w:val="30"/>
          <w:lang w:val="en-US"/>
        </w:rPr>
        <w:t>附件2</w:t>
      </w:r>
    </w:p>
    <w:p w14:paraId="3CB368AA" w14:textId="77777777" w:rsidR="005752EC" w:rsidRDefault="005752EC">
      <w:pPr>
        <w:jc w:val="both"/>
        <w:rPr>
          <w:rFonts w:ascii="黑体" w:eastAsia="黑体" w:hAnsi="黑体" w:cs="黑体"/>
          <w:sz w:val="30"/>
          <w:szCs w:val="30"/>
          <w:lang w:val="en-US"/>
        </w:rPr>
      </w:pPr>
    </w:p>
    <w:p w14:paraId="49C308B7" w14:textId="77777777" w:rsidR="005752EC" w:rsidRDefault="00000000">
      <w:pPr>
        <w:jc w:val="center"/>
        <w:rPr>
          <w:rFonts w:ascii="方正小标宋简体" w:eastAsia="方正小标宋简体"/>
          <w:sz w:val="36"/>
          <w:szCs w:val="36"/>
        </w:rPr>
      </w:pPr>
      <w:r>
        <w:rPr>
          <w:rFonts w:ascii="方正小标宋简体" w:eastAsia="方正小标宋简体" w:hint="eastAsia"/>
          <w:sz w:val="36"/>
          <w:szCs w:val="36"/>
        </w:rPr>
        <w:t>“飞向北京－飞向太空”全国青少年</w:t>
      </w:r>
    </w:p>
    <w:p w14:paraId="5A322ED8" w14:textId="77777777" w:rsidR="005752EC" w:rsidRDefault="00000000">
      <w:pPr>
        <w:jc w:val="center"/>
        <w:rPr>
          <w:rFonts w:ascii="方正小标宋简体" w:eastAsia="方正小标宋简体"/>
          <w:sz w:val="36"/>
          <w:szCs w:val="36"/>
        </w:rPr>
      </w:pPr>
      <w:r>
        <w:rPr>
          <w:rFonts w:ascii="方正小标宋简体" w:eastAsia="方正小标宋简体" w:hint="eastAsia"/>
          <w:sz w:val="36"/>
          <w:szCs w:val="36"/>
        </w:rPr>
        <w:t>航空航天模型教育竞赛活动</w:t>
      </w:r>
    </w:p>
    <w:p w14:paraId="523BF08E" w14:textId="77777777" w:rsidR="005752EC" w:rsidRDefault="00000000">
      <w:pPr>
        <w:jc w:val="center"/>
        <w:rPr>
          <w:rFonts w:ascii="方正小标宋简体" w:eastAsia="方正小标宋简体"/>
          <w:sz w:val="36"/>
          <w:szCs w:val="36"/>
        </w:rPr>
      </w:pPr>
      <w:r>
        <w:rPr>
          <w:rFonts w:ascii="方正小标宋简体" w:eastAsia="方正小标宋简体" w:hint="eastAsia"/>
          <w:sz w:val="36"/>
          <w:szCs w:val="36"/>
          <w:lang w:val="en-US"/>
        </w:rPr>
        <w:t>基层组织单位</w:t>
      </w:r>
      <w:r>
        <w:rPr>
          <w:rFonts w:ascii="方正小标宋简体" w:eastAsia="方正小标宋简体" w:hint="eastAsia"/>
          <w:sz w:val="36"/>
          <w:szCs w:val="36"/>
        </w:rPr>
        <w:t>管理办法</w:t>
      </w:r>
    </w:p>
    <w:p w14:paraId="60885A7D" w14:textId="77777777" w:rsidR="005752EC" w:rsidRDefault="005752EC">
      <w:pPr>
        <w:spacing w:line="560" w:lineRule="exact"/>
        <w:ind w:firstLineChars="200" w:firstLine="640"/>
        <w:rPr>
          <w:rFonts w:ascii="仿宋_GB2312" w:eastAsia="仿宋_GB2312" w:hAnsi="仿宋_GB2312" w:cs="仿宋_GB2312"/>
          <w:sz w:val="32"/>
          <w:szCs w:val="32"/>
        </w:rPr>
      </w:pPr>
    </w:p>
    <w:p w14:paraId="6A04649E" w14:textId="77777777" w:rsidR="005752EC" w:rsidRDefault="00000000">
      <w:pPr>
        <w:spacing w:line="560" w:lineRule="exact"/>
        <w:ind w:firstLineChars="200" w:firstLine="640"/>
        <w:rPr>
          <w:rFonts w:ascii="仿宋_GB2312" w:eastAsia="仿宋_GB2312" w:hAnsi="仿宋_GB2312" w:cs="仿宋_GB2312"/>
          <w:sz w:val="32"/>
          <w:szCs w:val="32"/>
        </w:rPr>
      </w:pPr>
      <w:bookmarkStart w:id="0" w:name="为严格执行《教育部办公厅印发&lt;关于面向中小学生的全国性竞赛活动管理办法（试行）&gt;"/>
      <w:bookmarkEnd w:id="0"/>
      <w:r>
        <w:rPr>
          <w:rFonts w:ascii="仿宋_GB2312" w:eastAsia="仿宋_GB2312" w:hAnsi="仿宋_GB2312" w:cs="仿宋_GB2312" w:hint="eastAsia"/>
          <w:sz w:val="32"/>
          <w:szCs w:val="32"/>
        </w:rPr>
        <w:t>为严格执行《</w:t>
      </w:r>
      <w:r>
        <w:rPr>
          <w:rFonts w:ascii="仿宋_GB2312" w:eastAsia="仿宋_GB2312" w:hAnsi="仿宋_GB2312" w:cs="仿宋_GB2312" w:hint="eastAsia"/>
          <w:sz w:val="32"/>
          <w:szCs w:val="32"/>
          <w:lang w:val="en-US"/>
        </w:rPr>
        <w:t>教育部办公厅等四部门关于印发〈面向中小学生的全国性竞赛活动管理办法〉的通知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val="en-US"/>
        </w:rPr>
        <w:t>教</w:t>
      </w:r>
      <w:proofErr w:type="gramStart"/>
      <w:r>
        <w:rPr>
          <w:rFonts w:ascii="仿宋_GB2312" w:eastAsia="仿宋_GB2312" w:hAnsi="仿宋_GB2312" w:cs="仿宋_GB2312" w:hint="eastAsia"/>
          <w:sz w:val="32"/>
          <w:szCs w:val="32"/>
          <w:lang w:val="en-US"/>
        </w:rPr>
        <w:t>监管厅函〔2022〕</w:t>
      </w:r>
      <w:proofErr w:type="gramEnd"/>
      <w:r>
        <w:rPr>
          <w:rFonts w:ascii="仿宋_GB2312" w:eastAsia="仿宋_GB2312" w:hAnsi="仿宋_GB2312" w:cs="仿宋_GB2312" w:hint="eastAsia"/>
          <w:sz w:val="32"/>
          <w:szCs w:val="32"/>
          <w:lang w:val="en-US"/>
        </w:rPr>
        <w:t>4号</w:t>
      </w:r>
      <w:r>
        <w:rPr>
          <w:rFonts w:ascii="仿宋_GB2312" w:eastAsia="仿宋_GB2312" w:hAnsi="仿宋_GB2312" w:cs="仿宋_GB2312" w:hint="eastAsia"/>
          <w:sz w:val="32"/>
          <w:szCs w:val="32"/>
        </w:rPr>
        <w:t>），进一步规范管理“飞向北京－飞向太空”全国青少年航空航天模型教育竞赛活动（以下简称：</w:t>
      </w:r>
      <w:r>
        <w:rPr>
          <w:rFonts w:ascii="仿宋_GB2312" w:eastAsia="仿宋_GB2312" w:hAnsi="仿宋_GB2312" w:cs="仿宋_GB2312" w:hint="eastAsia"/>
          <w:sz w:val="32"/>
          <w:szCs w:val="32"/>
          <w:lang w:val="en-US"/>
        </w:rPr>
        <w:t>飞北</w:t>
      </w:r>
      <w:r>
        <w:rPr>
          <w:rFonts w:ascii="仿宋_GB2312" w:eastAsia="仿宋_GB2312" w:hAnsi="仿宋_GB2312" w:cs="仿宋_GB2312" w:hint="eastAsia"/>
          <w:sz w:val="32"/>
          <w:szCs w:val="32"/>
        </w:rPr>
        <w:t>），特制定本管理办法。</w:t>
      </w:r>
    </w:p>
    <w:p w14:paraId="4595013A" w14:textId="77777777" w:rsidR="005752EC" w:rsidRDefault="005752EC">
      <w:pPr>
        <w:spacing w:line="560" w:lineRule="exact"/>
        <w:ind w:firstLineChars="200" w:firstLine="640"/>
        <w:rPr>
          <w:rFonts w:ascii="仿宋_GB2312" w:eastAsia="仿宋_GB2312" w:hAnsi="仿宋_GB2312" w:cs="仿宋_GB2312"/>
          <w:sz w:val="32"/>
          <w:szCs w:val="32"/>
        </w:rPr>
      </w:pPr>
    </w:p>
    <w:p w14:paraId="005CE345" w14:textId="77777777" w:rsidR="005752EC" w:rsidRDefault="00000000" w:rsidP="005F4414">
      <w:pPr>
        <w:numPr>
          <w:ilvl w:val="0"/>
          <w:numId w:val="1"/>
        </w:numPr>
        <w:spacing w:line="560" w:lineRule="exact"/>
        <w:ind w:hanging="2576"/>
        <w:jc w:val="center"/>
        <w:rPr>
          <w:rFonts w:ascii="黑体" w:eastAsia="黑体" w:hAnsi="黑体" w:cs="黑体"/>
          <w:sz w:val="32"/>
          <w:szCs w:val="32"/>
        </w:rPr>
      </w:pPr>
      <w:bookmarkStart w:id="1" w:name="第一章_总则"/>
      <w:bookmarkEnd w:id="1"/>
      <w:r>
        <w:rPr>
          <w:rFonts w:ascii="黑体" w:eastAsia="黑体" w:hAnsi="黑体" w:cs="黑体" w:hint="eastAsia"/>
          <w:sz w:val="32"/>
          <w:szCs w:val="32"/>
        </w:rPr>
        <w:t>总则</w:t>
      </w:r>
    </w:p>
    <w:p w14:paraId="06876F57"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2" w:name="第一条_本办法适用于中国航海模型运动协会授权的全国各省市、地区组织青少年航海模型"/>
      <w:bookmarkEnd w:id="2"/>
      <w:r>
        <w:rPr>
          <w:rFonts w:ascii="仿宋_GB2312" w:eastAsia="仿宋_GB2312" w:hAnsi="仿宋_GB2312" w:cs="仿宋_GB2312" w:hint="eastAsia"/>
          <w:sz w:val="32"/>
          <w:szCs w:val="32"/>
        </w:rPr>
        <w:t>本办法适用于</w:t>
      </w:r>
      <w:r>
        <w:rPr>
          <w:rFonts w:ascii="仿宋_GB2312" w:eastAsia="仿宋_GB2312" w:hAnsi="仿宋_GB2312" w:cs="仿宋_GB2312" w:hint="eastAsia"/>
          <w:sz w:val="32"/>
          <w:szCs w:val="32"/>
          <w:lang w:val="en-US"/>
        </w:rPr>
        <w:t>由国家体育总局航空无线电模型运动管理中心和</w:t>
      </w:r>
      <w:r>
        <w:rPr>
          <w:rFonts w:ascii="仿宋_GB2312" w:eastAsia="仿宋_GB2312" w:hAnsi="仿宋_GB2312" w:cs="仿宋_GB2312" w:hint="eastAsia"/>
          <w:sz w:val="32"/>
          <w:szCs w:val="32"/>
        </w:rPr>
        <w:t>中国航空运动协会授权的全国各省市、地区的全国青少年航空航天模型教育竞赛活动基层组织单位（</w:t>
      </w:r>
      <w:r>
        <w:rPr>
          <w:rFonts w:ascii="仿宋_GB2312" w:eastAsia="仿宋_GB2312" w:hAnsi="仿宋_GB2312" w:cs="仿宋_GB2312" w:hint="eastAsia"/>
          <w:sz w:val="32"/>
          <w:szCs w:val="32"/>
          <w:lang w:val="en-US"/>
        </w:rPr>
        <w:t>以下简称：基层组织单位</w:t>
      </w:r>
      <w:r>
        <w:rPr>
          <w:rFonts w:ascii="仿宋_GB2312" w:eastAsia="仿宋_GB2312" w:hAnsi="仿宋_GB2312" w:cs="仿宋_GB2312" w:hint="eastAsia"/>
          <w:sz w:val="32"/>
          <w:szCs w:val="32"/>
        </w:rPr>
        <w:t>）。</w:t>
      </w:r>
    </w:p>
    <w:p w14:paraId="14C70299"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3" w:name="第二条_青少年航海模型教育竞赛必须遵守宪法和法律规定，贯彻党的教育方针，遵循教育"/>
      <w:bookmarkEnd w:id="3"/>
      <w:r>
        <w:rPr>
          <w:rFonts w:ascii="仿宋_GB2312" w:eastAsia="仿宋_GB2312" w:hAnsi="仿宋_GB2312" w:cs="仿宋_GB2312" w:hint="eastAsia"/>
          <w:sz w:val="32"/>
          <w:szCs w:val="32"/>
        </w:rPr>
        <w:t>青少年航空航天模型教育竞赛活动必须遵守宪法和法律规定，贯彻党的教育方针，遵循教育教学规律和青少年成长规律，体现发展素质教育要求，促进中小学生健康成长、全面发展。</w:t>
      </w:r>
    </w:p>
    <w:p w14:paraId="31BB6CF4"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4" w:name="第三条_从严控制、严格管理面向中小学生的全国青少年航海模型教育竞赛。_"/>
      <w:bookmarkEnd w:id="4"/>
      <w:r>
        <w:rPr>
          <w:rFonts w:ascii="仿宋_GB2312" w:eastAsia="仿宋_GB2312" w:hAnsi="仿宋_GB2312" w:cs="仿宋_GB2312" w:hint="eastAsia"/>
          <w:sz w:val="32"/>
          <w:szCs w:val="32"/>
          <w:lang w:val="en-US"/>
        </w:rPr>
        <w:t>基层组织单位要</w:t>
      </w:r>
      <w:r>
        <w:rPr>
          <w:rFonts w:ascii="仿宋_GB2312" w:eastAsia="仿宋_GB2312" w:hAnsi="仿宋_GB2312" w:cs="仿宋_GB2312" w:hint="eastAsia"/>
          <w:sz w:val="32"/>
          <w:szCs w:val="32"/>
        </w:rPr>
        <w:t>从严控制、严格管理</w:t>
      </w:r>
      <w:r>
        <w:rPr>
          <w:rFonts w:ascii="仿宋_GB2312" w:eastAsia="仿宋_GB2312" w:hAnsi="仿宋_GB2312" w:cs="仿宋_GB2312" w:hint="eastAsia"/>
          <w:sz w:val="32"/>
          <w:szCs w:val="32"/>
          <w:lang w:val="en-US"/>
        </w:rPr>
        <w:t>所属地区</w:t>
      </w:r>
      <w:r>
        <w:rPr>
          <w:rFonts w:ascii="仿宋_GB2312" w:eastAsia="仿宋_GB2312" w:hAnsi="仿宋_GB2312" w:cs="仿宋_GB2312" w:hint="eastAsia"/>
          <w:sz w:val="32"/>
          <w:szCs w:val="32"/>
        </w:rPr>
        <w:t>面向中小学生的青少年航空航天模型教育竞赛活动。</w:t>
      </w:r>
    </w:p>
    <w:p w14:paraId="7E4F973A"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5" w:name="第四条_中国航海模型运动协会负责竞赛活动各项管理工作。"/>
      <w:bookmarkEnd w:id="5"/>
      <w:r>
        <w:rPr>
          <w:rFonts w:ascii="仿宋_GB2312" w:eastAsia="仿宋_GB2312" w:hAnsi="仿宋_GB2312" w:cs="仿宋_GB2312" w:hint="eastAsia"/>
          <w:sz w:val="32"/>
          <w:szCs w:val="32"/>
        </w:rPr>
        <w:t>中国航空运动协会负责</w:t>
      </w:r>
      <w:r>
        <w:rPr>
          <w:rFonts w:ascii="仿宋_GB2312" w:eastAsia="仿宋_GB2312" w:hAnsi="仿宋_GB2312" w:cs="仿宋_GB2312" w:hint="eastAsia"/>
          <w:sz w:val="32"/>
          <w:szCs w:val="32"/>
          <w:lang w:val="en-US"/>
        </w:rPr>
        <w:t>基层组织单位的</w:t>
      </w:r>
      <w:r>
        <w:rPr>
          <w:rFonts w:ascii="仿宋_GB2312" w:eastAsia="仿宋_GB2312" w:hAnsi="仿宋_GB2312" w:cs="仿宋_GB2312" w:hint="eastAsia"/>
          <w:sz w:val="32"/>
          <w:szCs w:val="32"/>
        </w:rPr>
        <w:t>管理工作。</w:t>
      </w:r>
    </w:p>
    <w:p w14:paraId="4E6998AC" w14:textId="77777777" w:rsidR="005752EC" w:rsidRDefault="00000000" w:rsidP="00E506B3">
      <w:pPr>
        <w:numPr>
          <w:ilvl w:val="0"/>
          <w:numId w:val="1"/>
        </w:numPr>
        <w:spacing w:line="560" w:lineRule="exact"/>
        <w:ind w:left="-142"/>
        <w:jc w:val="center"/>
        <w:rPr>
          <w:rFonts w:ascii="黑体" w:eastAsia="黑体" w:hAnsi="黑体" w:cs="黑体"/>
          <w:sz w:val="32"/>
          <w:szCs w:val="32"/>
        </w:rPr>
      </w:pPr>
      <w:bookmarkStart w:id="6" w:name="第二章_资质认定"/>
      <w:bookmarkEnd w:id="6"/>
      <w:r>
        <w:rPr>
          <w:rFonts w:ascii="黑体" w:eastAsia="黑体" w:hAnsi="黑体" w:cs="黑体" w:hint="eastAsia"/>
          <w:sz w:val="32"/>
          <w:szCs w:val="32"/>
        </w:rPr>
        <w:lastRenderedPageBreak/>
        <w:t>资质认定</w:t>
      </w:r>
    </w:p>
    <w:p w14:paraId="4412E5D0"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7" w:name="第五条_各省市地区选拔赛组织单位须为在民政局、工商局及教育主管部门等机构登记注册"/>
      <w:bookmarkEnd w:id="7"/>
      <w:r>
        <w:rPr>
          <w:rFonts w:ascii="仿宋_GB2312" w:eastAsia="仿宋_GB2312" w:hAnsi="仿宋_GB2312" w:cs="仿宋_GB2312" w:hint="eastAsia"/>
          <w:sz w:val="32"/>
          <w:szCs w:val="32"/>
          <w:lang w:val="en-US"/>
        </w:rPr>
        <w:t>基层</w:t>
      </w:r>
      <w:r>
        <w:rPr>
          <w:rFonts w:ascii="仿宋_GB2312" w:eastAsia="仿宋_GB2312" w:hAnsi="仿宋_GB2312" w:cs="仿宋_GB2312" w:hint="eastAsia"/>
          <w:sz w:val="32"/>
          <w:szCs w:val="32"/>
        </w:rPr>
        <w:t>组织单位应为在</w:t>
      </w:r>
      <w:r>
        <w:rPr>
          <w:rFonts w:ascii="仿宋_GB2312" w:eastAsia="仿宋_GB2312" w:hAnsi="仿宋_GB2312" w:cs="仿宋_GB2312" w:hint="eastAsia"/>
          <w:sz w:val="32"/>
          <w:szCs w:val="32"/>
          <w:lang w:val="en-US"/>
        </w:rPr>
        <w:t>地方</w:t>
      </w:r>
      <w:r>
        <w:rPr>
          <w:rFonts w:ascii="仿宋_GB2312" w:eastAsia="仿宋_GB2312" w:hAnsi="仿宋_GB2312" w:cs="仿宋_GB2312" w:hint="eastAsia"/>
          <w:sz w:val="32"/>
          <w:szCs w:val="32"/>
        </w:rPr>
        <w:t>编办、民政部登记注册的正式机构，必须具有法人资格。必须信誉良好，无不良记录，具备较强的专业影响力和学术团队。</w:t>
      </w:r>
      <w:r>
        <w:rPr>
          <w:rFonts w:ascii="仿宋_GB2312" w:eastAsia="仿宋_GB2312" w:hAnsi="仿宋_GB2312" w:cs="仿宋_GB2312" w:hint="eastAsia"/>
          <w:sz w:val="32"/>
          <w:szCs w:val="32"/>
          <w:lang w:val="en-US"/>
        </w:rPr>
        <w:t>基层组织单位</w:t>
      </w:r>
      <w:r>
        <w:rPr>
          <w:rFonts w:ascii="仿宋_GB2312" w:eastAsia="仿宋_GB2312" w:hAnsi="仿宋_GB2312" w:cs="仿宋_GB2312" w:hint="eastAsia"/>
          <w:sz w:val="32"/>
          <w:szCs w:val="32"/>
        </w:rPr>
        <w:t>对举办的基层竞赛活动有经费保障。</w:t>
      </w:r>
      <w:r>
        <w:rPr>
          <w:rFonts w:ascii="仿宋_GB2312" w:eastAsia="仿宋_GB2312" w:hAnsi="仿宋_GB2312" w:cs="仿宋_GB2312" w:hint="eastAsia"/>
          <w:sz w:val="32"/>
          <w:szCs w:val="32"/>
          <w:lang w:val="en-US"/>
        </w:rPr>
        <w:t>必须</w:t>
      </w:r>
      <w:r>
        <w:rPr>
          <w:rFonts w:ascii="仿宋_GB2312" w:eastAsia="仿宋_GB2312" w:hAnsi="仿宋_GB2312" w:cs="仿宋_GB2312" w:hint="eastAsia"/>
          <w:sz w:val="32"/>
          <w:szCs w:val="32"/>
        </w:rPr>
        <w:t>是面向本地区中小学生开展青少年</w:t>
      </w:r>
      <w:r>
        <w:rPr>
          <w:rFonts w:ascii="仿宋_GB2312" w:eastAsia="仿宋_GB2312" w:hAnsi="仿宋_GB2312" w:cs="仿宋_GB2312" w:hint="eastAsia"/>
          <w:sz w:val="32"/>
          <w:szCs w:val="32"/>
          <w:lang w:val="en-US"/>
        </w:rPr>
        <w:t>航空航天模型</w:t>
      </w:r>
      <w:r>
        <w:rPr>
          <w:rFonts w:ascii="仿宋_GB2312" w:eastAsia="仿宋_GB2312" w:hAnsi="仿宋_GB2312" w:cs="仿宋_GB2312" w:hint="eastAsia"/>
          <w:sz w:val="32"/>
          <w:szCs w:val="32"/>
        </w:rPr>
        <w:t>教育竞赛</w:t>
      </w:r>
      <w:r>
        <w:rPr>
          <w:rFonts w:ascii="仿宋_GB2312" w:eastAsia="仿宋_GB2312" w:hAnsi="仿宋_GB2312" w:cs="仿宋_GB2312" w:hint="eastAsia"/>
          <w:sz w:val="32"/>
          <w:szCs w:val="32"/>
          <w:lang w:val="en-US"/>
        </w:rPr>
        <w:t>活动</w:t>
      </w:r>
      <w:r>
        <w:rPr>
          <w:rFonts w:ascii="仿宋_GB2312" w:eastAsia="仿宋_GB2312" w:hAnsi="仿宋_GB2312" w:cs="仿宋_GB2312" w:hint="eastAsia"/>
          <w:sz w:val="32"/>
          <w:szCs w:val="32"/>
        </w:rPr>
        <w:t>，特色鲜明、成绩突出、成果显著，具有示范作用的单位。举办竞赛过程中经查实有违法违规行为，致竞赛活动被</w:t>
      </w:r>
      <w:r>
        <w:rPr>
          <w:rFonts w:ascii="仿宋_GB2312" w:eastAsia="仿宋_GB2312" w:hAnsi="仿宋_GB2312" w:cs="仿宋_GB2312" w:hint="eastAsia"/>
          <w:sz w:val="32"/>
          <w:szCs w:val="32"/>
          <w:lang w:val="en-US"/>
        </w:rPr>
        <w:t>中国航空运动协会</w:t>
      </w:r>
      <w:r>
        <w:rPr>
          <w:rFonts w:ascii="仿宋_GB2312" w:eastAsia="仿宋_GB2312" w:hAnsi="仿宋_GB2312" w:cs="仿宋_GB2312" w:hint="eastAsia"/>
          <w:sz w:val="32"/>
          <w:szCs w:val="32"/>
        </w:rPr>
        <w:t>终止的，</w:t>
      </w:r>
      <w:r>
        <w:rPr>
          <w:rFonts w:ascii="仿宋_GB2312" w:eastAsia="仿宋_GB2312" w:hAnsi="仿宋_GB2312" w:cs="仿宋_GB2312" w:hint="eastAsia"/>
          <w:sz w:val="32"/>
          <w:szCs w:val="32"/>
          <w:lang w:val="en-US"/>
        </w:rPr>
        <w:t>将永久失去基层组织单位资格</w:t>
      </w:r>
      <w:r>
        <w:rPr>
          <w:rFonts w:ascii="仿宋_GB2312" w:eastAsia="仿宋_GB2312" w:hAnsi="仿宋_GB2312" w:cs="仿宋_GB2312" w:hint="eastAsia"/>
          <w:sz w:val="32"/>
          <w:szCs w:val="32"/>
        </w:rPr>
        <w:t>。</w:t>
      </w:r>
    </w:p>
    <w:p w14:paraId="2407228C"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8" w:name="第六条_各省市地区选拔赛组织单位须填写赛事资质审核表，经中国航海模型运动协会审定"/>
      <w:bookmarkEnd w:id="8"/>
      <w:r>
        <w:rPr>
          <w:rFonts w:ascii="仿宋_GB2312" w:eastAsia="仿宋_GB2312" w:hAnsi="仿宋_GB2312" w:cs="仿宋_GB2312" w:hint="eastAsia"/>
          <w:sz w:val="32"/>
          <w:szCs w:val="32"/>
        </w:rPr>
        <w:t>基层组织单位</w:t>
      </w:r>
      <w:r>
        <w:rPr>
          <w:rFonts w:ascii="仿宋_GB2312" w:eastAsia="仿宋_GB2312" w:hAnsi="仿宋_GB2312" w:cs="仿宋_GB2312" w:hint="eastAsia"/>
          <w:sz w:val="32"/>
          <w:szCs w:val="32"/>
          <w:lang w:val="en-US"/>
        </w:rPr>
        <w:t>必须参加</w:t>
      </w:r>
      <w:r>
        <w:rPr>
          <w:rFonts w:ascii="仿宋_GB2312" w:eastAsia="仿宋_GB2312" w:hAnsi="仿宋_GB2312" w:cs="仿宋_GB2312" w:hint="eastAsia"/>
          <w:sz w:val="32"/>
          <w:szCs w:val="32"/>
        </w:rPr>
        <w:t>中国航空运动协会</w:t>
      </w:r>
      <w:r>
        <w:rPr>
          <w:rFonts w:ascii="仿宋_GB2312" w:eastAsia="仿宋_GB2312" w:hAnsi="仿宋_GB2312" w:cs="仿宋_GB2312" w:hint="eastAsia"/>
          <w:sz w:val="32"/>
          <w:szCs w:val="32"/>
          <w:lang w:val="en-US"/>
        </w:rPr>
        <w:t>组织的</w:t>
      </w:r>
      <w:r>
        <w:rPr>
          <w:rFonts w:ascii="仿宋_GB2312" w:eastAsia="仿宋_GB2312" w:hAnsi="仿宋_GB2312" w:cs="仿宋_GB2312" w:hint="eastAsia"/>
          <w:sz w:val="32"/>
          <w:szCs w:val="32"/>
        </w:rPr>
        <w:t>全国青少年航空航天模型教育竞赛活动基层组织单位申报</w:t>
      </w:r>
      <w:r>
        <w:rPr>
          <w:rFonts w:ascii="仿宋_GB2312" w:eastAsia="仿宋_GB2312" w:hAnsi="仿宋_GB2312" w:cs="仿宋_GB2312" w:hint="eastAsia"/>
          <w:sz w:val="32"/>
          <w:szCs w:val="32"/>
          <w:lang w:val="en-US"/>
        </w:rPr>
        <w:t>流程</w:t>
      </w:r>
      <w:r>
        <w:rPr>
          <w:rFonts w:ascii="仿宋_GB2312" w:eastAsia="仿宋_GB2312" w:hAnsi="仿宋_GB2312" w:cs="仿宋_GB2312" w:hint="eastAsia"/>
          <w:sz w:val="32"/>
          <w:szCs w:val="32"/>
        </w:rPr>
        <w:t>，经中国航空运动协会审定后确定成为授权单位。</w:t>
      </w:r>
    </w:p>
    <w:p w14:paraId="40C5215D" w14:textId="77777777" w:rsidR="005752EC" w:rsidRDefault="00000000" w:rsidP="00E506B3">
      <w:pPr>
        <w:numPr>
          <w:ilvl w:val="0"/>
          <w:numId w:val="1"/>
        </w:numPr>
        <w:spacing w:line="560" w:lineRule="exact"/>
        <w:ind w:left="-284" w:firstLine="0"/>
        <w:jc w:val="center"/>
        <w:rPr>
          <w:rFonts w:ascii="黑体" w:eastAsia="黑体" w:hAnsi="黑体" w:cs="黑体"/>
          <w:sz w:val="32"/>
          <w:szCs w:val="32"/>
        </w:rPr>
      </w:pPr>
      <w:bookmarkStart w:id="9" w:name="第三章_竞赛管理"/>
      <w:bookmarkEnd w:id="9"/>
      <w:r>
        <w:rPr>
          <w:rFonts w:ascii="黑体" w:eastAsia="黑体" w:hAnsi="黑体" w:cs="黑体" w:hint="eastAsia"/>
          <w:sz w:val="32"/>
          <w:szCs w:val="32"/>
        </w:rPr>
        <w:t>管理</w:t>
      </w:r>
    </w:p>
    <w:p w14:paraId="659DB1B8"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0" w:name="____第七条_严格执行教育部针对竞赛各项规定，坚持竞赛公益性，不以营利为目。青"/>
      <w:bookmarkEnd w:id="10"/>
      <w:r>
        <w:rPr>
          <w:rFonts w:ascii="仿宋_GB2312" w:eastAsia="仿宋_GB2312" w:hAnsi="仿宋_GB2312" w:cs="仿宋_GB2312" w:hint="eastAsia"/>
          <w:sz w:val="32"/>
          <w:szCs w:val="32"/>
          <w:lang w:val="en-US"/>
        </w:rPr>
        <w:t>基层组织单位要签订承诺书，包括本办法十至十三条。</w:t>
      </w:r>
    </w:p>
    <w:p w14:paraId="6DB7BDE0"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基层组织单位原则上每年必须按要求组织好所辖地区的飞北选拔赛，对竞赛活动的全过程承担主体责任。</w:t>
      </w:r>
    </w:p>
    <w:p w14:paraId="3CFC3901"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竞赛应坚持公益性，不得以营利为目的。竞赛各项工作由组织主体（主办方）及承办单位直接负责实施，不得进行委托、授权。组织主体（主办方）应周密制定竞赛活动实施办法，确保任何单位、组织及个人不得向学生、学校收取成本费、工本费、活动费、报名费、食宿</w:t>
      </w:r>
      <w:r>
        <w:rPr>
          <w:rFonts w:ascii="仿宋_GB2312" w:eastAsia="仿宋_GB2312" w:hAnsi="仿宋_GB2312" w:cs="仿宋_GB2312" w:hint="eastAsia"/>
          <w:sz w:val="32"/>
          <w:szCs w:val="32"/>
          <w:lang w:val="en-US"/>
        </w:rPr>
        <w:lastRenderedPageBreak/>
        <w:t>费、参赛材料费、器材费和其他各种名目的费用，做到“零收费”；不得指定参与竞赛活动时的交通、酒店、餐厅等配套服务；不得通过面向参赛学生组织与竞赛关联的培训、游学、冬令营、夏令营等方式，变相收取费用；不得推销或变相推销资料、书籍、辅助工具、器材、材料等商品；不得面向参赛的学生、家长或老师开展收费培训；不得借竞赛之</w:t>
      </w:r>
      <w:proofErr w:type="gramStart"/>
      <w:r>
        <w:rPr>
          <w:rFonts w:ascii="仿宋_GB2312" w:eastAsia="仿宋_GB2312" w:hAnsi="仿宋_GB2312" w:cs="仿宋_GB2312" w:hint="eastAsia"/>
          <w:sz w:val="32"/>
          <w:szCs w:val="32"/>
          <w:lang w:val="en-US"/>
        </w:rPr>
        <w:t>名开展</w:t>
      </w:r>
      <w:proofErr w:type="gramEnd"/>
      <w:r>
        <w:rPr>
          <w:rFonts w:ascii="仿宋_GB2312" w:eastAsia="仿宋_GB2312" w:hAnsi="仿宋_GB2312" w:cs="仿宋_GB2312" w:hint="eastAsia"/>
          <w:sz w:val="32"/>
          <w:szCs w:val="32"/>
          <w:lang w:val="en-US"/>
        </w:rPr>
        <w:t>等级考试违规收取费用。赞助单位不得借赞助竞赛活动进行相关营销、促销活动。不得以任何方式向学生或组织学生参赛的学校转嫁竞赛活动成本。</w:t>
      </w:r>
    </w:p>
    <w:p w14:paraId="3323B44E"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1" w:name="第八条_坚持自愿原则，不得强迫、诱导任何学校、学生或家长参加竞赛活动。"/>
      <w:bookmarkEnd w:id="11"/>
      <w:r>
        <w:rPr>
          <w:rFonts w:ascii="仿宋_GB2312" w:eastAsia="仿宋_GB2312" w:hAnsi="仿宋_GB2312" w:cs="仿宋_GB2312" w:hint="eastAsia"/>
          <w:sz w:val="32"/>
          <w:szCs w:val="32"/>
        </w:rPr>
        <w:t>坚持自愿原则，不得强迫、诱导任何学校、学生或家长参加竞赛活动。</w:t>
      </w:r>
    </w:p>
    <w:p w14:paraId="7BC8DF1C"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2" w:name="第九条_经批准的地区选拔赛组织单位举办竞赛的名称须严格按照教育部批准的《2020"/>
      <w:bookmarkEnd w:id="12"/>
      <w:r>
        <w:rPr>
          <w:rFonts w:ascii="仿宋_GB2312" w:eastAsia="仿宋_GB2312" w:hAnsi="仿宋_GB2312" w:cs="仿宋_GB2312" w:hint="eastAsia"/>
          <w:sz w:val="32"/>
          <w:szCs w:val="32"/>
        </w:rPr>
        <w:t>竞赛应对符合条件的中小学生平等开放，不得设置任何歧视性条件。</w:t>
      </w:r>
    </w:p>
    <w:p w14:paraId="64244003"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3" w:name="第十条_举办竞赛过程中，不得面向参赛者开展任何形式的收费培训（公益性培训、讲座除"/>
      <w:bookmarkStart w:id="14" w:name="第十一条_竞赛应对符合条件的中小学生平等开放，不得设置任何歧视性条件。"/>
      <w:bookmarkStart w:id="15" w:name="第十二条_经批准确定的地区选拔赛组织单位方可组队参加全国总决赛。地区选拔赛组织单"/>
      <w:bookmarkEnd w:id="13"/>
      <w:bookmarkEnd w:id="14"/>
      <w:bookmarkEnd w:id="15"/>
      <w:r>
        <w:rPr>
          <w:rFonts w:ascii="仿宋_GB2312" w:eastAsia="仿宋_GB2312" w:hAnsi="仿宋_GB2312" w:cs="仿宋_GB2312" w:hint="eastAsia"/>
          <w:sz w:val="32"/>
          <w:szCs w:val="32"/>
          <w:lang w:val="en-US"/>
        </w:rPr>
        <w:t>基层</w:t>
      </w:r>
      <w:r>
        <w:rPr>
          <w:rFonts w:ascii="仿宋_GB2312" w:eastAsia="仿宋_GB2312" w:hAnsi="仿宋_GB2312" w:cs="仿宋_GB2312" w:hint="eastAsia"/>
          <w:sz w:val="32"/>
          <w:szCs w:val="32"/>
        </w:rPr>
        <w:t>组织单位可组队参加全国总决赛。基层组织单位可组织开展相关地区选拔赛，基层组织单位选拔赛不得冠名、不得收取任何费用，选拔赛需经中国航空运动协会批准后方可实施开展。</w:t>
      </w:r>
    </w:p>
    <w:p w14:paraId="5DB8A342"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6" w:name="第十三条_地区选拔赛项目原则上全部按照全国青少年航海模型教育竞赛规程规定执行，但"/>
      <w:bookmarkEnd w:id="16"/>
      <w:r>
        <w:rPr>
          <w:rFonts w:ascii="仿宋_GB2312" w:eastAsia="仿宋_GB2312" w:hAnsi="仿宋_GB2312" w:cs="仿宋_GB2312" w:hint="eastAsia"/>
          <w:sz w:val="32"/>
          <w:szCs w:val="32"/>
          <w:lang w:val="en-US"/>
        </w:rPr>
        <w:t>竞赛以及竞赛产生的结果不作为中小学招生入学的依据。应在竞赛产生的文件、证书、奖章显著位置标注教育部批准文号以及“不作为中小学招生入学依据”等字样。</w:t>
      </w:r>
    </w:p>
    <w:p w14:paraId="0F5BF199"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地区选拔赛项目原则上按照</w:t>
      </w:r>
      <w:r>
        <w:rPr>
          <w:rFonts w:ascii="仿宋_GB2312" w:eastAsia="仿宋_GB2312" w:hAnsi="仿宋_GB2312" w:cs="仿宋_GB2312" w:hint="eastAsia"/>
          <w:sz w:val="32"/>
          <w:szCs w:val="32"/>
          <w:lang w:val="en-US"/>
        </w:rPr>
        <w:t>飞北</w:t>
      </w:r>
      <w:r>
        <w:rPr>
          <w:rFonts w:ascii="仿宋_GB2312" w:eastAsia="仿宋_GB2312" w:hAnsi="仿宋_GB2312" w:cs="仿宋_GB2312" w:hint="eastAsia"/>
          <w:sz w:val="32"/>
          <w:szCs w:val="32"/>
        </w:rPr>
        <w:t>规程规定执行，但根据各地具体情况，允许有</w:t>
      </w:r>
      <w:r>
        <w:rPr>
          <w:rFonts w:ascii="仿宋_GB2312" w:eastAsia="仿宋_GB2312" w:hAnsi="仿宋_GB2312" w:cs="仿宋_GB2312" w:hint="eastAsia"/>
          <w:sz w:val="32"/>
          <w:szCs w:val="32"/>
          <w:lang w:val="en-US"/>
        </w:rPr>
        <w:t>30</w:t>
      </w:r>
      <w:r>
        <w:rPr>
          <w:rFonts w:ascii="仿宋_GB2312" w:eastAsia="仿宋_GB2312" w:hAnsi="仿宋_GB2312" w:cs="仿宋_GB2312" w:hint="eastAsia"/>
          <w:noProof/>
          <w:sz w:val="32"/>
          <w:szCs w:val="32"/>
          <w:lang w:val="en-US" w:bidi="ar-SA"/>
        </w:rPr>
        <w:drawing>
          <wp:inline distT="0" distB="0" distL="0" distR="0" wp14:anchorId="3C35B94E" wp14:editId="7412C17F">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ascii="仿宋_GB2312" w:eastAsia="仿宋_GB2312" w:hAnsi="仿宋_GB2312" w:cs="仿宋_GB2312" w:hint="eastAsia"/>
          <w:sz w:val="32"/>
          <w:szCs w:val="32"/>
        </w:rPr>
        <w:t>自主选项，各地区自主选项必须报请中国航空运动协会审核备案后方可实</w:t>
      </w:r>
      <w:r>
        <w:rPr>
          <w:rFonts w:ascii="仿宋_GB2312" w:eastAsia="仿宋_GB2312" w:hAnsi="仿宋_GB2312" w:cs="仿宋_GB2312" w:hint="eastAsia"/>
          <w:sz w:val="32"/>
          <w:szCs w:val="32"/>
        </w:rPr>
        <w:lastRenderedPageBreak/>
        <w:t>施。</w:t>
      </w:r>
    </w:p>
    <w:p w14:paraId="55502D28"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7" w:name="第十四条_特殊时期或原因，允许选拔赛及全国总决赛赛事形式、项目数量进行调整，控制"/>
      <w:bookmarkEnd w:id="17"/>
      <w:r>
        <w:rPr>
          <w:rFonts w:ascii="仿宋_GB2312" w:eastAsia="仿宋_GB2312" w:hAnsi="仿宋_GB2312" w:cs="仿宋_GB2312" w:hint="eastAsia"/>
          <w:sz w:val="32"/>
          <w:szCs w:val="32"/>
        </w:rPr>
        <w:t>特殊时期或原因，允许选拔赛及全国总决赛赛事形式、项目数量进行调整，控制总决赛参赛人数，保证赛事安全、基层组织单位有序开展竞赛活动。</w:t>
      </w:r>
    </w:p>
    <w:p w14:paraId="7FE148AB"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18" w:name="第十五条_疫情防控期间，严格执行国家、省和各地疫情防控工作各项部署要求，落实赛前"/>
      <w:bookmarkEnd w:id="18"/>
      <w:r>
        <w:rPr>
          <w:rFonts w:ascii="仿宋_GB2312" w:eastAsia="仿宋_GB2312" w:hAnsi="仿宋_GB2312" w:cs="仿宋_GB2312" w:hint="eastAsia"/>
          <w:sz w:val="32"/>
          <w:szCs w:val="32"/>
        </w:rPr>
        <w:t>疫情防控期间，严格执行国家、省和各地疫情防控工作各项部署要求，落实赛前及赛事期间的疫情防控工作。坚持以人民为中心，积极稳妥、安全有序，在确保安全管理到位，应急预案方案完备的情况下方可举办赛事。</w:t>
      </w:r>
    </w:p>
    <w:p w14:paraId="00ADD2F8"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基层组织单位按要求每年12月向中国航空运动协会提交本单位年度工作报告。</w:t>
      </w:r>
    </w:p>
    <w:p w14:paraId="27831789" w14:textId="77777777" w:rsidR="005752EC" w:rsidRDefault="00000000" w:rsidP="00E506B3">
      <w:pPr>
        <w:numPr>
          <w:ilvl w:val="0"/>
          <w:numId w:val="1"/>
        </w:numPr>
        <w:spacing w:line="560" w:lineRule="exact"/>
        <w:ind w:rightChars="1006" w:right="2213"/>
        <w:jc w:val="center"/>
        <w:rPr>
          <w:rFonts w:ascii="黑体" w:eastAsia="黑体" w:hAnsi="黑体" w:cs="黑体"/>
          <w:sz w:val="32"/>
          <w:szCs w:val="32"/>
          <w:lang w:val="en-US"/>
        </w:rPr>
      </w:pPr>
      <w:bookmarkStart w:id="19" w:name="第四章_监督与处罚"/>
      <w:bookmarkEnd w:id="19"/>
      <w:r>
        <w:rPr>
          <w:rFonts w:ascii="黑体" w:eastAsia="黑体" w:hAnsi="黑体" w:cs="黑体" w:hint="eastAsia"/>
          <w:sz w:val="32"/>
          <w:szCs w:val="32"/>
        </w:rPr>
        <w:t>监督与</w:t>
      </w:r>
      <w:r>
        <w:rPr>
          <w:rFonts w:ascii="黑体" w:eastAsia="黑体" w:hAnsi="黑体" w:cs="黑体" w:hint="eastAsia"/>
          <w:sz w:val="32"/>
          <w:szCs w:val="32"/>
          <w:lang w:val="en-US"/>
        </w:rPr>
        <w:t>处罚</w:t>
      </w:r>
      <w:bookmarkStart w:id="20" w:name="第十六条_各地区选拔赛组织单位接受中国航海模型运动协会的监管、巡视并严格执行协会"/>
      <w:bookmarkEnd w:id="20"/>
    </w:p>
    <w:p w14:paraId="6B2AB963"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基层</w:t>
      </w:r>
      <w:r>
        <w:rPr>
          <w:rFonts w:ascii="仿宋_GB2312" w:eastAsia="仿宋_GB2312" w:hAnsi="仿宋_GB2312" w:cs="仿宋_GB2312" w:hint="eastAsia"/>
          <w:sz w:val="32"/>
          <w:szCs w:val="32"/>
        </w:rPr>
        <w:t>组织单位接受中国航空运动协会的监管、巡视并严格执行协会要求的各项规定。未经授权的单位不得以</w:t>
      </w:r>
      <w:r>
        <w:rPr>
          <w:rFonts w:ascii="仿宋_GB2312" w:eastAsia="仿宋_GB2312" w:hAnsi="仿宋_GB2312" w:cs="仿宋_GB2312" w:hint="eastAsia"/>
          <w:sz w:val="32"/>
          <w:szCs w:val="32"/>
          <w:lang w:val="en-US"/>
        </w:rPr>
        <w:t>飞北</w:t>
      </w:r>
      <w:r>
        <w:rPr>
          <w:rFonts w:ascii="仿宋_GB2312" w:eastAsia="仿宋_GB2312" w:hAnsi="仿宋_GB2312" w:cs="仿宋_GB2312" w:hint="eastAsia"/>
          <w:sz w:val="32"/>
          <w:szCs w:val="32"/>
        </w:rPr>
        <w:t>的名称冠名开展相关模型教育竞赛活动。违者将追究法律责任，并通报其上级主管部门。</w:t>
      </w:r>
    </w:p>
    <w:p w14:paraId="6116EF68"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21" w:name="第十七条_中国航海模型运动协会对审定后的各省市地区选拔赛组织单位目录作公示，所有"/>
      <w:bookmarkEnd w:id="21"/>
      <w:r>
        <w:rPr>
          <w:rFonts w:ascii="仿宋_GB2312" w:eastAsia="仿宋_GB2312" w:hAnsi="仿宋_GB2312" w:cs="仿宋_GB2312" w:hint="eastAsia"/>
          <w:sz w:val="32"/>
          <w:szCs w:val="32"/>
        </w:rPr>
        <w:t>中国航空运动协会对审定后的基层组织单位目录作公示，所有组织单位接受大众监督。一旦查实有严重违规现象，将使用熔断机制，并取消</w:t>
      </w:r>
      <w:r>
        <w:rPr>
          <w:rFonts w:ascii="仿宋_GB2312" w:eastAsia="仿宋_GB2312" w:hAnsi="仿宋_GB2312" w:cs="仿宋_GB2312" w:hint="eastAsia"/>
          <w:sz w:val="32"/>
          <w:szCs w:val="32"/>
          <w:lang w:val="en-US"/>
        </w:rPr>
        <w:t>基层</w:t>
      </w:r>
      <w:r>
        <w:rPr>
          <w:rFonts w:ascii="仿宋_GB2312" w:eastAsia="仿宋_GB2312" w:hAnsi="仿宋_GB2312" w:cs="仿宋_GB2312" w:hint="eastAsia"/>
          <w:sz w:val="32"/>
          <w:szCs w:val="32"/>
        </w:rPr>
        <w:t>组织单位资格。</w:t>
      </w:r>
    </w:p>
    <w:p w14:paraId="47EB4252" w14:textId="77777777" w:rsidR="005752EC" w:rsidRDefault="00000000" w:rsidP="00E506B3">
      <w:pPr>
        <w:numPr>
          <w:ilvl w:val="0"/>
          <w:numId w:val="1"/>
        </w:numPr>
        <w:spacing w:line="560" w:lineRule="exact"/>
        <w:ind w:left="-284"/>
        <w:jc w:val="center"/>
        <w:rPr>
          <w:rFonts w:ascii="黑体" w:eastAsia="黑体" w:hAnsi="黑体" w:cs="黑体"/>
          <w:sz w:val="32"/>
          <w:szCs w:val="32"/>
        </w:rPr>
      </w:pPr>
      <w:bookmarkStart w:id="22" w:name="第五章_附则"/>
      <w:bookmarkEnd w:id="22"/>
      <w:r>
        <w:rPr>
          <w:rFonts w:ascii="黑体" w:eastAsia="黑体" w:hAnsi="黑体" w:cs="黑体" w:hint="eastAsia"/>
          <w:sz w:val="32"/>
          <w:szCs w:val="32"/>
        </w:rPr>
        <w:t>附则</w:t>
      </w:r>
    </w:p>
    <w:p w14:paraId="275C1FF4"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bookmarkStart w:id="23" w:name="第十八条_本办法解释权归中国航海模型运动协会。"/>
      <w:bookmarkEnd w:id="23"/>
      <w:r>
        <w:rPr>
          <w:rFonts w:ascii="仿宋_GB2312" w:eastAsia="仿宋_GB2312" w:hAnsi="仿宋_GB2312" w:cs="仿宋_GB2312" w:hint="eastAsia"/>
          <w:sz w:val="32"/>
          <w:szCs w:val="32"/>
        </w:rPr>
        <w:t>本办法解释权归中国航空运动协会。</w:t>
      </w:r>
      <w:bookmarkStart w:id="24" w:name="第十九条_本条例自发布之日起施行。"/>
      <w:bookmarkEnd w:id="24"/>
    </w:p>
    <w:p w14:paraId="14429727" w14:textId="77777777" w:rsidR="005752EC" w:rsidRDefault="00000000">
      <w:pPr>
        <w:numPr>
          <w:ilvl w:val="2"/>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本办法自发布之日起施行。</w:t>
      </w:r>
    </w:p>
    <w:p w14:paraId="59AD7FE5" w14:textId="77777777" w:rsidR="005752EC" w:rsidRDefault="005752EC">
      <w:pPr>
        <w:spacing w:line="520" w:lineRule="exact"/>
        <w:ind w:firstLineChars="200" w:firstLine="640"/>
        <w:rPr>
          <w:rFonts w:ascii="仿宋_GB2312" w:eastAsia="仿宋_GB2312" w:hAnsi="仿宋_GB2312" w:cs="仿宋_GB2312"/>
          <w:sz w:val="32"/>
          <w:szCs w:val="32"/>
        </w:rPr>
      </w:pPr>
    </w:p>
    <w:p w14:paraId="70104E07" w14:textId="77777777" w:rsidR="005752EC" w:rsidRDefault="005752EC">
      <w:pPr>
        <w:spacing w:line="520" w:lineRule="exact"/>
        <w:ind w:firstLineChars="200" w:firstLine="640"/>
        <w:rPr>
          <w:rFonts w:ascii="仿宋_GB2312" w:eastAsia="仿宋_GB2312" w:hAnsi="仿宋_GB2312" w:cs="仿宋_GB2312"/>
          <w:sz w:val="32"/>
          <w:szCs w:val="32"/>
        </w:rPr>
      </w:pPr>
    </w:p>
    <w:p w14:paraId="3C8E5A94" w14:textId="77777777" w:rsidR="005752EC" w:rsidRDefault="005752EC">
      <w:pPr>
        <w:spacing w:line="520" w:lineRule="exact"/>
        <w:ind w:firstLineChars="200" w:firstLine="640"/>
        <w:jc w:val="right"/>
        <w:rPr>
          <w:rFonts w:ascii="仿宋_GB2312" w:eastAsia="仿宋_GB2312" w:hAnsi="仿宋_GB2312" w:cs="仿宋_GB2312"/>
          <w:sz w:val="32"/>
          <w:szCs w:val="32"/>
        </w:rPr>
      </w:pPr>
      <w:bookmarkStart w:id="25" w:name="________________________________中国航海模型运动"/>
      <w:bookmarkEnd w:id="25"/>
    </w:p>
    <w:sectPr w:rsidR="005752EC">
      <w:footerReference w:type="default" r:id="rId9"/>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307BA" w14:textId="77777777" w:rsidR="003215ED" w:rsidRDefault="003215ED">
      <w:r>
        <w:separator/>
      </w:r>
    </w:p>
  </w:endnote>
  <w:endnote w:type="continuationSeparator" w:id="0">
    <w:p w14:paraId="55F00ADE" w14:textId="77777777" w:rsidR="003215ED" w:rsidRDefault="0032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9E6AE29-8A9C-4F69-9640-AA536ECB90F5}"/>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简体">
    <w:charset w:val="86"/>
    <w:family w:val="script"/>
    <w:pitch w:val="default"/>
    <w:sig w:usb0="00000001" w:usb1="08000000" w:usb2="00000000" w:usb3="00000000" w:csb0="00040000" w:csb1="00000000"/>
    <w:embedRegular r:id="rId2" w:subsetted="1" w:fontKey="{96402D54-875D-4432-ADC2-4E0AF23AC584}"/>
  </w:font>
  <w:font w:name="仿宋_GB2312">
    <w:altName w:val="仿宋"/>
    <w:charset w:val="86"/>
    <w:family w:val="modern"/>
    <w:pitch w:val="default"/>
    <w:sig w:usb0="00000000" w:usb1="00000000" w:usb2="00000010" w:usb3="00000000" w:csb0="00040000" w:csb1="00000000"/>
    <w:embedRegular r:id="rId3" w:subsetted="1" w:fontKey="{3614E8B2-EAD3-43ED-B8E2-F3989C6BD457}"/>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D54F" w14:textId="77777777" w:rsidR="005752EC" w:rsidRDefault="00000000">
    <w:pPr>
      <w:pStyle w:val="a6"/>
    </w:pPr>
    <w:r>
      <w:rPr>
        <w:noProof/>
      </w:rPr>
      <mc:AlternateContent>
        <mc:Choice Requires="wps">
          <w:drawing>
            <wp:anchor distT="0" distB="0" distL="114300" distR="114300" simplePos="0" relativeHeight="251659264" behindDoc="0" locked="0" layoutInCell="1" allowOverlap="1" wp14:anchorId="0B646E63" wp14:editId="26EB958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D4DD93" w14:textId="77777777" w:rsidR="005752EC" w:rsidRDefault="00000000">
                          <w:pPr>
                            <w:pStyle w:val="a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646E6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D4DD93" w14:textId="77777777" w:rsidR="005752EC" w:rsidRDefault="00000000">
                    <w:pPr>
                      <w:pStyle w:val="a6"/>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E013" w14:textId="77777777" w:rsidR="003215ED" w:rsidRDefault="003215ED">
      <w:r>
        <w:separator/>
      </w:r>
    </w:p>
  </w:footnote>
  <w:footnote w:type="continuationSeparator" w:id="0">
    <w:p w14:paraId="043B014D" w14:textId="77777777" w:rsidR="003215ED" w:rsidRDefault="00321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7C63F9"/>
    <w:multiLevelType w:val="multilevel"/>
    <w:tmpl w:val="C27C63F9"/>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suff w:val="nothing"/>
      <w:lvlText w:val="第%3条　"/>
      <w:lvlJc w:val="left"/>
      <w:pPr>
        <w:ind w:left="0" w:firstLine="402"/>
      </w:pPr>
      <w:rPr>
        <w:rFonts w:hint="eastAsia"/>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15:restartNumberingAfterBreak="0">
    <w:nsid w:val="DDBA785C"/>
    <w:multiLevelType w:val="multilevel"/>
    <w:tmpl w:val="DDBA785C"/>
    <w:lvl w:ilvl="0">
      <w:start w:val="1"/>
      <w:numFmt w:val="chineseCounting"/>
      <w:suff w:val="nothing"/>
      <w:lvlText w:val="第%1章　"/>
      <w:lvlJc w:val="left"/>
      <w:pPr>
        <w:ind w:left="2434" w:firstLine="402"/>
      </w:pPr>
      <w:rPr>
        <w:rFonts w:ascii="黑体" w:eastAsia="黑体" w:hAnsi="黑体" w:cs="黑体" w:hint="eastAsia"/>
        <w:sz w:val="32"/>
        <w:szCs w:val="32"/>
      </w:rPr>
    </w:lvl>
    <w:lvl w:ilvl="1">
      <w:start w:val="1"/>
      <w:numFmt w:val="chineseCounting"/>
      <w:suff w:val="nothing"/>
      <w:lvlText w:val="第%2节　"/>
      <w:lvlJc w:val="left"/>
      <w:pPr>
        <w:ind w:left="-402" w:firstLine="402"/>
      </w:pPr>
      <w:rPr>
        <w:rFonts w:hint="eastAsia"/>
      </w:rPr>
    </w:lvl>
    <w:lvl w:ilvl="2">
      <w:start w:val="1"/>
      <w:numFmt w:val="chineseCounting"/>
      <w:suff w:val="nothing"/>
      <w:lvlText w:val="第%3条　"/>
      <w:lvlJc w:val="left"/>
      <w:pPr>
        <w:ind w:left="-402" w:firstLine="402"/>
      </w:pPr>
      <w:rPr>
        <w:rFonts w:hint="eastAsia"/>
      </w:rPr>
    </w:lvl>
    <w:lvl w:ilvl="3">
      <w:start w:val="1"/>
      <w:numFmt w:val="chineseCounting"/>
      <w:suff w:val="nothing"/>
      <w:lvlText w:val="（%4）"/>
      <w:lvlJc w:val="left"/>
      <w:pPr>
        <w:ind w:left="-402" w:firstLine="402"/>
      </w:pPr>
      <w:rPr>
        <w:rFonts w:hint="eastAsia"/>
      </w:rPr>
    </w:lvl>
    <w:lvl w:ilvl="4">
      <w:start w:val="1"/>
      <w:numFmt w:val="decimal"/>
      <w:suff w:val="nothing"/>
      <w:lvlText w:val="%5．"/>
      <w:lvlJc w:val="left"/>
      <w:pPr>
        <w:ind w:left="-402" w:firstLine="402"/>
      </w:pPr>
      <w:rPr>
        <w:rFonts w:hint="eastAsia"/>
      </w:rPr>
    </w:lvl>
    <w:lvl w:ilvl="5">
      <w:start w:val="1"/>
      <w:numFmt w:val="decimal"/>
      <w:suff w:val="nothing"/>
      <w:lvlText w:val="（%6）"/>
      <w:lvlJc w:val="left"/>
      <w:pPr>
        <w:ind w:left="-402" w:firstLine="402"/>
      </w:pPr>
      <w:rPr>
        <w:rFonts w:hint="eastAsia"/>
      </w:rPr>
    </w:lvl>
    <w:lvl w:ilvl="6">
      <w:start w:val="1"/>
      <w:numFmt w:val="decimalEnclosedCircleChinese"/>
      <w:suff w:val="nothing"/>
      <w:lvlText w:val="%7 "/>
      <w:lvlJc w:val="left"/>
      <w:pPr>
        <w:ind w:left="-402" w:firstLine="402"/>
      </w:pPr>
      <w:rPr>
        <w:rFonts w:hint="eastAsia"/>
      </w:rPr>
    </w:lvl>
    <w:lvl w:ilvl="7">
      <w:start w:val="1"/>
      <w:numFmt w:val="decimal"/>
      <w:suff w:val="nothing"/>
      <w:lvlText w:val="%8）"/>
      <w:lvlJc w:val="left"/>
      <w:pPr>
        <w:ind w:left="-402" w:firstLine="402"/>
      </w:pPr>
      <w:rPr>
        <w:rFonts w:hint="eastAsia"/>
      </w:rPr>
    </w:lvl>
    <w:lvl w:ilvl="8">
      <w:start w:val="1"/>
      <w:numFmt w:val="lowerLetter"/>
      <w:suff w:val="nothing"/>
      <w:lvlText w:val="%9．"/>
      <w:lvlJc w:val="left"/>
      <w:pPr>
        <w:ind w:left="-402" w:firstLine="402"/>
      </w:pPr>
      <w:rPr>
        <w:rFonts w:hint="eastAsia"/>
      </w:rPr>
    </w:lvl>
  </w:abstractNum>
  <w:num w:numId="1" w16cid:durableId="996230580">
    <w:abstractNumId w:val="1"/>
  </w:num>
  <w:num w:numId="2" w16cid:durableId="152844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bordersDoNotSurroundHeader/>
  <w:bordersDoNotSurroundFooter/>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YzNmNkYTY3Yjk2MDVhYjUzMjg4YWM1OWRhMWU5YWEifQ=="/>
  </w:docVars>
  <w:rsids>
    <w:rsidRoot w:val="008A5FB4"/>
    <w:rsid w:val="000E26C7"/>
    <w:rsid w:val="003215ED"/>
    <w:rsid w:val="003968DF"/>
    <w:rsid w:val="00414C20"/>
    <w:rsid w:val="005752EC"/>
    <w:rsid w:val="005F4414"/>
    <w:rsid w:val="008A5FB4"/>
    <w:rsid w:val="008B56BD"/>
    <w:rsid w:val="0092034A"/>
    <w:rsid w:val="00AF6D25"/>
    <w:rsid w:val="00B9549F"/>
    <w:rsid w:val="00CE5F03"/>
    <w:rsid w:val="00E506B3"/>
    <w:rsid w:val="09E07B68"/>
    <w:rsid w:val="0F265A81"/>
    <w:rsid w:val="172811BB"/>
    <w:rsid w:val="1E3C4936"/>
    <w:rsid w:val="214071D1"/>
    <w:rsid w:val="25263698"/>
    <w:rsid w:val="2A4B50DE"/>
    <w:rsid w:val="2F515F15"/>
    <w:rsid w:val="30853DCD"/>
    <w:rsid w:val="313D6E5A"/>
    <w:rsid w:val="339E49E9"/>
    <w:rsid w:val="39727267"/>
    <w:rsid w:val="45DB09AF"/>
    <w:rsid w:val="4F1A4647"/>
    <w:rsid w:val="54AD10A7"/>
    <w:rsid w:val="591F1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0605"/>
  <w15:docId w15:val="{C01C4E4A-B686-4167-BEEF-B73E7833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paragraph" w:styleId="1">
    <w:name w:val="heading 1"/>
    <w:basedOn w:val="a"/>
    <w:next w:val="a"/>
    <w:uiPriority w:val="1"/>
    <w:qFormat/>
    <w:pPr>
      <w:spacing w:line="486" w:lineRule="exact"/>
      <w:ind w:left="3344"/>
      <w:outlineLvl w:val="0"/>
    </w:pPr>
    <w:rPr>
      <w:rFonts w:ascii="Microsoft JhengHei" w:eastAsia="Microsoft JhengHei" w:hAnsi="Microsoft JhengHei" w:cs="Microsoft JhengHe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9">
    <w:name w:val="页眉 字符"/>
    <w:basedOn w:val="a0"/>
    <w:link w:val="a8"/>
    <w:qFormat/>
    <w:rPr>
      <w:rFonts w:ascii="宋体" w:hAnsi="宋体" w:cs="宋体"/>
      <w:sz w:val="18"/>
      <w:szCs w:val="18"/>
      <w:lang w:val="zh-CN" w:bidi="zh-CN"/>
    </w:rPr>
  </w:style>
  <w:style w:type="character" w:customStyle="1" w:styleId="a7">
    <w:name w:val="页脚 字符"/>
    <w:basedOn w:val="a0"/>
    <w:link w:val="a6"/>
    <w:qFormat/>
    <w:rPr>
      <w:rFonts w:ascii="宋体" w:hAnsi="宋体" w:cs="宋体"/>
      <w:sz w:val="18"/>
      <w:szCs w:val="18"/>
      <w:lang w:val="zh-CN" w:bidi="zh-CN"/>
    </w:rPr>
  </w:style>
  <w:style w:type="character" w:customStyle="1" w:styleId="a5">
    <w:name w:val="批注框文本 字符"/>
    <w:basedOn w:val="a0"/>
    <w:link w:val="a4"/>
    <w:qFormat/>
    <w:rPr>
      <w:rFonts w:ascii="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CHINADA</dc:creator>
  <cp:lastModifiedBy>洁</cp:lastModifiedBy>
  <cp:revision>3</cp:revision>
  <cp:lastPrinted>2022-07-13T05:57:00Z</cp:lastPrinted>
  <dcterms:created xsi:type="dcterms:W3CDTF">2022-07-13T07:21:00Z</dcterms:created>
  <dcterms:modified xsi:type="dcterms:W3CDTF">2022-07-13T07:23:00Z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2052-11.1.0.11875</vt:lpwstr>
  </property>
  <property fmtid="{D5CDD505-2E9C-101B-9397-08002B2CF9AE}" pid="6" name="ICV">
    <vt:lpwstr>60DA2A30781E4CC887423D7A81D19684</vt:lpwstr>
  </property>
</Properties>
</file>