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附件5：</w:t>
      </w:r>
    </w:p>
    <w:p>
      <w:pPr>
        <w:snapToGrid w:val="0"/>
        <w:spacing w:line="40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比赛日程表（暂定）</w:t>
      </w:r>
    </w:p>
    <w:p>
      <w:pPr>
        <w:snapToGrid w:val="0"/>
        <w:spacing w:line="400" w:lineRule="exact"/>
        <w:jc w:val="center"/>
        <w:rPr>
          <w:rFonts w:hint="eastAsia" w:ascii="华文中宋" w:hAnsi="华文中宋" w:eastAsia="华文中宋" w:cs="华文中宋"/>
          <w:color w:val="000000"/>
          <w:sz w:val="28"/>
          <w:szCs w:val="28"/>
        </w:rPr>
      </w:pPr>
    </w:p>
    <w:tbl>
      <w:tblPr>
        <w:tblStyle w:val="2"/>
        <w:tblpPr w:leftFromText="180" w:rightFromText="180" w:vertAnchor="text" w:horzAnchor="page" w:tblpX="1305" w:tblpY="602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230"/>
        <w:gridCol w:w="5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日 期</w:t>
            </w: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时 间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13:00-18:00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报到，领取参赛物品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09:00-18:00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报到，领取参赛物品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14:00-14:45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熟悉越野滑雪比赛路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14:45-15:30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熟悉自行车比赛路线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:00-1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:00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赛前技术会、医务代表指导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0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695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-1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现场颁奖仪式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</w:p>
        </w:tc>
        <w:tc>
          <w:tcPr>
            <w:tcW w:w="2230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12:00之前</w:t>
            </w:r>
          </w:p>
        </w:tc>
        <w:tc>
          <w:tcPr>
            <w:tcW w:w="5525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离会</w:t>
            </w:r>
          </w:p>
        </w:tc>
      </w:tr>
    </w:tbl>
    <w:p>
      <w:pPr>
        <w:snapToGrid w:val="0"/>
        <w:spacing w:line="400" w:lineRule="exac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此日程安排还将综合考虑报名情况、场地条件、竞赛运行等因素进行必要调整。</w:t>
      </w:r>
    </w:p>
    <w:p>
      <w:pPr>
        <w:snapToGrid w:val="0"/>
        <w:spacing w:line="20" w:lineRule="exact"/>
        <w:rPr>
          <w:rFonts w:hint="eastAsia" w:ascii="仿宋_GB2312" w:eastAsia="仿宋_GB2312"/>
          <w:b/>
          <w:color w:val="FF0000"/>
          <w:sz w:val="28"/>
          <w:szCs w:val="28"/>
        </w:rPr>
      </w:pPr>
    </w:p>
    <w:p>
      <w:pPr>
        <w:snapToGrid w:val="0"/>
        <w:spacing w:line="20" w:lineRule="exact"/>
        <w:rPr>
          <w:rFonts w:hint="eastAsia" w:ascii="仿宋_GB2312" w:eastAsia="仿宋_GB2312"/>
          <w:b/>
          <w:color w:val="FF0000"/>
          <w:sz w:val="28"/>
          <w:szCs w:val="28"/>
        </w:rPr>
      </w:pPr>
    </w:p>
    <w:p>
      <w:pPr>
        <w:snapToGrid w:val="0"/>
        <w:spacing w:line="20" w:lineRule="exact"/>
        <w:rPr>
          <w:rFonts w:hint="eastAsia" w:ascii="仿宋_GB2312" w:eastAsia="仿宋_GB2312"/>
          <w:b/>
          <w:color w:val="FF0000"/>
          <w:sz w:val="28"/>
          <w:szCs w:val="28"/>
        </w:rPr>
      </w:pPr>
    </w:p>
    <w:p>
      <w:pPr>
        <w:rPr>
          <w:rFonts w:hint="eastAsia" w:ascii="仿宋_GB2312" w:eastAsia="仿宋_GB2312"/>
          <w:b/>
          <w:color w:val="FF0000"/>
          <w:sz w:val="28"/>
          <w:szCs w:val="28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6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huain</dc:creator>
  <cp:lastModifiedBy>雨季未名</cp:lastModifiedBy>
  <dcterms:modified xsi:type="dcterms:W3CDTF">2019-01-29T04:56:36Z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