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附件2：2019年中铁协全国比赛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第一部分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联赛/系列赛</w:t>
      </w:r>
    </w:p>
    <w:tbl>
      <w:tblPr>
        <w:tblStyle w:val="3"/>
        <w:tblW w:w="15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830"/>
        <w:gridCol w:w="1701"/>
        <w:gridCol w:w="1559"/>
        <w:gridCol w:w="595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比赛名称/站数/时间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比赛形式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参赛年龄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参赛规模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比赛距离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中国铁人三项联赛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8-10站，4至1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500至1000人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全程：游泳1.5公里，自行车40公里，跑步10公里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半程：游泳0.75公里，自行车20公里，跑步5公里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混合接力：游泳0.3公里，自行车6.4公里，跑步1.6公里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自然水域，公路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中国长距离铁人三项系列赛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5至7站，4至1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长距离铁人三项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300至800人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长距离：游泳2公里以上，自行车80公里以上，跑步20公里以上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自然水域，公路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中国小铁人系列赛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5至7站，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至1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短距离铁人三项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13岁以下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200至600人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短距离：游泳0.5公里，自行车10公里，跑步2.5公里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超短距离：游泳0.3公里，自行车6.4公里，跑步1.6公里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迷你距离：游泳0.1公里，自行车3.2公里，跑步0.8公里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游泳池或自然水域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园区道路或公路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田径场，园区道路或公路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中国冬季铁人三项系列赛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3至5站，1至3月份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冬季铁人三项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100至300人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越野跑3-4公里，山地自行车5-6公里，越野滑雪5-6公里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*比赛距离可根据场地和客观条件灵活调整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雪地，公路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中国铁人两项系列赛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5至7站，4至1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铁人两项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300至800人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骑跑两项（跑步5-10公里，自行车30-40公里，跑步5公里）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游跑两项（游泳1公里，跑步5公里）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游骑两项（游泳1.5公里，自行车40公里）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*比赛距离可根据场地和客观条件灵活调整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自然水域，公路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中国越野铁人三项系列赛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3至5站，4至1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越野铁人三项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300至800人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游泳1-1.5公里，山地自行车20-30公里，越野跑6-10公里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*比赛距离可根据场地和客观条件灵活调整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自然水域，山地道路，沙漠，戈壁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中国室内铁人三项系列赛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5至7站，4至1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室内铁人三项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200至600人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游泳，自行车，跑步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*比赛距离可根据场地和客观条件灵活调整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游泳池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骑行台或园区道路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跑步机，田径场或园区道路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8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中国划骑跑铁人三项系列赛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3至5站，4至1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月份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划骑跑铁人三项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16岁以上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200至600人</w:t>
            </w:r>
          </w:p>
        </w:tc>
        <w:tc>
          <w:tcPr>
            <w:tcW w:w="5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皮划艇，自行车，跑步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*比赛距离可根据场地和客观条件灵活调整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自然水域，公路，山地道路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第二部分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全国锦标赛/全国冠军赛</w:t>
      </w:r>
    </w:p>
    <w:tbl>
      <w:tblPr>
        <w:tblStyle w:val="3"/>
        <w:tblW w:w="14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11"/>
        <w:gridCol w:w="1154"/>
        <w:gridCol w:w="2479"/>
        <w:gridCol w:w="1276"/>
        <w:gridCol w:w="5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比赛序列/名称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站数</w:t>
            </w:r>
          </w:p>
        </w:tc>
        <w:tc>
          <w:tcPr>
            <w:tcW w:w="24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参赛年龄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参赛规模</w:t>
            </w:r>
          </w:p>
        </w:tc>
        <w:tc>
          <w:tcPr>
            <w:tcW w:w="5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比赛形式和距离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全国铁人三项锦标赛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1站</w:t>
            </w:r>
          </w:p>
        </w:tc>
        <w:tc>
          <w:tcPr>
            <w:tcW w:w="24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18岁以上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40人</w:t>
            </w:r>
          </w:p>
        </w:tc>
        <w:tc>
          <w:tcPr>
            <w:tcW w:w="5852" w:type="dxa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全程：游泳1.5公里，自行车40公里，跑步10公里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半程：游泳0.75公里，自行车20公里，跑步5公里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混合接力：游泳0.3公里，自行车6.4公里，跑步1.6公里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全国铁人三项冠军赛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3站</w:t>
            </w:r>
          </w:p>
        </w:tc>
        <w:tc>
          <w:tcPr>
            <w:tcW w:w="24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18岁以上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40人</w:t>
            </w:r>
          </w:p>
        </w:tc>
        <w:tc>
          <w:tcPr>
            <w:tcW w:w="5852" w:type="dxa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全程：游泳1.5公里，自行车40公里，跑步10公里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半程：游泳0.75公里，自行车20公里，跑步5公里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混合接力：游泳0.3公里，自行车6.4公里，跑步1.6公里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全国铁人三项青少年锦标赛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1站</w:t>
            </w:r>
          </w:p>
        </w:tc>
        <w:tc>
          <w:tcPr>
            <w:tcW w:w="24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12-19岁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U13，U15，U17，U19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80人</w:t>
            </w:r>
          </w:p>
        </w:tc>
        <w:tc>
          <w:tcPr>
            <w:tcW w:w="5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半程：游泳0.75公里，自行车20公里，跑步5公里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短距离：游泳0.5公里，自行车10公里，跑步2.5公里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超短距离：游泳0.3公里，自行车6.4公里，跑步1.6公里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混合接力：游泳0.3公里，自行车6.4公里，跑步1.6公里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全国铁人三项青少年冠军赛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*二青会预赛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3站</w:t>
            </w:r>
          </w:p>
        </w:tc>
        <w:tc>
          <w:tcPr>
            <w:tcW w:w="24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12-19岁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U13，U15，U17，U19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60人</w:t>
            </w:r>
          </w:p>
        </w:tc>
        <w:tc>
          <w:tcPr>
            <w:tcW w:w="5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半程：游泳0.75公里，自行车20公里，跑步5公里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短距离：游泳0.5公里，自行车10公里，跑步2.5公里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超短距离：游泳0.3公里，自行车6.4公里，跑步1.6公里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混合接力：游泳0.3公里，自行车6.4公里，跑步1.6公里</w:t>
            </w:r>
          </w:p>
        </w:tc>
      </w:tr>
    </w:tbl>
    <w:p>
      <w:pPr>
        <w:rPr>
          <w:rFonts w:ascii="仿宋" w:hAnsi="仿宋" w:eastAsia="仿宋" w:cs="仿宋"/>
          <w:b/>
          <w:sz w:val="24"/>
          <w:szCs w:val="28"/>
        </w:rPr>
      </w:pPr>
    </w:p>
    <w:p>
      <w:pPr>
        <w:rPr>
          <w:rFonts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*</w:t>
      </w:r>
      <w:r>
        <w:rPr>
          <w:rFonts w:ascii="仿宋" w:hAnsi="仿宋" w:eastAsia="仿宋" w:cs="仿宋"/>
          <w:b/>
          <w:sz w:val="24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8"/>
        </w:rPr>
        <w:t>2</w:t>
      </w:r>
      <w:r>
        <w:rPr>
          <w:rFonts w:ascii="仿宋" w:hAnsi="仿宋" w:eastAsia="仿宋" w:cs="仿宋"/>
          <w:b/>
          <w:sz w:val="24"/>
          <w:szCs w:val="28"/>
        </w:rPr>
        <w:t>019</w:t>
      </w:r>
      <w:r>
        <w:rPr>
          <w:rFonts w:hint="eastAsia" w:ascii="仿宋" w:hAnsi="仿宋" w:eastAsia="仿宋" w:cs="仿宋"/>
          <w:b/>
          <w:sz w:val="24"/>
          <w:szCs w:val="28"/>
        </w:rPr>
        <w:t>年，全国锦标赛、全国青少年锦标赛、全国冠军赛、全国青少年冠军赛将纳入中国铁人三项联赛同站举办。</w:t>
      </w:r>
    </w:p>
    <w:p>
      <w:pPr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第三部分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旗舰赛事</w:t>
      </w:r>
    </w:p>
    <w:p>
      <w:pPr>
        <w:ind w:firstLine="420"/>
        <w:rPr>
          <w:rFonts w:hint="eastAsia" w:ascii="仿宋" w:hAnsi="仿宋" w:eastAsia="仿宋" w:cs="仿宋"/>
          <w:b/>
          <w:sz w:val="24"/>
          <w:szCs w:val="36"/>
        </w:rPr>
      </w:pPr>
      <w:r>
        <w:rPr>
          <w:rFonts w:hint="eastAsia" w:ascii="仿宋" w:hAnsi="仿宋" w:eastAsia="仿宋" w:cs="仿宋"/>
          <w:b/>
          <w:sz w:val="24"/>
          <w:szCs w:val="36"/>
        </w:rPr>
        <w:t>中国铁人三项巅峰赛（1站）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全年旗舰赛事，铁人的节日，时间拟安排在11月至12月。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参赛运动员通过各项全国比赛、联赛、系列赛选拔产生，汇聚国内顶尖铁人。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通过商业运营，实现国内顶级办赛水准，为运动员提供有吸引力的比赛奖金，通过“大事件”着力提升媒体传播效果。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主要比赛日安排在周六、周日，结合赛前进行的项目推广活动、市场推介活动、中铁协年会等，整个活动为期5-7天。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00D"/>
    <w:multiLevelType w:val="multilevel"/>
    <w:tmpl w:val="295C700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85CFA"/>
    <w:rsid w:val="1A285C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2018-11-09T06:53:00Z</dcterms:created>
  <dc:creator>门户一部</dc:creator>
  <cp:lastModifiedBy>门户一部</cp:lastModifiedBy>
  <dcterms:modified xsi:type="dcterms:W3CDTF">2018-11-09T06:53:30Z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