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D0B31" w14:textId="77777777" w:rsidR="001D42D4" w:rsidRDefault="00000000">
      <w:pPr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14:paraId="243329E6" w14:textId="77777777" w:rsidR="001D42D4" w:rsidRDefault="001D42D4">
      <w:pPr>
        <w:rPr>
          <w:rFonts w:ascii="黑体" w:eastAsia="黑体" w:hAnsi="黑体" w:cs="仿宋" w:hint="eastAsia"/>
          <w:sz w:val="32"/>
          <w:szCs w:val="32"/>
        </w:rPr>
      </w:pPr>
    </w:p>
    <w:p w14:paraId="59DB20E3" w14:textId="77777777" w:rsidR="001D42D4" w:rsidRDefault="00000000">
      <w:pPr>
        <w:ind w:leftChars="100" w:left="2010" w:hangingChars="500" w:hanging="1800"/>
        <w:jc w:val="center"/>
        <w:rPr>
          <w:rFonts w:ascii="方正小标宋简体" w:eastAsia="方正小标宋简体" w:hAnsi="宋体" w:cs="宋体" w:hint="eastAsia"/>
          <w:sz w:val="36"/>
          <w:szCs w:val="36"/>
          <w:lang w:val="en"/>
        </w:rPr>
      </w:pPr>
      <w:r>
        <w:rPr>
          <w:rFonts w:ascii="方正小标宋简体" w:eastAsia="方正小标宋简体" w:hAnsi="宋体" w:cs="宋体" w:hint="eastAsia"/>
          <w:sz w:val="36"/>
          <w:szCs w:val="36"/>
          <w:lang w:val="en"/>
        </w:rPr>
        <w:t>体育总局在中央层面设定的涉企经营许可事项改革清单</w:t>
      </w:r>
    </w:p>
    <w:tbl>
      <w:tblPr>
        <w:tblW w:w="14148" w:type="dxa"/>
        <w:tblInd w:w="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652"/>
        <w:gridCol w:w="1077"/>
        <w:gridCol w:w="1077"/>
        <w:gridCol w:w="1077"/>
        <w:gridCol w:w="1077"/>
        <w:gridCol w:w="652"/>
        <w:gridCol w:w="652"/>
        <w:gridCol w:w="652"/>
        <w:gridCol w:w="652"/>
        <w:gridCol w:w="2056"/>
        <w:gridCol w:w="3872"/>
      </w:tblGrid>
      <w:tr w:rsidR="001D42D4" w14:paraId="27AC3F0A" w14:textId="77777777"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977B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1C8E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4961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改革事项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E741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许可证件</w:t>
            </w:r>
          </w:p>
          <w:p w14:paraId="7C407A5B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FBC7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设定依据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F1EA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审批层级</w:t>
            </w:r>
          </w:p>
          <w:p w14:paraId="3ACA51B5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和部门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7354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改革方式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50E7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具体改革举措</w:t>
            </w:r>
          </w:p>
        </w:tc>
        <w:tc>
          <w:tcPr>
            <w:tcW w:w="38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A3A2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加强事中事后监管措施</w:t>
            </w:r>
          </w:p>
        </w:tc>
      </w:tr>
      <w:tr w:rsidR="001D42D4" w14:paraId="42FF960C" w14:textId="77777777">
        <w:trPr>
          <w:trHeight w:val="11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B3D86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3FDD1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D275A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3B54CD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123A7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3175B8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C23A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直接取消审批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EF41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审批改为备案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8410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实行告知承诺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3FA3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优化审批服务</w:t>
            </w:r>
          </w:p>
        </w:tc>
        <w:tc>
          <w:tcPr>
            <w:tcW w:w="20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E04AA7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9C94A6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D42D4" w14:paraId="5905AAA9" w14:textId="77777777">
        <w:trPr>
          <w:trHeight w:val="243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19DB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DC0C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体育总局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8B02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兴奋剂检测机构资质认定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8C9E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兴奋剂检测机构许可证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4869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《反兴奋剂条例》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DB22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体育总局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6BE9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AB33" w14:textId="77777777" w:rsidR="001D42D4" w:rsidRDefault="001D42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B067" w14:textId="77777777" w:rsidR="001D42D4" w:rsidRDefault="001D42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0FFA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91E8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1.推广全程网上办理，推进体育领域信息数据共享应用。</w:t>
            </w:r>
          </w:p>
          <w:p w14:paraId="224E51F1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将审批时限由2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个工作日压减至1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个工作日。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4A2B" w14:textId="0211D47B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.开展“</w:t>
            </w:r>
            <w:r w:rsidR="00B57508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双随机、</w:t>
            </w:r>
            <w:proofErr w:type="gramStart"/>
            <w:r w:rsidR="00B575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="00B575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”监管，发现违法违规行为要依法查处并公开结果。</w:t>
            </w:r>
          </w:p>
          <w:p w14:paraId="6CEC0F43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健全跨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区域、跨层级、跨部门协同监管制度，推进联合执法。</w:t>
            </w:r>
          </w:p>
          <w:p w14:paraId="37126DA9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加强信用监管，依法依规将有严重违法违规行为的机构列入黑名单，并对相关经营主体和从业人员其实施信用约束和失信惩戒。</w:t>
            </w:r>
          </w:p>
        </w:tc>
      </w:tr>
      <w:tr w:rsidR="001D42D4" w14:paraId="179B0B40" w14:textId="77777777">
        <w:trPr>
          <w:trHeight w:val="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ED0F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4639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体育总局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B028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从事射击竞技体育运动单位审批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B1E5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关于同意××设立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射击竞技体育运动单位的批复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5CFB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《中华人民共和国枪支管理法》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EB43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省级体育部门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60B3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9A80" w14:textId="77777777" w:rsidR="001D42D4" w:rsidRDefault="001D42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1AC9" w14:textId="77777777" w:rsidR="001D42D4" w:rsidRDefault="001D42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5548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70D7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1.推广全程网上办理，推进体育领域信息数据共享应用。</w:t>
            </w:r>
          </w:p>
          <w:p w14:paraId="7940BF18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将审批时限由20个工作日压减至15个工作日。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F780" w14:textId="09620B0A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.开展“</w:t>
            </w:r>
            <w:r w:rsidR="00B57508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双随机、</w:t>
            </w:r>
            <w:proofErr w:type="gramStart"/>
            <w:r w:rsidR="00B575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="00B575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”监管，发现违法违规行为要依法查处并公开结果。</w:t>
            </w:r>
          </w:p>
          <w:p w14:paraId="67F6C609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健全跨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区域、跨层级、跨部门协同监管制度，推进联合执法。</w:t>
            </w:r>
          </w:p>
          <w:p w14:paraId="01182DA0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加强信用监管，依法依规将有严重违法违规行为的机构列入黑名单，并对相关经营主体和从业人员其实施信用约束和失信惩戒。</w:t>
            </w:r>
          </w:p>
        </w:tc>
      </w:tr>
      <w:tr w:rsidR="001D42D4" w14:paraId="09428B41" w14:textId="77777777">
        <w:trPr>
          <w:trHeight w:val="2567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4B9A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1E82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体育总局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5554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经营高危险性体育项目许可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4F8F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经营高危险性体育项目许可证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E4D5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《全民健身条例》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AEF3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县级以上地方体育部门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6582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2623" w14:textId="77777777" w:rsidR="001D42D4" w:rsidRDefault="001D42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D492" w14:textId="77777777" w:rsidR="001D42D4" w:rsidRDefault="001D42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C64D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229B" w14:textId="77777777" w:rsidR="001D42D4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推广全程网上办理，推进体育领域信息数据共享应用。</w:t>
            </w:r>
          </w:p>
          <w:p w14:paraId="5EB57BB5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将审批时限由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个工作日压减至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个工作日。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C211" w14:textId="7FA89711" w:rsidR="001D42D4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开展“</w:t>
            </w:r>
            <w:r w:rsidR="00B5750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双随机、</w:t>
            </w:r>
            <w:proofErr w:type="gramStart"/>
            <w:r w:rsidR="00B5750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="00B5750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”监管，发现违法违规行为要依法查处并公开结果。</w:t>
            </w:r>
          </w:p>
          <w:p w14:paraId="08BCF4EC" w14:textId="77777777" w:rsidR="001D42D4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建立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健全跨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区域、跨层级、跨部门协同监管制度，推进联合执法。</w:t>
            </w:r>
          </w:p>
          <w:p w14:paraId="540CC731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加强信用监管，依法依规将有严重违法违规行为的机构列入黑名单，并对相关经营主体和从业人员其实施信用约束和失信惩戒。</w:t>
            </w:r>
          </w:p>
        </w:tc>
      </w:tr>
      <w:tr w:rsidR="001D42D4" w14:paraId="502CAEEB" w14:textId="77777777">
        <w:trPr>
          <w:trHeight w:val="2659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F808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2651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体育总局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E257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设立健身气功站点审批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198B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健身气功站点注册证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BF97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《国务院对确需保留的行政审批项目设定行政许可的决定》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D261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县级体育部门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BADD" w14:textId="77777777" w:rsidR="001D42D4" w:rsidRDefault="001D42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9225" w14:textId="77777777" w:rsidR="001D42D4" w:rsidRDefault="001D42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5175" w14:textId="77777777" w:rsidR="001D42D4" w:rsidRDefault="001D42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E24C" w14:textId="77777777" w:rsidR="001D42D4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73EB" w14:textId="77777777" w:rsidR="001D42D4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推广全程网上办理，推进体育领域信息数据共享应用。</w:t>
            </w:r>
          </w:p>
          <w:p w14:paraId="151DF74F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将审批时限由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个工作日压减至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个工作日。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4B9F" w14:textId="1B22A560" w:rsidR="001D42D4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开展“</w:t>
            </w:r>
            <w:r w:rsidR="00B5750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双随机、</w:t>
            </w:r>
            <w:proofErr w:type="gramStart"/>
            <w:r w:rsidR="00B5750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="00B5750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”监管，发现违法违规行为要依法查处并公开结果。</w:t>
            </w:r>
          </w:p>
          <w:p w14:paraId="1552D5E7" w14:textId="77777777" w:rsidR="001D42D4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建立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健全跨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区域、跨层级、跨部门协同监管制度，推进联合执法。</w:t>
            </w:r>
          </w:p>
          <w:p w14:paraId="25E4A8CE" w14:textId="77777777" w:rsidR="001D42D4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加强信用监管，依法依规将有严重违法违规行为的机构列入黑名单，并对相关经营主体和从业人员其实施信用约束和失信惩戒。</w:t>
            </w:r>
          </w:p>
        </w:tc>
      </w:tr>
    </w:tbl>
    <w:p w14:paraId="5D3F3D2B" w14:textId="77777777" w:rsidR="001D42D4" w:rsidRDefault="001D42D4">
      <w:pPr>
        <w:pStyle w:val="a9"/>
        <w:widowControl/>
        <w:spacing w:beforeAutospacing="0" w:afterAutospacing="0"/>
        <w:jc w:val="both"/>
        <w:rPr>
          <w:rFonts w:ascii="仿宋" w:eastAsia="仿宋" w:hAnsi="仿宋" w:cs="仿宋" w:hint="eastAsia"/>
          <w:sz w:val="32"/>
          <w:szCs w:val="32"/>
        </w:rPr>
      </w:pPr>
    </w:p>
    <w:sectPr w:rsidR="001D42D4">
      <w:pgSz w:w="16838" w:h="11906" w:orient="landscape"/>
      <w:pgMar w:top="15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3EDEF8"/>
    <w:rsid w:val="F5775974"/>
    <w:rsid w:val="FDE787BE"/>
    <w:rsid w:val="FDF954D1"/>
    <w:rsid w:val="000432B4"/>
    <w:rsid w:val="00126748"/>
    <w:rsid w:val="001D42D4"/>
    <w:rsid w:val="002C4BF6"/>
    <w:rsid w:val="003419D3"/>
    <w:rsid w:val="0035476F"/>
    <w:rsid w:val="004A621C"/>
    <w:rsid w:val="00843722"/>
    <w:rsid w:val="00866447"/>
    <w:rsid w:val="008F0628"/>
    <w:rsid w:val="00A8079E"/>
    <w:rsid w:val="00B57508"/>
    <w:rsid w:val="00BD6130"/>
    <w:rsid w:val="00BF09E6"/>
    <w:rsid w:val="00C141B9"/>
    <w:rsid w:val="00C37400"/>
    <w:rsid w:val="00CA5BE9"/>
    <w:rsid w:val="00D04BD0"/>
    <w:rsid w:val="00D54ACE"/>
    <w:rsid w:val="00D5520E"/>
    <w:rsid w:val="00E404A3"/>
    <w:rsid w:val="00EF1065"/>
    <w:rsid w:val="00F03C99"/>
    <w:rsid w:val="00F91F5C"/>
    <w:rsid w:val="00FC0491"/>
    <w:rsid w:val="0464649B"/>
    <w:rsid w:val="181A0337"/>
    <w:rsid w:val="57F614B9"/>
    <w:rsid w:val="6F3ED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BD47D"/>
  <w15:docId w15:val="{CD28753D-A8A3-4368-9F23-E7852E7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libingning</dc:creator>
  <cp:lastModifiedBy>云伟 刘</cp:lastModifiedBy>
  <cp:revision>7</cp:revision>
  <cp:lastPrinted>2021-07-01T03:21:00Z</cp:lastPrinted>
  <dcterms:created xsi:type="dcterms:W3CDTF">2021-07-01T02:01:00Z</dcterms:created>
  <dcterms:modified xsi:type="dcterms:W3CDTF">2024-08-07T08:50:00Z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