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2024年中国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体育仲裁委员会研究咨询项目结项评审结果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48"/>
        <w:gridCol w:w="5976"/>
        <w:gridCol w:w="1368"/>
        <w:gridCol w:w="282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17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一、重点项目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立项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编号</w:t>
            </w:r>
          </w:p>
        </w:tc>
        <w:tc>
          <w:tcPr>
            <w:tcW w:w="5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题目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评定等次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2024B01</w:t>
            </w:r>
          </w:p>
        </w:tc>
        <w:tc>
          <w:tcPr>
            <w:tcW w:w="5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足球领域复合型纠纷的体育仲裁管辖依据、处理方式和裁决思路研究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徐伟康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中国政法大学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7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二、一般项目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项目编号</w:t>
            </w:r>
          </w:p>
        </w:tc>
        <w:tc>
          <w:tcPr>
            <w:tcW w:w="5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题目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评定等次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2024C01</w:t>
            </w:r>
          </w:p>
        </w:tc>
        <w:tc>
          <w:tcPr>
            <w:tcW w:w="5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《体育仲裁规则》制度规范研究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袁钢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中国政法大学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2024C02</w:t>
            </w:r>
          </w:p>
        </w:tc>
        <w:tc>
          <w:tcPr>
            <w:tcW w:w="5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制定《体育仲裁调解规则》研究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赵毅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苏州大学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2024C03</w:t>
            </w:r>
          </w:p>
        </w:tc>
        <w:tc>
          <w:tcPr>
            <w:tcW w:w="5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职业足球青训补偿纠纷裁决要点研究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钟嘉儿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北京体育大学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2024C04</w:t>
            </w:r>
          </w:p>
        </w:tc>
        <w:tc>
          <w:tcPr>
            <w:tcW w:w="5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足球领域中纪律处罚纠纷的仲裁裁决研究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白显月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国浩律师（天津）事务所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2024C05</w:t>
            </w:r>
          </w:p>
        </w:tc>
        <w:tc>
          <w:tcPr>
            <w:tcW w:w="5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体育仲裁的自裁管辖权范围和依据研究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乔一涓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湖南师范大学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优秀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sectPr>
      <w:pgSz w:w="16838" w:h="11906" w:orient="landscape"/>
      <w:pgMar w:top="1009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0B"/>
    <w:rsid w:val="00025A47"/>
    <w:rsid w:val="00052408"/>
    <w:rsid w:val="002069D2"/>
    <w:rsid w:val="00371FBD"/>
    <w:rsid w:val="003C05DC"/>
    <w:rsid w:val="00513FA9"/>
    <w:rsid w:val="005241C4"/>
    <w:rsid w:val="00653653"/>
    <w:rsid w:val="006E2983"/>
    <w:rsid w:val="007E0F4C"/>
    <w:rsid w:val="008A1B02"/>
    <w:rsid w:val="008B5E35"/>
    <w:rsid w:val="0091161B"/>
    <w:rsid w:val="00A1330B"/>
    <w:rsid w:val="00CC6A9B"/>
    <w:rsid w:val="00CD55AA"/>
    <w:rsid w:val="00D20DBB"/>
    <w:rsid w:val="00DA7FC7"/>
    <w:rsid w:val="00F02F58"/>
    <w:rsid w:val="00F558E2"/>
    <w:rsid w:val="0A67256D"/>
    <w:rsid w:val="5FDFC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320</Characters>
  <Lines>2</Lines>
  <Paragraphs>1</Paragraphs>
  <TotalTime>33</TotalTime>
  <ScaleCrop>false</ScaleCrop>
  <LinksUpToDate>false</LinksUpToDate>
  <CharactersWithSpaces>320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2024-05-21T15:39:00Z</dcterms:created>
  <dc:creator>师逸 陶</dc:creator>
  <cp:lastModifiedBy>sport</cp:lastModifiedBy>
  <cp:lastPrinted>2025-03-19T09:43:00Z</cp:lastPrinted>
  <dcterms:modified xsi:type="dcterms:W3CDTF">2025-03-19T16:25:23Z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eyJoZGlkIjoiN2YzNjBkOTgyNWQ1YTMxYzM3MzMwNWFiODNmOWIzYWMiLCJ1c2VySWQiOiIyMTgwMzc4ODIifQ==</vt:lpwstr>
  </property>
  <property fmtid="{D5CDD505-2E9C-101B-9397-08002B2CF9AE}" pid="3" name="KSOProductBuildVer">
    <vt:lpwstr>2052-11.8.2.10458</vt:lpwstr>
  </property>
  <property fmtid="{D5CDD505-2E9C-101B-9397-08002B2CF9AE}" pid="4" name="ICV">
    <vt:lpwstr>B6A8CBAF8017441D856DDC030CC1C505_13</vt:lpwstr>
  </property>
</Properties>
</file>