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BB" w:rsidRDefault="00C36ABB">
      <w:pPr>
        <w:rPr>
          <w:rFonts w:ascii="Times New Roman" w:eastAsia="宋体" w:hAnsi="Times New Roman" w:cs="Times New Roman"/>
          <w:b/>
          <w:sz w:val="36"/>
        </w:rPr>
      </w:pPr>
    </w:p>
    <w:p w:rsidR="00C36ABB" w:rsidRDefault="00C36ABB">
      <w:pPr>
        <w:rPr>
          <w:rFonts w:ascii="Times New Roman" w:eastAsia="宋体" w:hAnsi="Times New Roman" w:cs="Times New Roman"/>
          <w:b/>
          <w:sz w:val="36"/>
        </w:rPr>
      </w:pPr>
    </w:p>
    <w:p w:rsidR="00C36ABB" w:rsidRDefault="00C36ABB">
      <w:pPr>
        <w:rPr>
          <w:rFonts w:ascii="Times New Roman" w:eastAsia="宋体" w:hAnsi="Times New Roman" w:cs="Times New Roman"/>
          <w:b/>
          <w:sz w:val="36"/>
        </w:rPr>
      </w:pPr>
    </w:p>
    <w:p w:rsidR="00C36ABB" w:rsidRDefault="009706B2">
      <w:pPr>
        <w:tabs>
          <w:tab w:val="left" w:pos="6173"/>
        </w:tabs>
        <w:rPr>
          <w:rFonts w:ascii="Times New Roman" w:eastAsia="宋体" w:hAnsi="Times New Roman" w:cs="Times New Roman"/>
          <w:b/>
          <w:sz w:val="36"/>
        </w:rPr>
      </w:pPr>
      <w:r>
        <w:rPr>
          <w:rFonts w:ascii="Times New Roman" w:eastAsia="宋体" w:hAnsi="Times New Roman" w:cs="Times New Roman"/>
          <w:b/>
          <w:sz w:val="36"/>
        </w:rPr>
        <w:tab/>
      </w:r>
    </w:p>
    <w:p w:rsidR="00C36ABB" w:rsidRDefault="00C36ABB">
      <w:pPr>
        <w:spacing w:line="360" w:lineRule="auto"/>
        <w:rPr>
          <w:rFonts w:ascii="Times New Roman" w:eastAsia="宋体" w:hAnsi="Times New Roman" w:cs="Times New Roman"/>
          <w:sz w:val="36"/>
        </w:rPr>
      </w:pPr>
    </w:p>
    <w:p w:rsidR="00C36ABB" w:rsidRDefault="009706B2">
      <w:pPr>
        <w:spacing w:line="360" w:lineRule="auto"/>
        <w:jc w:val="center"/>
        <w:outlineLvl w:val="0"/>
        <w:rPr>
          <w:rFonts w:ascii="宋体"/>
          <w:sz w:val="44"/>
          <w:szCs w:val="44"/>
        </w:rPr>
      </w:pPr>
      <w:r>
        <w:rPr>
          <w:rFonts w:ascii="Times New Roman" w:eastAsia="宋体" w:hAnsi="宋体" w:cs="Times New Roman"/>
          <w:sz w:val="44"/>
          <w:szCs w:val="44"/>
        </w:rPr>
        <w:t>项目名称：</w:t>
      </w:r>
      <w:r>
        <w:rPr>
          <w:rFonts w:ascii="宋体" w:hint="eastAsia"/>
          <w:sz w:val="44"/>
          <w:szCs w:val="44"/>
        </w:rPr>
        <w:t>国家体育总局2021年度</w:t>
      </w:r>
    </w:p>
    <w:p w:rsidR="00C36ABB" w:rsidRDefault="009706B2">
      <w:pPr>
        <w:spacing w:line="360" w:lineRule="auto"/>
        <w:jc w:val="center"/>
        <w:outlineLvl w:val="0"/>
        <w:rPr>
          <w:rFonts w:ascii="宋体"/>
          <w:sz w:val="44"/>
          <w:szCs w:val="44"/>
        </w:rPr>
      </w:pPr>
      <w:r>
        <w:rPr>
          <w:rFonts w:ascii="宋体" w:hint="eastAsia"/>
          <w:sz w:val="44"/>
          <w:szCs w:val="44"/>
        </w:rPr>
        <w:t>政府投资项目评估评审资格比选</w:t>
      </w:r>
    </w:p>
    <w:p w:rsidR="00C36ABB" w:rsidRDefault="00C36ABB">
      <w:pPr>
        <w:spacing w:line="360" w:lineRule="auto"/>
        <w:jc w:val="left"/>
        <w:rPr>
          <w:rFonts w:ascii="Times New Roman" w:eastAsia="宋体" w:hAnsi="Times New Roman" w:cs="Times New Roman"/>
          <w:sz w:val="44"/>
          <w:szCs w:val="44"/>
        </w:rPr>
      </w:pPr>
    </w:p>
    <w:p w:rsidR="00C36ABB" w:rsidRDefault="009706B2">
      <w:pPr>
        <w:spacing w:line="360" w:lineRule="auto"/>
        <w:ind w:firstLineChars="400" w:firstLine="1760"/>
        <w:jc w:val="left"/>
        <w:rPr>
          <w:rFonts w:ascii="Times New Roman" w:eastAsia="宋体" w:hAnsi="Times New Roman" w:cs="Times New Roman"/>
          <w:sz w:val="44"/>
          <w:szCs w:val="44"/>
        </w:rPr>
      </w:pPr>
      <w:r>
        <w:rPr>
          <w:rFonts w:ascii="Times New Roman" w:eastAsia="宋体" w:hAnsi="宋体" w:cs="Times New Roman"/>
          <w:sz w:val="44"/>
          <w:szCs w:val="44"/>
        </w:rPr>
        <w:t>项目编号：</w:t>
      </w:r>
      <w:r>
        <w:rPr>
          <w:rFonts w:ascii="Times New Roman" w:eastAsia="宋体" w:hAnsi="宋体" w:cs="Times New Roman" w:hint="eastAsia"/>
          <w:sz w:val="44"/>
          <w:szCs w:val="44"/>
        </w:rPr>
        <w:t>FZ</w:t>
      </w:r>
      <w:r>
        <w:rPr>
          <w:rFonts w:ascii="Times New Roman" w:eastAsia="宋体" w:hAnsi="Times New Roman" w:cs="Times New Roman" w:hint="eastAsia"/>
          <w:sz w:val="44"/>
          <w:szCs w:val="44"/>
        </w:rPr>
        <w:t>YB21</w:t>
      </w:r>
      <w:r>
        <w:rPr>
          <w:rFonts w:ascii="Times New Roman" w:eastAsia="宋体" w:hAnsi="Times New Roman" w:cs="Times New Roman"/>
          <w:sz w:val="44"/>
          <w:szCs w:val="44"/>
        </w:rPr>
        <w:t>/</w:t>
      </w:r>
      <w:r>
        <w:rPr>
          <w:rFonts w:ascii="Times New Roman" w:eastAsia="宋体" w:hAnsi="Times New Roman" w:cs="Times New Roman" w:hint="eastAsia"/>
          <w:sz w:val="44"/>
          <w:szCs w:val="44"/>
        </w:rPr>
        <w:t>02</w:t>
      </w:r>
    </w:p>
    <w:p w:rsidR="00C36ABB" w:rsidRDefault="00C36ABB">
      <w:pPr>
        <w:spacing w:line="360" w:lineRule="auto"/>
        <w:jc w:val="left"/>
        <w:outlineLvl w:val="0"/>
        <w:rPr>
          <w:rFonts w:ascii="Times New Roman" w:eastAsia="宋体" w:hAnsi="Times New Roman" w:cs="Times New Roman"/>
          <w:bCs/>
          <w:sz w:val="44"/>
          <w:szCs w:val="36"/>
        </w:rPr>
      </w:pPr>
    </w:p>
    <w:p w:rsidR="00C36ABB" w:rsidRDefault="00C36ABB">
      <w:pPr>
        <w:outlineLvl w:val="0"/>
        <w:rPr>
          <w:rFonts w:ascii="Times New Roman" w:eastAsia="宋体" w:hAnsi="Times New Roman" w:cs="Times New Roman"/>
          <w:b/>
          <w:bCs/>
          <w:sz w:val="72"/>
          <w:szCs w:val="72"/>
        </w:rPr>
      </w:pPr>
    </w:p>
    <w:p w:rsidR="00C36ABB" w:rsidRDefault="00C36ABB">
      <w:pPr>
        <w:spacing w:line="440" w:lineRule="exact"/>
        <w:ind w:firstLineChars="900" w:firstLine="2880"/>
        <w:rPr>
          <w:rFonts w:ascii="Times New Roman" w:eastAsia="宋体" w:hAnsi="Times New Roman" w:cs="Times New Roman"/>
          <w:sz w:val="32"/>
        </w:rPr>
      </w:pPr>
    </w:p>
    <w:p w:rsidR="00C36ABB" w:rsidRDefault="00C36ABB">
      <w:pPr>
        <w:spacing w:line="440" w:lineRule="exact"/>
        <w:ind w:firstLineChars="900" w:firstLine="2880"/>
        <w:rPr>
          <w:rFonts w:ascii="Times New Roman" w:eastAsia="宋体" w:hAnsi="Times New Roman" w:cs="Times New Roman"/>
          <w:sz w:val="32"/>
        </w:rPr>
      </w:pPr>
    </w:p>
    <w:p w:rsidR="00C36ABB" w:rsidRDefault="00C36ABB">
      <w:pPr>
        <w:spacing w:line="440" w:lineRule="exact"/>
        <w:ind w:firstLineChars="900" w:firstLine="2880"/>
        <w:rPr>
          <w:rFonts w:ascii="Times New Roman" w:eastAsia="宋体" w:hAnsi="Times New Roman" w:cs="Times New Roman"/>
          <w:sz w:val="32"/>
        </w:rPr>
      </w:pPr>
    </w:p>
    <w:p w:rsidR="00C36ABB" w:rsidRDefault="00C36ABB">
      <w:pPr>
        <w:spacing w:line="440" w:lineRule="exact"/>
        <w:ind w:firstLineChars="900" w:firstLine="2880"/>
        <w:rPr>
          <w:rFonts w:ascii="Times New Roman" w:eastAsia="宋体" w:hAnsi="Times New Roman" w:cs="Times New Roman"/>
          <w:sz w:val="32"/>
        </w:rPr>
      </w:pPr>
    </w:p>
    <w:p w:rsidR="00C36ABB" w:rsidRDefault="00C36ABB">
      <w:pPr>
        <w:spacing w:line="440" w:lineRule="exact"/>
        <w:ind w:firstLineChars="900" w:firstLine="2880"/>
        <w:rPr>
          <w:rFonts w:ascii="Times New Roman" w:eastAsia="宋体" w:hAnsi="Times New Roman" w:cs="Times New Roman"/>
          <w:sz w:val="32"/>
        </w:rPr>
      </w:pPr>
    </w:p>
    <w:p w:rsidR="00C36ABB" w:rsidRDefault="00C36ABB">
      <w:pPr>
        <w:pStyle w:val="a5"/>
        <w:spacing w:line="440" w:lineRule="exact"/>
        <w:ind w:firstLine="0"/>
        <w:jc w:val="both"/>
        <w:rPr>
          <w:rFonts w:ascii="Times New Roman" w:eastAsia="宋体" w:hAnsi="Times New Roman" w:cs="Times New Roman"/>
          <w:b/>
          <w:bCs/>
        </w:rPr>
      </w:pPr>
    </w:p>
    <w:p w:rsidR="00C36ABB" w:rsidRDefault="00C36ABB">
      <w:pPr>
        <w:pStyle w:val="a5"/>
        <w:spacing w:line="440" w:lineRule="exact"/>
        <w:ind w:firstLine="0"/>
        <w:jc w:val="both"/>
        <w:rPr>
          <w:rFonts w:ascii="Times New Roman" w:eastAsia="宋体" w:hAnsi="Times New Roman" w:cs="Times New Roman"/>
          <w:b/>
          <w:bCs/>
        </w:rPr>
      </w:pPr>
    </w:p>
    <w:p w:rsidR="00C36ABB" w:rsidRDefault="00C36ABB">
      <w:pPr>
        <w:pStyle w:val="a5"/>
        <w:spacing w:line="440" w:lineRule="exact"/>
        <w:ind w:firstLine="0"/>
        <w:jc w:val="both"/>
        <w:rPr>
          <w:rFonts w:ascii="Times New Roman" w:eastAsia="宋体" w:hAnsi="Times New Roman" w:cs="Times New Roman"/>
          <w:b/>
          <w:bCs/>
        </w:rPr>
      </w:pPr>
    </w:p>
    <w:p w:rsidR="00C36ABB" w:rsidRDefault="009706B2">
      <w:pPr>
        <w:pStyle w:val="a5"/>
        <w:spacing w:line="480" w:lineRule="auto"/>
        <w:ind w:firstLineChars="619" w:firstLine="1864"/>
        <w:rPr>
          <w:rFonts w:ascii="Times New Roman" w:eastAsia="宋体" w:hAnsi="宋体" w:cs="Times New Roman"/>
          <w:b/>
          <w:bCs/>
          <w:sz w:val="30"/>
        </w:rPr>
      </w:pPr>
      <w:r>
        <w:rPr>
          <w:rFonts w:ascii="Times New Roman" w:eastAsia="宋体" w:hAnsi="宋体" w:cs="Times New Roman"/>
          <w:b/>
          <w:bCs/>
          <w:sz w:val="30"/>
        </w:rPr>
        <w:t>采</w:t>
      </w:r>
      <w:r>
        <w:rPr>
          <w:rFonts w:ascii="Times New Roman" w:eastAsia="宋体" w:hAnsi="宋体" w:cs="Times New Roman" w:hint="eastAsia"/>
          <w:b/>
          <w:bCs/>
          <w:sz w:val="30"/>
        </w:rPr>
        <w:t xml:space="preserve"> </w:t>
      </w:r>
      <w:r>
        <w:rPr>
          <w:rFonts w:ascii="Times New Roman" w:eastAsia="宋体" w:hAnsi="宋体" w:cs="Times New Roman"/>
          <w:b/>
          <w:bCs/>
          <w:sz w:val="30"/>
        </w:rPr>
        <w:t>购</w:t>
      </w:r>
      <w:r>
        <w:rPr>
          <w:rFonts w:ascii="Times New Roman" w:eastAsia="宋体" w:hAnsi="宋体" w:cs="Times New Roman" w:hint="eastAsia"/>
          <w:b/>
          <w:bCs/>
          <w:sz w:val="30"/>
        </w:rPr>
        <w:t xml:space="preserve"> </w:t>
      </w:r>
      <w:r>
        <w:rPr>
          <w:rFonts w:ascii="Times New Roman" w:eastAsia="宋体" w:hAnsi="宋体" w:cs="Times New Roman"/>
          <w:b/>
          <w:bCs/>
          <w:sz w:val="30"/>
        </w:rPr>
        <w:t>人：</w:t>
      </w:r>
      <w:r>
        <w:rPr>
          <w:rFonts w:ascii="Times New Roman" w:eastAsia="宋体" w:hAnsi="宋体" w:cs="Times New Roman" w:hint="eastAsia"/>
          <w:b/>
          <w:bCs/>
          <w:sz w:val="30"/>
        </w:rPr>
        <w:t>国家体育总局</w:t>
      </w:r>
    </w:p>
    <w:p w:rsidR="00C36ABB" w:rsidRDefault="009706B2">
      <w:pPr>
        <w:pStyle w:val="a5"/>
        <w:spacing w:line="480" w:lineRule="auto"/>
        <w:ind w:firstLineChars="619" w:firstLine="1864"/>
        <w:rPr>
          <w:rFonts w:ascii="Times New Roman" w:eastAsia="宋体" w:hAnsi="Times New Roman" w:cs="Times New Roman"/>
          <w:b/>
          <w:bCs/>
          <w:sz w:val="30"/>
        </w:rPr>
      </w:pPr>
      <w:r>
        <w:rPr>
          <w:rFonts w:ascii="Times New Roman" w:eastAsia="宋体" w:hAnsi="宋体" w:cs="Times New Roman"/>
          <w:b/>
          <w:bCs/>
          <w:sz w:val="30"/>
        </w:rPr>
        <w:t>采购</w:t>
      </w:r>
      <w:r>
        <w:rPr>
          <w:rFonts w:ascii="Times New Roman" w:eastAsia="宋体" w:hAnsi="宋体" w:cs="Times New Roman" w:hint="eastAsia"/>
          <w:b/>
          <w:bCs/>
          <w:sz w:val="30"/>
        </w:rPr>
        <w:t>代理</w:t>
      </w:r>
      <w:r>
        <w:rPr>
          <w:rFonts w:ascii="Times New Roman" w:eastAsia="宋体" w:hAnsi="宋体" w:cs="Times New Roman"/>
          <w:b/>
          <w:bCs/>
          <w:sz w:val="30"/>
        </w:rPr>
        <w:t>单位</w:t>
      </w:r>
      <w:r>
        <w:rPr>
          <w:rFonts w:ascii="Times New Roman" w:eastAsia="宋体" w:hAnsi="Times New Roman" w:cs="Times New Roman"/>
          <w:b/>
          <w:bCs/>
          <w:sz w:val="30"/>
        </w:rPr>
        <w:t xml:space="preserve">: </w:t>
      </w:r>
      <w:r>
        <w:rPr>
          <w:rFonts w:ascii="Times New Roman" w:eastAsia="宋体" w:hAnsi="宋体" w:cs="Times New Roman"/>
          <w:b/>
          <w:bCs/>
          <w:sz w:val="30"/>
        </w:rPr>
        <w:t>国家体育总局体育器材装备中心</w:t>
      </w:r>
    </w:p>
    <w:p w:rsidR="00C36ABB" w:rsidRDefault="009706B2">
      <w:pPr>
        <w:pStyle w:val="a5"/>
        <w:spacing w:line="480" w:lineRule="auto"/>
        <w:ind w:firstLineChars="619" w:firstLine="1864"/>
        <w:rPr>
          <w:rFonts w:ascii="Times New Roman" w:eastAsia="宋体" w:hAnsi="宋体" w:cs="Times New Roman"/>
          <w:b/>
          <w:bCs/>
          <w:sz w:val="30"/>
        </w:rPr>
      </w:pPr>
      <w:r>
        <w:rPr>
          <w:rFonts w:ascii="Times New Roman" w:eastAsia="宋体" w:hAnsi="宋体" w:cs="Times New Roman"/>
          <w:b/>
          <w:bCs/>
          <w:sz w:val="30"/>
        </w:rPr>
        <w:t>日</w:t>
      </w:r>
      <w:r>
        <w:rPr>
          <w:rFonts w:ascii="Times New Roman" w:eastAsia="宋体" w:hAnsi="宋体" w:cs="Times New Roman" w:hint="eastAsia"/>
          <w:b/>
          <w:bCs/>
          <w:sz w:val="30"/>
        </w:rPr>
        <w:t xml:space="preserve">    </w:t>
      </w:r>
      <w:r>
        <w:rPr>
          <w:rFonts w:ascii="Times New Roman" w:eastAsia="宋体" w:hAnsi="宋体" w:cs="Times New Roman"/>
          <w:b/>
          <w:bCs/>
          <w:sz w:val="30"/>
        </w:rPr>
        <w:t>期：</w:t>
      </w:r>
      <w:r>
        <w:rPr>
          <w:rFonts w:ascii="Times New Roman" w:eastAsia="宋体" w:hAnsi="Times New Roman" w:cs="Times New Roman"/>
          <w:b/>
          <w:bCs/>
          <w:sz w:val="30"/>
        </w:rPr>
        <w:t>20</w:t>
      </w:r>
      <w:r>
        <w:rPr>
          <w:rFonts w:ascii="Times New Roman" w:eastAsia="宋体" w:hAnsi="Times New Roman" w:cs="Times New Roman" w:hint="eastAsia"/>
          <w:b/>
          <w:bCs/>
          <w:sz w:val="30"/>
        </w:rPr>
        <w:t>21</w:t>
      </w:r>
      <w:r>
        <w:rPr>
          <w:rFonts w:ascii="Times New Roman" w:eastAsia="宋体" w:hAnsi="宋体" w:cs="Times New Roman"/>
          <w:b/>
          <w:bCs/>
          <w:sz w:val="30"/>
        </w:rPr>
        <w:t>年</w:t>
      </w:r>
      <w:r>
        <w:rPr>
          <w:rFonts w:ascii="Times New Roman" w:eastAsia="宋体" w:hAnsi="Times New Roman" w:cs="Times New Roman" w:hint="eastAsia"/>
          <w:b/>
          <w:bCs/>
          <w:sz w:val="30"/>
        </w:rPr>
        <w:t>5</w:t>
      </w:r>
      <w:r>
        <w:rPr>
          <w:rFonts w:ascii="Times New Roman" w:eastAsia="宋体" w:hAnsi="宋体" w:cs="Times New Roman"/>
          <w:b/>
          <w:bCs/>
          <w:sz w:val="30"/>
        </w:rPr>
        <w:t>月</w:t>
      </w:r>
    </w:p>
    <w:p w:rsidR="00C36ABB" w:rsidRDefault="00C36ABB">
      <w:pPr>
        <w:pStyle w:val="a5"/>
        <w:spacing w:line="480" w:lineRule="auto"/>
        <w:ind w:firstLineChars="619" w:firstLine="1864"/>
        <w:rPr>
          <w:rFonts w:ascii="Times New Roman" w:eastAsia="宋体" w:hAnsi="宋体" w:cs="Times New Roman"/>
          <w:b/>
          <w:bCs/>
          <w:sz w:val="30"/>
        </w:rPr>
      </w:pPr>
    </w:p>
    <w:p w:rsidR="009706B2" w:rsidRDefault="009706B2">
      <w:pPr>
        <w:pStyle w:val="a5"/>
        <w:spacing w:line="480" w:lineRule="auto"/>
        <w:ind w:firstLineChars="619" w:firstLine="1864"/>
        <w:rPr>
          <w:rFonts w:ascii="Times New Roman" w:eastAsia="宋体" w:hAnsi="宋体" w:cs="Times New Roman"/>
          <w:b/>
          <w:bCs/>
          <w:sz w:val="30"/>
        </w:rPr>
      </w:pPr>
    </w:p>
    <w:p w:rsidR="00C36ABB" w:rsidRDefault="009706B2">
      <w:pPr>
        <w:spacing w:line="440" w:lineRule="exact"/>
        <w:jc w:val="center"/>
        <w:rPr>
          <w:rFonts w:ascii="Times New Roman" w:eastAsia="宋体" w:hAnsi="Times New Roman" w:cs="Times New Roman"/>
          <w:sz w:val="24"/>
        </w:rPr>
      </w:pPr>
      <w:r>
        <w:rPr>
          <w:rFonts w:ascii="Times New Roman" w:eastAsia="宋体" w:hAnsi="宋体" w:cs="Times New Roman"/>
          <w:b/>
          <w:sz w:val="24"/>
          <w:szCs w:val="28"/>
        </w:rPr>
        <w:lastRenderedPageBreak/>
        <w:t>目录</w:t>
      </w:r>
    </w:p>
    <w:p w:rsidR="00C36ABB" w:rsidRDefault="009706B2">
      <w:pPr>
        <w:pStyle w:val="10"/>
        <w:tabs>
          <w:tab w:val="right" w:leader="dot" w:pos="9062"/>
        </w:tabs>
        <w:rPr>
          <w:b w:val="0"/>
          <w:bCs w:val="0"/>
          <w:caps w:val="0"/>
          <w:szCs w:val="22"/>
        </w:rPr>
      </w:pPr>
      <w:r>
        <w:rPr>
          <w:rFonts w:ascii="Times New Roman" w:eastAsia="宋体" w:hAnsi="Times New Roman" w:cs="Times New Roman"/>
          <w:b w:val="0"/>
          <w:bCs w:val="0"/>
          <w:sz w:val="24"/>
        </w:rPr>
        <w:fldChar w:fldCharType="begin"/>
      </w:r>
      <w:r>
        <w:rPr>
          <w:rFonts w:ascii="Times New Roman" w:eastAsia="宋体" w:hAnsi="Times New Roman" w:cs="Times New Roman"/>
          <w:b w:val="0"/>
          <w:bCs w:val="0"/>
          <w:sz w:val="24"/>
        </w:rPr>
        <w:instrText xml:space="preserve"> TOC \o "1-6" \h \z </w:instrText>
      </w:r>
      <w:r>
        <w:rPr>
          <w:rFonts w:ascii="Times New Roman" w:eastAsia="宋体" w:hAnsi="Times New Roman" w:cs="Times New Roman"/>
          <w:b w:val="0"/>
          <w:bCs w:val="0"/>
          <w:sz w:val="24"/>
        </w:rPr>
        <w:fldChar w:fldCharType="separate"/>
      </w:r>
      <w:hyperlink w:anchor="_Toc66807425" w:history="1">
        <w:r>
          <w:rPr>
            <w:rStyle w:val="af0"/>
            <w:rFonts w:ascii="Times New Roman" w:eastAsia="宋体" w:hAnsi="宋体" w:cs="Times New Roman" w:hint="eastAsia"/>
          </w:rPr>
          <w:t>第一部分</w:t>
        </w:r>
        <w:r>
          <w:rPr>
            <w:rStyle w:val="af0"/>
            <w:rFonts w:ascii="Times New Roman" w:eastAsia="宋体" w:hAnsi="宋体" w:cs="Times New Roman"/>
          </w:rPr>
          <w:t xml:space="preserve"> </w:t>
        </w:r>
        <w:r>
          <w:rPr>
            <w:rStyle w:val="af0"/>
            <w:rFonts w:ascii="Times New Roman" w:eastAsia="宋体" w:hAnsi="宋体" w:cs="Times New Roman" w:hint="eastAsia"/>
          </w:rPr>
          <w:t>采购公告</w:t>
        </w:r>
        <w:r>
          <w:tab/>
        </w:r>
        <w:r>
          <w:fldChar w:fldCharType="begin"/>
        </w:r>
        <w:r>
          <w:instrText xml:space="preserve"> PAGEREF _Toc66807425 \h </w:instrText>
        </w:r>
        <w:r>
          <w:fldChar w:fldCharType="separate"/>
        </w:r>
        <w:r w:rsidR="00916455">
          <w:rPr>
            <w:noProof/>
          </w:rPr>
          <w:t>3</w:t>
        </w:r>
        <w:r>
          <w:fldChar w:fldCharType="end"/>
        </w:r>
      </w:hyperlink>
    </w:p>
    <w:p w:rsidR="00C36ABB" w:rsidRDefault="00231B08">
      <w:pPr>
        <w:pStyle w:val="60"/>
        <w:tabs>
          <w:tab w:val="right" w:leader="dot" w:pos="9062"/>
        </w:tabs>
        <w:rPr>
          <w:szCs w:val="22"/>
        </w:rPr>
      </w:pPr>
      <w:hyperlink w:anchor="_Toc66807426" w:history="1">
        <w:r w:rsidR="009706B2">
          <w:rPr>
            <w:rStyle w:val="af0"/>
            <w:rFonts w:ascii="Times New Roman" w:eastAsia="宋体" w:hAnsi="宋体" w:cs="Times New Roman" w:hint="eastAsia"/>
          </w:rPr>
          <w:t>一、项目名称及项目编号</w:t>
        </w:r>
        <w:r w:rsidR="009706B2">
          <w:tab/>
        </w:r>
        <w:r w:rsidR="009706B2">
          <w:fldChar w:fldCharType="begin"/>
        </w:r>
        <w:r w:rsidR="009706B2">
          <w:instrText xml:space="preserve"> PAGEREF _Toc66807426 \h </w:instrText>
        </w:r>
        <w:r w:rsidR="009706B2">
          <w:fldChar w:fldCharType="separate"/>
        </w:r>
        <w:r w:rsidR="00916455">
          <w:rPr>
            <w:noProof/>
          </w:rPr>
          <w:t>3</w:t>
        </w:r>
        <w:r w:rsidR="009706B2">
          <w:fldChar w:fldCharType="end"/>
        </w:r>
      </w:hyperlink>
    </w:p>
    <w:p w:rsidR="00C36ABB" w:rsidRDefault="00231B08">
      <w:pPr>
        <w:pStyle w:val="60"/>
        <w:tabs>
          <w:tab w:val="right" w:leader="dot" w:pos="9062"/>
        </w:tabs>
        <w:rPr>
          <w:szCs w:val="22"/>
        </w:rPr>
      </w:pPr>
      <w:hyperlink w:anchor="_Toc66807427" w:history="1">
        <w:r w:rsidR="009706B2">
          <w:rPr>
            <w:rStyle w:val="af0"/>
            <w:rFonts w:ascii="Times New Roman" w:eastAsia="宋体" w:hAnsi="宋体" w:cs="Times New Roman" w:hint="eastAsia"/>
          </w:rPr>
          <w:t>二、采购内容</w:t>
        </w:r>
        <w:r w:rsidR="009706B2">
          <w:tab/>
        </w:r>
        <w:r w:rsidR="009706B2">
          <w:fldChar w:fldCharType="begin"/>
        </w:r>
        <w:r w:rsidR="009706B2">
          <w:instrText xml:space="preserve"> PAGEREF _Toc66807427 \h </w:instrText>
        </w:r>
        <w:r w:rsidR="009706B2">
          <w:fldChar w:fldCharType="separate"/>
        </w:r>
        <w:r w:rsidR="00916455">
          <w:rPr>
            <w:noProof/>
          </w:rPr>
          <w:t>3</w:t>
        </w:r>
        <w:r w:rsidR="009706B2">
          <w:fldChar w:fldCharType="end"/>
        </w:r>
      </w:hyperlink>
    </w:p>
    <w:p w:rsidR="00C36ABB" w:rsidRDefault="00231B08">
      <w:pPr>
        <w:pStyle w:val="41"/>
        <w:tabs>
          <w:tab w:val="right" w:leader="dot" w:pos="9062"/>
        </w:tabs>
        <w:rPr>
          <w:szCs w:val="22"/>
        </w:rPr>
      </w:pPr>
      <w:hyperlink w:anchor="_Toc66807428" w:history="1">
        <w:r w:rsidR="009706B2">
          <w:rPr>
            <w:rStyle w:val="af0"/>
            <w:rFonts w:hint="eastAsia"/>
            <w:kern w:val="0"/>
          </w:rPr>
          <w:t>三、合格的供应商</w:t>
        </w:r>
        <w:r w:rsidR="009706B2">
          <w:tab/>
        </w:r>
        <w:r w:rsidR="009706B2">
          <w:fldChar w:fldCharType="begin"/>
        </w:r>
        <w:r w:rsidR="009706B2">
          <w:instrText xml:space="preserve"> PAGEREF _Toc66807428 \h </w:instrText>
        </w:r>
        <w:r w:rsidR="009706B2">
          <w:fldChar w:fldCharType="separate"/>
        </w:r>
        <w:r w:rsidR="00916455">
          <w:rPr>
            <w:noProof/>
          </w:rPr>
          <w:t>3</w:t>
        </w:r>
        <w:r w:rsidR="009706B2">
          <w:fldChar w:fldCharType="end"/>
        </w:r>
      </w:hyperlink>
    </w:p>
    <w:p w:rsidR="00C36ABB" w:rsidRDefault="00231B08">
      <w:pPr>
        <w:pStyle w:val="60"/>
        <w:tabs>
          <w:tab w:val="right" w:leader="dot" w:pos="9062"/>
        </w:tabs>
        <w:rPr>
          <w:szCs w:val="22"/>
        </w:rPr>
      </w:pPr>
      <w:hyperlink w:anchor="_Toc66807429" w:history="1">
        <w:r w:rsidR="009706B2">
          <w:rPr>
            <w:rStyle w:val="af0"/>
            <w:rFonts w:asciiTheme="majorHAnsi" w:eastAsiaTheme="majorEastAsia" w:hAnsiTheme="majorHAnsi" w:cstheme="majorBidi" w:hint="eastAsia"/>
          </w:rPr>
          <w:t>四、项目报名及获取比选文件</w:t>
        </w:r>
        <w:r w:rsidR="009706B2">
          <w:tab/>
        </w:r>
        <w:r w:rsidR="009706B2">
          <w:fldChar w:fldCharType="begin"/>
        </w:r>
        <w:r w:rsidR="009706B2">
          <w:instrText xml:space="preserve"> PAGEREF _Toc66807429 \h </w:instrText>
        </w:r>
        <w:r w:rsidR="009706B2">
          <w:fldChar w:fldCharType="separate"/>
        </w:r>
        <w:r w:rsidR="00916455">
          <w:rPr>
            <w:noProof/>
          </w:rPr>
          <w:t>4</w:t>
        </w:r>
        <w:r w:rsidR="009706B2">
          <w:fldChar w:fldCharType="end"/>
        </w:r>
      </w:hyperlink>
    </w:p>
    <w:p w:rsidR="00C36ABB" w:rsidRDefault="00231B08">
      <w:pPr>
        <w:pStyle w:val="60"/>
        <w:tabs>
          <w:tab w:val="right" w:leader="dot" w:pos="9062"/>
        </w:tabs>
        <w:rPr>
          <w:szCs w:val="22"/>
        </w:rPr>
      </w:pPr>
      <w:hyperlink w:anchor="_Toc66807430" w:history="1">
        <w:r w:rsidR="009706B2">
          <w:rPr>
            <w:rStyle w:val="af0"/>
            <w:rFonts w:ascii="仿宋" w:eastAsia="仿宋" w:hAnsi="仿宋"/>
          </w:rPr>
          <w:t>4</w:t>
        </w:r>
        <w:r w:rsidR="009706B2">
          <w:rPr>
            <w:rStyle w:val="af0"/>
            <w:rFonts w:ascii="仿宋" w:eastAsia="仿宋" w:hAnsi="仿宋" w:hint="eastAsia"/>
          </w:rPr>
          <w:t>、采购文件请至公告附件处下载。</w:t>
        </w:r>
        <w:r w:rsidR="009706B2">
          <w:tab/>
        </w:r>
        <w:r w:rsidR="009706B2">
          <w:fldChar w:fldCharType="begin"/>
        </w:r>
        <w:r w:rsidR="009706B2">
          <w:instrText xml:space="preserve"> PAGEREF _Toc66807430 \h </w:instrText>
        </w:r>
        <w:r w:rsidR="009706B2">
          <w:fldChar w:fldCharType="separate"/>
        </w:r>
        <w:r w:rsidR="00916455">
          <w:rPr>
            <w:noProof/>
          </w:rPr>
          <w:t>5</w:t>
        </w:r>
        <w:r w:rsidR="009706B2">
          <w:fldChar w:fldCharType="end"/>
        </w:r>
      </w:hyperlink>
    </w:p>
    <w:p w:rsidR="00C36ABB" w:rsidRDefault="00231B08">
      <w:pPr>
        <w:pStyle w:val="60"/>
        <w:tabs>
          <w:tab w:val="right" w:leader="dot" w:pos="9062"/>
        </w:tabs>
        <w:rPr>
          <w:szCs w:val="22"/>
        </w:rPr>
      </w:pPr>
      <w:hyperlink w:anchor="_Toc66807431" w:history="1">
        <w:r w:rsidR="009706B2">
          <w:rPr>
            <w:rStyle w:val="af0"/>
            <w:rFonts w:ascii="Times New Roman" w:eastAsia="宋体" w:hAnsi="宋体" w:cs="Times New Roman" w:hint="eastAsia"/>
          </w:rPr>
          <w:t>五、响应文件的递交</w:t>
        </w:r>
        <w:r w:rsidR="009706B2">
          <w:tab/>
        </w:r>
        <w:r w:rsidR="009706B2">
          <w:fldChar w:fldCharType="begin"/>
        </w:r>
        <w:r w:rsidR="009706B2">
          <w:instrText xml:space="preserve"> PAGEREF _Toc66807431 \h </w:instrText>
        </w:r>
        <w:r w:rsidR="009706B2">
          <w:fldChar w:fldCharType="separate"/>
        </w:r>
        <w:r w:rsidR="00916455">
          <w:rPr>
            <w:noProof/>
          </w:rPr>
          <w:t>5</w:t>
        </w:r>
        <w:r w:rsidR="009706B2">
          <w:fldChar w:fldCharType="end"/>
        </w:r>
      </w:hyperlink>
    </w:p>
    <w:p w:rsidR="00C36ABB" w:rsidRDefault="00231B08">
      <w:pPr>
        <w:pStyle w:val="10"/>
        <w:tabs>
          <w:tab w:val="right" w:leader="dot" w:pos="9062"/>
        </w:tabs>
        <w:rPr>
          <w:b w:val="0"/>
          <w:bCs w:val="0"/>
          <w:caps w:val="0"/>
          <w:szCs w:val="22"/>
        </w:rPr>
      </w:pPr>
      <w:hyperlink w:anchor="_Toc66807432" w:history="1">
        <w:r w:rsidR="009706B2">
          <w:rPr>
            <w:rStyle w:val="af0"/>
            <w:rFonts w:ascii="Times New Roman" w:eastAsia="宋体" w:hAnsi="宋体" w:cs="Times New Roman" w:hint="eastAsia"/>
          </w:rPr>
          <w:t>第二部分报价须知</w:t>
        </w:r>
        <w:r w:rsidR="009706B2">
          <w:tab/>
        </w:r>
        <w:r w:rsidR="009706B2">
          <w:fldChar w:fldCharType="begin"/>
        </w:r>
        <w:r w:rsidR="009706B2">
          <w:instrText xml:space="preserve"> PAGEREF _Toc66807432 \h </w:instrText>
        </w:r>
        <w:r w:rsidR="009706B2">
          <w:fldChar w:fldCharType="separate"/>
        </w:r>
        <w:r w:rsidR="00916455">
          <w:rPr>
            <w:noProof/>
          </w:rPr>
          <w:t>5</w:t>
        </w:r>
        <w:r w:rsidR="009706B2">
          <w:fldChar w:fldCharType="end"/>
        </w:r>
      </w:hyperlink>
    </w:p>
    <w:p w:rsidR="00C36ABB" w:rsidRDefault="00231B08">
      <w:pPr>
        <w:pStyle w:val="60"/>
        <w:tabs>
          <w:tab w:val="right" w:leader="dot" w:pos="9062"/>
        </w:tabs>
        <w:rPr>
          <w:szCs w:val="22"/>
        </w:rPr>
      </w:pPr>
      <w:hyperlink w:anchor="_Toc66807433" w:history="1">
        <w:r w:rsidR="009706B2">
          <w:rPr>
            <w:rStyle w:val="af0"/>
            <w:rFonts w:ascii="Times New Roman" w:eastAsia="宋体" w:hAnsi="宋体" w:cs="Times New Roman" w:hint="eastAsia"/>
          </w:rPr>
          <w:t>一、总则</w:t>
        </w:r>
        <w:r w:rsidR="009706B2">
          <w:tab/>
        </w:r>
        <w:r w:rsidR="009706B2">
          <w:fldChar w:fldCharType="begin"/>
        </w:r>
        <w:r w:rsidR="009706B2">
          <w:instrText xml:space="preserve"> PAGEREF _Toc66807433 \h </w:instrText>
        </w:r>
        <w:r w:rsidR="009706B2">
          <w:fldChar w:fldCharType="separate"/>
        </w:r>
        <w:r w:rsidR="00916455">
          <w:rPr>
            <w:noProof/>
          </w:rPr>
          <w:t>5</w:t>
        </w:r>
        <w:r w:rsidR="009706B2">
          <w:fldChar w:fldCharType="end"/>
        </w:r>
      </w:hyperlink>
    </w:p>
    <w:p w:rsidR="00C36ABB" w:rsidRDefault="00231B08">
      <w:pPr>
        <w:pStyle w:val="60"/>
        <w:tabs>
          <w:tab w:val="right" w:leader="dot" w:pos="9062"/>
        </w:tabs>
        <w:rPr>
          <w:szCs w:val="22"/>
        </w:rPr>
      </w:pPr>
      <w:hyperlink w:anchor="_Toc66807434" w:history="1">
        <w:r w:rsidR="009706B2">
          <w:rPr>
            <w:rStyle w:val="af0"/>
            <w:rFonts w:ascii="Times New Roman" w:eastAsia="宋体" w:hAnsi="宋体" w:cs="Times New Roman" w:hint="eastAsia"/>
          </w:rPr>
          <w:t>二、采购信息说明</w:t>
        </w:r>
        <w:r w:rsidR="009706B2">
          <w:tab/>
        </w:r>
        <w:r w:rsidR="009706B2">
          <w:fldChar w:fldCharType="begin"/>
        </w:r>
        <w:r w:rsidR="009706B2">
          <w:instrText xml:space="preserve"> PAGEREF _Toc66807434 \h </w:instrText>
        </w:r>
        <w:r w:rsidR="009706B2">
          <w:fldChar w:fldCharType="separate"/>
        </w:r>
        <w:r w:rsidR="00916455">
          <w:rPr>
            <w:noProof/>
          </w:rPr>
          <w:t>6</w:t>
        </w:r>
        <w:r w:rsidR="009706B2">
          <w:fldChar w:fldCharType="end"/>
        </w:r>
      </w:hyperlink>
    </w:p>
    <w:p w:rsidR="00C36ABB" w:rsidRDefault="00231B08">
      <w:pPr>
        <w:pStyle w:val="60"/>
        <w:tabs>
          <w:tab w:val="right" w:leader="dot" w:pos="9062"/>
        </w:tabs>
        <w:rPr>
          <w:szCs w:val="22"/>
        </w:rPr>
      </w:pPr>
      <w:hyperlink w:anchor="_Toc66807435" w:history="1">
        <w:r w:rsidR="009706B2">
          <w:rPr>
            <w:rStyle w:val="af0"/>
            <w:rFonts w:ascii="Times New Roman" w:eastAsia="宋体" w:hAnsi="宋体" w:cs="Times New Roman" w:hint="eastAsia"/>
          </w:rPr>
          <w:t>三、响应文件的编写</w:t>
        </w:r>
        <w:r w:rsidR="009706B2">
          <w:tab/>
        </w:r>
        <w:r w:rsidR="009706B2">
          <w:fldChar w:fldCharType="begin"/>
        </w:r>
        <w:r w:rsidR="009706B2">
          <w:instrText xml:space="preserve"> PAGEREF _Toc66807435 \h </w:instrText>
        </w:r>
        <w:r w:rsidR="009706B2">
          <w:fldChar w:fldCharType="separate"/>
        </w:r>
        <w:r w:rsidR="00916455">
          <w:rPr>
            <w:noProof/>
          </w:rPr>
          <w:t>7</w:t>
        </w:r>
        <w:r w:rsidR="009706B2">
          <w:fldChar w:fldCharType="end"/>
        </w:r>
      </w:hyperlink>
    </w:p>
    <w:p w:rsidR="00C36ABB" w:rsidRDefault="00231B08">
      <w:pPr>
        <w:pStyle w:val="60"/>
        <w:tabs>
          <w:tab w:val="right" w:leader="dot" w:pos="9062"/>
        </w:tabs>
        <w:rPr>
          <w:szCs w:val="22"/>
        </w:rPr>
      </w:pPr>
      <w:hyperlink w:anchor="_Toc66807436" w:history="1">
        <w:r w:rsidR="009706B2">
          <w:rPr>
            <w:rStyle w:val="af0"/>
            <w:rFonts w:ascii="Times New Roman" w:eastAsia="宋体" w:hAnsi="宋体" w:cs="Times New Roman" w:hint="eastAsia"/>
          </w:rPr>
          <w:t>四、其它须知</w:t>
        </w:r>
        <w:r w:rsidR="009706B2">
          <w:tab/>
        </w:r>
        <w:r w:rsidR="009706B2">
          <w:fldChar w:fldCharType="begin"/>
        </w:r>
        <w:r w:rsidR="009706B2">
          <w:instrText xml:space="preserve"> PAGEREF _Toc66807436 \h </w:instrText>
        </w:r>
        <w:r w:rsidR="009706B2">
          <w:fldChar w:fldCharType="separate"/>
        </w:r>
        <w:r w:rsidR="00916455">
          <w:rPr>
            <w:noProof/>
          </w:rPr>
          <w:t>9</w:t>
        </w:r>
        <w:r w:rsidR="009706B2">
          <w:fldChar w:fldCharType="end"/>
        </w:r>
      </w:hyperlink>
    </w:p>
    <w:p w:rsidR="00C36ABB" w:rsidRDefault="00231B08">
      <w:pPr>
        <w:pStyle w:val="10"/>
        <w:tabs>
          <w:tab w:val="right" w:leader="dot" w:pos="9062"/>
        </w:tabs>
        <w:rPr>
          <w:b w:val="0"/>
          <w:bCs w:val="0"/>
          <w:caps w:val="0"/>
          <w:szCs w:val="22"/>
        </w:rPr>
      </w:pPr>
      <w:hyperlink w:anchor="_Toc66807437" w:history="1">
        <w:r w:rsidR="009706B2">
          <w:rPr>
            <w:rStyle w:val="af0"/>
            <w:rFonts w:ascii="Times New Roman" w:eastAsia="宋体" w:hAnsi="宋体" w:cs="Times New Roman" w:hint="eastAsia"/>
          </w:rPr>
          <w:t>第三部分采购需求</w:t>
        </w:r>
        <w:r w:rsidR="009706B2">
          <w:tab/>
        </w:r>
        <w:r w:rsidR="009706B2">
          <w:fldChar w:fldCharType="begin"/>
        </w:r>
        <w:r w:rsidR="009706B2">
          <w:instrText xml:space="preserve"> PAGEREF _Toc66807437 \h </w:instrText>
        </w:r>
        <w:r w:rsidR="009706B2">
          <w:fldChar w:fldCharType="separate"/>
        </w:r>
        <w:r w:rsidR="00916455">
          <w:rPr>
            <w:noProof/>
          </w:rPr>
          <w:t>9</w:t>
        </w:r>
        <w:r w:rsidR="009706B2">
          <w:fldChar w:fldCharType="end"/>
        </w:r>
      </w:hyperlink>
    </w:p>
    <w:p w:rsidR="00C36ABB" w:rsidRDefault="00231B08">
      <w:pPr>
        <w:pStyle w:val="10"/>
        <w:tabs>
          <w:tab w:val="right" w:leader="dot" w:pos="9062"/>
        </w:tabs>
        <w:rPr>
          <w:b w:val="0"/>
          <w:bCs w:val="0"/>
          <w:caps w:val="0"/>
          <w:szCs w:val="22"/>
        </w:rPr>
      </w:pPr>
      <w:hyperlink w:anchor="_Toc66807438" w:history="1">
        <w:r w:rsidR="009706B2">
          <w:rPr>
            <w:rStyle w:val="af0"/>
            <w:rFonts w:ascii="Times New Roman" w:eastAsia="宋体" w:hAnsi="Times New Roman" w:cs="Times New Roman" w:hint="eastAsia"/>
          </w:rPr>
          <w:t>第四部分</w:t>
        </w:r>
        <w:r w:rsidR="009706B2">
          <w:rPr>
            <w:rStyle w:val="af0"/>
            <w:rFonts w:ascii="Times New Roman" w:eastAsia="宋体" w:hAnsi="Times New Roman" w:cs="Times New Roman"/>
          </w:rPr>
          <w:t xml:space="preserve"> </w:t>
        </w:r>
        <w:r w:rsidR="009706B2">
          <w:rPr>
            <w:rStyle w:val="af0"/>
            <w:rFonts w:ascii="Times New Roman" w:eastAsia="宋体" w:hAnsi="Times New Roman" w:cs="Times New Roman" w:hint="eastAsia"/>
          </w:rPr>
          <w:t>比选程序和评审方法、标准</w:t>
        </w:r>
        <w:r w:rsidR="009706B2">
          <w:tab/>
        </w:r>
        <w:r w:rsidR="009706B2">
          <w:fldChar w:fldCharType="begin"/>
        </w:r>
        <w:r w:rsidR="009706B2">
          <w:instrText xml:space="preserve"> PAGEREF _Toc66807438 \h </w:instrText>
        </w:r>
        <w:r w:rsidR="009706B2">
          <w:fldChar w:fldCharType="separate"/>
        </w:r>
        <w:r w:rsidR="00916455">
          <w:rPr>
            <w:noProof/>
          </w:rPr>
          <w:t>10</w:t>
        </w:r>
        <w:r w:rsidR="009706B2">
          <w:fldChar w:fldCharType="end"/>
        </w:r>
      </w:hyperlink>
    </w:p>
    <w:p w:rsidR="00C36ABB" w:rsidRDefault="00231B08">
      <w:pPr>
        <w:pStyle w:val="60"/>
        <w:tabs>
          <w:tab w:val="right" w:leader="dot" w:pos="9062"/>
        </w:tabs>
        <w:rPr>
          <w:szCs w:val="22"/>
        </w:rPr>
      </w:pPr>
      <w:hyperlink w:anchor="_Toc66807439" w:history="1">
        <w:r w:rsidR="009706B2">
          <w:rPr>
            <w:rStyle w:val="af0"/>
            <w:rFonts w:ascii="Times New Roman" w:eastAsia="宋体" w:hAnsi="Times New Roman" w:cs="Times New Roman" w:hint="eastAsia"/>
          </w:rPr>
          <w:t>一、比选程序及说明</w:t>
        </w:r>
        <w:r w:rsidR="009706B2">
          <w:tab/>
        </w:r>
        <w:r w:rsidR="009706B2">
          <w:fldChar w:fldCharType="begin"/>
        </w:r>
        <w:r w:rsidR="009706B2">
          <w:instrText xml:space="preserve"> PAGEREF _Toc66807439 \h </w:instrText>
        </w:r>
        <w:r w:rsidR="009706B2">
          <w:fldChar w:fldCharType="separate"/>
        </w:r>
        <w:r w:rsidR="00916455">
          <w:rPr>
            <w:noProof/>
          </w:rPr>
          <w:t>10</w:t>
        </w:r>
        <w:r w:rsidR="009706B2">
          <w:fldChar w:fldCharType="end"/>
        </w:r>
      </w:hyperlink>
    </w:p>
    <w:p w:rsidR="00C36ABB" w:rsidRDefault="00231B08">
      <w:pPr>
        <w:pStyle w:val="60"/>
        <w:tabs>
          <w:tab w:val="right" w:leader="dot" w:pos="9062"/>
        </w:tabs>
        <w:rPr>
          <w:szCs w:val="22"/>
        </w:rPr>
      </w:pPr>
      <w:hyperlink w:anchor="_Toc66807440" w:history="1">
        <w:r w:rsidR="009706B2">
          <w:rPr>
            <w:rStyle w:val="af0"/>
            <w:rFonts w:ascii="Times New Roman" w:eastAsia="宋体" w:hAnsi="Times New Roman" w:cs="Times New Roman" w:hint="eastAsia"/>
          </w:rPr>
          <w:t>二、评审方法及标准</w:t>
        </w:r>
        <w:r w:rsidR="009706B2">
          <w:tab/>
        </w:r>
        <w:r w:rsidR="009706B2">
          <w:fldChar w:fldCharType="begin"/>
        </w:r>
        <w:r w:rsidR="009706B2">
          <w:instrText xml:space="preserve"> PAGEREF _Toc66807440 \h </w:instrText>
        </w:r>
        <w:r w:rsidR="009706B2">
          <w:fldChar w:fldCharType="separate"/>
        </w:r>
        <w:r w:rsidR="00916455">
          <w:rPr>
            <w:noProof/>
          </w:rPr>
          <w:t>12</w:t>
        </w:r>
        <w:r w:rsidR="009706B2">
          <w:fldChar w:fldCharType="end"/>
        </w:r>
      </w:hyperlink>
    </w:p>
    <w:p w:rsidR="00C36ABB" w:rsidRDefault="00231B08">
      <w:pPr>
        <w:pStyle w:val="10"/>
        <w:tabs>
          <w:tab w:val="right" w:leader="dot" w:pos="9062"/>
        </w:tabs>
        <w:rPr>
          <w:b w:val="0"/>
          <w:bCs w:val="0"/>
          <w:caps w:val="0"/>
          <w:szCs w:val="22"/>
        </w:rPr>
      </w:pPr>
      <w:hyperlink w:anchor="_Toc66807441" w:history="1">
        <w:r w:rsidR="009706B2">
          <w:rPr>
            <w:rStyle w:val="af0"/>
            <w:rFonts w:ascii="Times New Roman" w:eastAsia="宋体" w:hAnsi="Times New Roman" w:cs="Times New Roman" w:hint="eastAsia"/>
          </w:rPr>
          <w:t>第五部分：采购合同</w:t>
        </w:r>
        <w:r w:rsidR="009706B2">
          <w:tab/>
        </w:r>
        <w:r w:rsidR="009706B2">
          <w:fldChar w:fldCharType="begin"/>
        </w:r>
        <w:r w:rsidR="009706B2">
          <w:instrText xml:space="preserve"> PAGEREF _Toc66807441 \h </w:instrText>
        </w:r>
        <w:r w:rsidR="009706B2">
          <w:fldChar w:fldCharType="separate"/>
        </w:r>
        <w:r w:rsidR="00916455">
          <w:rPr>
            <w:noProof/>
          </w:rPr>
          <w:t>15</w:t>
        </w:r>
        <w:r w:rsidR="009706B2">
          <w:fldChar w:fldCharType="end"/>
        </w:r>
      </w:hyperlink>
    </w:p>
    <w:p w:rsidR="00C36ABB" w:rsidRDefault="00231B08">
      <w:pPr>
        <w:pStyle w:val="10"/>
        <w:tabs>
          <w:tab w:val="right" w:leader="dot" w:pos="9062"/>
        </w:tabs>
        <w:rPr>
          <w:b w:val="0"/>
          <w:bCs w:val="0"/>
          <w:caps w:val="0"/>
          <w:szCs w:val="22"/>
        </w:rPr>
      </w:pPr>
      <w:hyperlink w:anchor="_Toc66807442" w:history="1">
        <w:r w:rsidR="009706B2">
          <w:rPr>
            <w:rStyle w:val="af0"/>
            <w:rFonts w:ascii="Times New Roman" w:eastAsia="宋体" w:hAnsi="Times New Roman" w:cs="Times New Roman" w:hint="eastAsia"/>
          </w:rPr>
          <w:t>第六部分</w:t>
        </w:r>
        <w:r w:rsidR="009706B2">
          <w:rPr>
            <w:rStyle w:val="af0"/>
            <w:rFonts w:ascii="Times New Roman" w:eastAsia="宋体" w:hAnsi="Times New Roman" w:cs="Times New Roman"/>
          </w:rPr>
          <w:t xml:space="preserve">  </w:t>
        </w:r>
        <w:r w:rsidR="009706B2">
          <w:rPr>
            <w:rStyle w:val="af0"/>
            <w:rFonts w:ascii="Times New Roman" w:eastAsia="宋体" w:hAnsi="Times New Roman" w:cs="Times New Roman" w:hint="eastAsia"/>
          </w:rPr>
          <w:t>响应文件格式</w:t>
        </w:r>
        <w:r w:rsidR="009706B2">
          <w:tab/>
        </w:r>
        <w:r w:rsidR="009706B2">
          <w:fldChar w:fldCharType="begin"/>
        </w:r>
        <w:r w:rsidR="009706B2">
          <w:instrText xml:space="preserve"> PAGEREF _Toc66807442 \h </w:instrText>
        </w:r>
        <w:r w:rsidR="009706B2">
          <w:fldChar w:fldCharType="separate"/>
        </w:r>
        <w:r w:rsidR="00916455">
          <w:rPr>
            <w:noProof/>
          </w:rPr>
          <w:t>18</w:t>
        </w:r>
        <w:r w:rsidR="009706B2">
          <w:fldChar w:fldCharType="end"/>
        </w:r>
      </w:hyperlink>
    </w:p>
    <w:p w:rsidR="00C36ABB" w:rsidRDefault="00231B08">
      <w:pPr>
        <w:pStyle w:val="60"/>
        <w:tabs>
          <w:tab w:val="right" w:leader="dot" w:pos="9062"/>
        </w:tabs>
        <w:rPr>
          <w:szCs w:val="22"/>
        </w:rPr>
      </w:pPr>
      <w:hyperlink w:anchor="_Toc66807443" w:history="1">
        <w:r w:rsidR="009706B2">
          <w:rPr>
            <w:rStyle w:val="af0"/>
            <w:rFonts w:ascii="Times New Roman" w:eastAsia="宋体" w:hAnsi="Times New Roman" w:cs="Times New Roman" w:hint="eastAsia"/>
          </w:rPr>
          <w:t>报价人提交文件须知</w:t>
        </w:r>
        <w:r w:rsidR="009706B2">
          <w:tab/>
        </w:r>
        <w:r w:rsidR="009706B2">
          <w:fldChar w:fldCharType="begin"/>
        </w:r>
        <w:r w:rsidR="009706B2">
          <w:instrText xml:space="preserve"> PAGEREF _Toc66807443 \h </w:instrText>
        </w:r>
        <w:r w:rsidR="009706B2">
          <w:fldChar w:fldCharType="separate"/>
        </w:r>
        <w:r w:rsidR="00916455">
          <w:rPr>
            <w:noProof/>
          </w:rPr>
          <w:t>18</w:t>
        </w:r>
        <w:r w:rsidR="009706B2">
          <w:fldChar w:fldCharType="end"/>
        </w:r>
      </w:hyperlink>
    </w:p>
    <w:p w:rsidR="00C36ABB" w:rsidRDefault="00231B08">
      <w:pPr>
        <w:pStyle w:val="60"/>
        <w:tabs>
          <w:tab w:val="right" w:leader="dot" w:pos="9062"/>
        </w:tabs>
        <w:rPr>
          <w:szCs w:val="22"/>
        </w:rPr>
      </w:pPr>
      <w:hyperlink w:anchor="_Toc66807444" w:history="1">
        <w:r w:rsidR="009706B2">
          <w:rPr>
            <w:rStyle w:val="af0"/>
            <w:rFonts w:ascii="Times New Roman" w:eastAsia="宋体" w:hAnsi="Times New Roman" w:cs="Times New Roman" w:hint="eastAsia"/>
          </w:rPr>
          <w:t>附件一（封面）</w:t>
        </w:r>
        <w:r w:rsidR="009706B2">
          <w:tab/>
        </w:r>
        <w:r w:rsidR="009706B2">
          <w:fldChar w:fldCharType="begin"/>
        </w:r>
        <w:r w:rsidR="009706B2">
          <w:instrText xml:space="preserve"> PAGEREF _Toc66807444 \h </w:instrText>
        </w:r>
        <w:r w:rsidR="009706B2">
          <w:fldChar w:fldCharType="separate"/>
        </w:r>
        <w:r w:rsidR="00916455">
          <w:rPr>
            <w:noProof/>
          </w:rPr>
          <w:t>19</w:t>
        </w:r>
        <w:r w:rsidR="009706B2">
          <w:fldChar w:fldCharType="end"/>
        </w:r>
      </w:hyperlink>
    </w:p>
    <w:p w:rsidR="00C36ABB" w:rsidRDefault="00231B08">
      <w:pPr>
        <w:pStyle w:val="60"/>
        <w:tabs>
          <w:tab w:val="right" w:leader="dot" w:pos="9062"/>
        </w:tabs>
        <w:rPr>
          <w:szCs w:val="22"/>
        </w:rPr>
      </w:pPr>
      <w:hyperlink w:anchor="_Toc66807445" w:history="1">
        <w:r w:rsidR="009706B2">
          <w:rPr>
            <w:rStyle w:val="af0"/>
            <w:rFonts w:ascii="Times New Roman" w:eastAsia="宋体" w:hAnsi="Times New Roman" w:cs="Times New Roman" w:hint="eastAsia"/>
          </w:rPr>
          <w:t>附件二</w:t>
        </w:r>
        <w:r w:rsidR="009706B2">
          <w:rPr>
            <w:rStyle w:val="af0"/>
            <w:rFonts w:ascii="Times New Roman" w:eastAsia="宋体" w:hAnsi="Times New Roman" w:cs="Times New Roman"/>
          </w:rPr>
          <w:t xml:space="preserve">  </w:t>
        </w:r>
        <w:r w:rsidR="009706B2">
          <w:rPr>
            <w:rStyle w:val="af0"/>
            <w:rFonts w:ascii="Times New Roman" w:eastAsia="宋体" w:hAnsi="Times New Roman" w:cs="Times New Roman" w:hint="eastAsia"/>
          </w:rPr>
          <w:t>法定代表人证明书</w:t>
        </w:r>
        <w:r w:rsidR="009706B2">
          <w:tab/>
        </w:r>
        <w:r w:rsidR="009706B2">
          <w:fldChar w:fldCharType="begin"/>
        </w:r>
        <w:r w:rsidR="009706B2">
          <w:instrText xml:space="preserve"> PAGEREF _Toc66807445 \h </w:instrText>
        </w:r>
        <w:r w:rsidR="009706B2">
          <w:fldChar w:fldCharType="separate"/>
        </w:r>
        <w:r w:rsidR="00916455">
          <w:rPr>
            <w:noProof/>
          </w:rPr>
          <w:t>20</w:t>
        </w:r>
        <w:r w:rsidR="009706B2">
          <w:fldChar w:fldCharType="end"/>
        </w:r>
      </w:hyperlink>
    </w:p>
    <w:p w:rsidR="00C36ABB" w:rsidRDefault="00231B08">
      <w:pPr>
        <w:pStyle w:val="60"/>
        <w:tabs>
          <w:tab w:val="right" w:leader="dot" w:pos="9062"/>
        </w:tabs>
        <w:rPr>
          <w:szCs w:val="22"/>
        </w:rPr>
      </w:pPr>
      <w:hyperlink w:anchor="_Toc66807446" w:history="1">
        <w:r w:rsidR="009706B2">
          <w:rPr>
            <w:rStyle w:val="af0"/>
            <w:rFonts w:ascii="Times New Roman" w:eastAsia="宋体" w:hAnsi="Times New Roman" w:cs="Times New Roman" w:hint="eastAsia"/>
          </w:rPr>
          <w:t>附件三</w:t>
        </w:r>
        <w:r w:rsidR="009706B2">
          <w:rPr>
            <w:rStyle w:val="af0"/>
            <w:rFonts w:ascii="Times New Roman" w:eastAsia="宋体" w:hAnsi="Times New Roman" w:cs="Times New Roman"/>
          </w:rPr>
          <w:t xml:space="preserve">  </w:t>
        </w:r>
        <w:r w:rsidR="009706B2">
          <w:rPr>
            <w:rStyle w:val="af0"/>
            <w:rFonts w:ascii="Times New Roman" w:eastAsia="宋体" w:hAnsi="Times New Roman" w:cs="Times New Roman" w:hint="eastAsia"/>
          </w:rPr>
          <w:t>法定代表人的授权委托书</w:t>
        </w:r>
        <w:r w:rsidR="009706B2">
          <w:tab/>
        </w:r>
        <w:r w:rsidR="009706B2">
          <w:fldChar w:fldCharType="begin"/>
        </w:r>
        <w:r w:rsidR="009706B2">
          <w:instrText xml:space="preserve"> PAGEREF _Toc66807446 \h </w:instrText>
        </w:r>
        <w:r w:rsidR="009706B2">
          <w:fldChar w:fldCharType="separate"/>
        </w:r>
        <w:r w:rsidR="00916455">
          <w:rPr>
            <w:noProof/>
          </w:rPr>
          <w:t>21</w:t>
        </w:r>
        <w:r w:rsidR="009706B2">
          <w:fldChar w:fldCharType="end"/>
        </w:r>
      </w:hyperlink>
    </w:p>
    <w:p w:rsidR="00C36ABB" w:rsidRDefault="00231B08">
      <w:pPr>
        <w:pStyle w:val="60"/>
        <w:tabs>
          <w:tab w:val="right" w:leader="dot" w:pos="9062"/>
        </w:tabs>
        <w:rPr>
          <w:szCs w:val="22"/>
        </w:rPr>
      </w:pPr>
      <w:hyperlink w:anchor="_Toc66807447" w:history="1">
        <w:r w:rsidR="009706B2">
          <w:rPr>
            <w:rStyle w:val="af0"/>
            <w:rFonts w:ascii="Times New Roman" w:eastAsia="宋体" w:hAnsi="Times New Roman" w:cs="Times New Roman" w:hint="eastAsia"/>
          </w:rPr>
          <w:t>附件四</w:t>
        </w:r>
        <w:r w:rsidR="009706B2">
          <w:rPr>
            <w:rStyle w:val="af0"/>
            <w:rFonts w:ascii="Times New Roman" w:eastAsia="宋体" w:hAnsi="Times New Roman" w:cs="Times New Roman"/>
          </w:rPr>
          <w:t xml:space="preserve">  </w:t>
        </w:r>
        <w:r w:rsidR="009706B2">
          <w:rPr>
            <w:rStyle w:val="af0"/>
            <w:rFonts w:ascii="Times New Roman" w:eastAsia="宋体" w:hAnsi="Times New Roman" w:cs="Times New Roman" w:hint="eastAsia"/>
          </w:rPr>
          <w:t>报价明细表</w:t>
        </w:r>
        <w:r w:rsidR="009706B2">
          <w:tab/>
        </w:r>
        <w:r w:rsidR="009706B2">
          <w:fldChar w:fldCharType="begin"/>
        </w:r>
        <w:r w:rsidR="009706B2">
          <w:instrText xml:space="preserve"> PAGEREF _Toc66807447 \h </w:instrText>
        </w:r>
        <w:r w:rsidR="009706B2">
          <w:fldChar w:fldCharType="separate"/>
        </w:r>
        <w:r w:rsidR="00916455">
          <w:rPr>
            <w:noProof/>
          </w:rPr>
          <w:t>22</w:t>
        </w:r>
        <w:r w:rsidR="009706B2">
          <w:fldChar w:fldCharType="end"/>
        </w:r>
      </w:hyperlink>
    </w:p>
    <w:p w:rsidR="00C36ABB" w:rsidRDefault="00231B08">
      <w:pPr>
        <w:pStyle w:val="60"/>
        <w:tabs>
          <w:tab w:val="right" w:leader="dot" w:pos="9062"/>
        </w:tabs>
        <w:rPr>
          <w:szCs w:val="22"/>
        </w:rPr>
      </w:pPr>
      <w:hyperlink w:anchor="_Toc66807448" w:history="1">
        <w:r w:rsidR="009706B2">
          <w:rPr>
            <w:rStyle w:val="af0"/>
            <w:rFonts w:ascii="Times New Roman" w:eastAsia="宋体" w:hAnsi="Times New Roman" w:cs="Times New Roman" w:hint="eastAsia"/>
          </w:rPr>
          <w:t>附件五</w:t>
        </w:r>
        <w:r w:rsidR="009706B2">
          <w:rPr>
            <w:rStyle w:val="af0"/>
            <w:rFonts w:ascii="Times New Roman" w:eastAsia="宋体" w:hAnsi="Times New Roman" w:cs="Times New Roman"/>
          </w:rPr>
          <w:t xml:space="preserve"> </w:t>
        </w:r>
        <w:r w:rsidR="009706B2">
          <w:rPr>
            <w:rStyle w:val="af0"/>
            <w:rFonts w:ascii="Times New Roman" w:eastAsia="宋体" w:hAnsi="Times New Roman" w:cs="Times New Roman" w:hint="eastAsia"/>
          </w:rPr>
          <w:t>报价人资格声明</w:t>
        </w:r>
        <w:r w:rsidR="009706B2">
          <w:tab/>
        </w:r>
        <w:r w:rsidR="009706B2">
          <w:fldChar w:fldCharType="begin"/>
        </w:r>
        <w:r w:rsidR="009706B2">
          <w:instrText xml:space="preserve"> PAGEREF _Toc66807448 \h </w:instrText>
        </w:r>
        <w:r w:rsidR="009706B2">
          <w:fldChar w:fldCharType="separate"/>
        </w:r>
        <w:r w:rsidR="00916455">
          <w:rPr>
            <w:noProof/>
          </w:rPr>
          <w:t>23</w:t>
        </w:r>
        <w:r w:rsidR="009706B2">
          <w:fldChar w:fldCharType="end"/>
        </w:r>
      </w:hyperlink>
    </w:p>
    <w:p w:rsidR="00C36ABB" w:rsidRDefault="009706B2">
      <w:pPr>
        <w:tabs>
          <w:tab w:val="left" w:pos="1365"/>
        </w:tabs>
        <w:spacing w:line="500" w:lineRule="exact"/>
        <w:ind w:leftChars="228" w:left="1259" w:hangingChars="325" w:hanging="780"/>
        <w:rPr>
          <w:rFonts w:ascii="Times New Roman" w:eastAsia="宋体" w:hAnsi="Times New Roman" w:cs="Times New Roman"/>
          <w:sz w:val="24"/>
        </w:rPr>
      </w:pPr>
      <w:r>
        <w:rPr>
          <w:rFonts w:ascii="Times New Roman" w:eastAsia="宋体" w:hAnsi="Times New Roman" w:cs="Times New Roman"/>
          <w:sz w:val="24"/>
        </w:rPr>
        <w:fldChar w:fldCharType="end"/>
      </w:r>
    </w:p>
    <w:p w:rsidR="00C36ABB" w:rsidRDefault="009706B2">
      <w:pPr>
        <w:pStyle w:val="ac"/>
        <w:rPr>
          <w:rFonts w:ascii="Times New Roman" w:eastAsia="宋体" w:hAnsi="Times New Roman" w:cs="Times New Roman"/>
        </w:rPr>
      </w:pPr>
      <w:r>
        <w:rPr>
          <w:rFonts w:ascii="Times New Roman" w:eastAsia="宋体" w:hAnsi="Times New Roman" w:cs="Times New Roman"/>
          <w:sz w:val="24"/>
          <w:szCs w:val="21"/>
        </w:rPr>
        <w:br w:type="page"/>
      </w:r>
      <w:bookmarkStart w:id="0" w:name="_Toc66807425"/>
      <w:bookmarkStart w:id="1" w:name="_Toc499216465"/>
      <w:bookmarkStart w:id="2" w:name="_Toc115756014"/>
      <w:r>
        <w:rPr>
          <w:rFonts w:ascii="Times New Roman" w:eastAsia="宋体" w:hAnsi="宋体" w:cs="Times New Roman"/>
        </w:rPr>
        <w:lastRenderedPageBreak/>
        <w:t>第一部分</w:t>
      </w:r>
      <w:r>
        <w:rPr>
          <w:rFonts w:ascii="Times New Roman" w:eastAsia="宋体" w:hAnsi="宋体" w:cs="Times New Roman" w:hint="eastAsia"/>
        </w:rPr>
        <w:t xml:space="preserve"> </w:t>
      </w:r>
      <w:r>
        <w:rPr>
          <w:rFonts w:ascii="Times New Roman" w:eastAsia="宋体" w:hAnsi="宋体" w:cs="Times New Roman"/>
        </w:rPr>
        <w:t>采购公告</w:t>
      </w:r>
      <w:bookmarkEnd w:id="0"/>
      <w:bookmarkEnd w:id="1"/>
      <w:bookmarkEnd w:id="2"/>
    </w:p>
    <w:p w:rsidR="00C36ABB" w:rsidRDefault="009706B2">
      <w:pPr>
        <w:spacing w:line="500" w:lineRule="exact"/>
        <w:ind w:firstLineChars="200" w:firstLine="480"/>
        <w:rPr>
          <w:rFonts w:ascii="Times New Roman" w:eastAsia="宋体" w:hAnsi="宋体" w:cs="Times New Roman"/>
          <w:bCs/>
          <w:sz w:val="24"/>
        </w:rPr>
      </w:pPr>
      <w:bookmarkStart w:id="3" w:name="_Toc115756015"/>
      <w:bookmarkStart w:id="4" w:name="_Toc499216466"/>
      <w:r>
        <w:rPr>
          <w:rFonts w:ascii="Times New Roman" w:eastAsia="宋体" w:hAnsi="宋体" w:cs="Times New Roman" w:hint="eastAsia"/>
          <w:bCs/>
          <w:sz w:val="24"/>
        </w:rPr>
        <w:t>国家体育总局体育器材装备中心（以下简称比选单位）受国家体育总局（以下简称“采购人”）委托就</w:t>
      </w:r>
      <w:r>
        <w:rPr>
          <w:rFonts w:ascii="Times New Roman" w:eastAsia="宋体" w:hAnsi="宋体" w:cs="Times New Roman" w:hint="eastAsia"/>
          <w:bCs/>
          <w:sz w:val="24"/>
          <w:u w:val="single"/>
        </w:rPr>
        <w:t>国家体育总局</w:t>
      </w:r>
      <w:r>
        <w:rPr>
          <w:rFonts w:ascii="Times New Roman" w:eastAsia="宋体" w:hAnsi="宋体" w:cs="Times New Roman" w:hint="eastAsia"/>
          <w:bCs/>
          <w:sz w:val="24"/>
          <w:u w:val="single"/>
        </w:rPr>
        <w:t>2021</w:t>
      </w:r>
      <w:r>
        <w:rPr>
          <w:rFonts w:ascii="Times New Roman" w:eastAsia="宋体" w:hAnsi="宋体" w:cs="Times New Roman" w:hint="eastAsia"/>
          <w:bCs/>
          <w:sz w:val="24"/>
          <w:u w:val="single"/>
        </w:rPr>
        <w:t>年度政府投资项目评估评审资格比选</w:t>
      </w:r>
      <w:r>
        <w:rPr>
          <w:rFonts w:ascii="Times New Roman" w:eastAsia="宋体" w:hAnsi="宋体" w:cs="Times New Roman" w:hint="eastAsia"/>
          <w:bCs/>
          <w:sz w:val="24"/>
        </w:rPr>
        <w:t>项目的相关服务进行国内公开入围比选，</w:t>
      </w:r>
      <w:proofErr w:type="gramStart"/>
      <w:r>
        <w:rPr>
          <w:rFonts w:ascii="Times New Roman" w:eastAsia="宋体" w:hAnsi="宋体" w:cs="Times New Roman" w:hint="eastAsia"/>
          <w:bCs/>
          <w:sz w:val="24"/>
        </w:rPr>
        <w:t>现邀请</w:t>
      </w:r>
      <w:proofErr w:type="gramEnd"/>
      <w:r>
        <w:rPr>
          <w:rFonts w:ascii="Times New Roman" w:eastAsia="宋体" w:hAnsi="宋体" w:cs="Times New Roman" w:hint="eastAsia"/>
          <w:bCs/>
          <w:sz w:val="24"/>
        </w:rPr>
        <w:t>合格供应商参加。</w:t>
      </w:r>
    </w:p>
    <w:p w:rsidR="00C36ABB" w:rsidRDefault="009706B2">
      <w:pPr>
        <w:pStyle w:val="21"/>
        <w:rPr>
          <w:rFonts w:ascii="Times New Roman" w:eastAsia="宋体" w:hAnsi="Times New Roman" w:cs="Times New Roman"/>
          <w:color w:val="auto"/>
        </w:rPr>
      </w:pPr>
      <w:bookmarkStart w:id="5" w:name="_Toc66807426"/>
      <w:r>
        <w:rPr>
          <w:rFonts w:ascii="Times New Roman" w:eastAsia="宋体" w:hAnsi="宋体" w:cs="Times New Roman"/>
          <w:color w:val="auto"/>
        </w:rPr>
        <w:t>一、项目名称及项目编号</w:t>
      </w:r>
      <w:bookmarkEnd w:id="3"/>
      <w:bookmarkEnd w:id="4"/>
      <w:bookmarkEnd w:id="5"/>
    </w:p>
    <w:p w:rsidR="00C36ABB" w:rsidRDefault="009706B2">
      <w:pPr>
        <w:spacing w:line="500" w:lineRule="exact"/>
        <w:ind w:leftChars="200" w:left="1620" w:hangingChars="500" w:hanging="1200"/>
        <w:rPr>
          <w:rFonts w:ascii="Times New Roman" w:eastAsia="宋体" w:hAnsi="宋体" w:cs="Times New Roman"/>
          <w:bCs/>
          <w:sz w:val="24"/>
        </w:rPr>
      </w:pPr>
      <w:r>
        <w:rPr>
          <w:rFonts w:ascii="Times New Roman" w:eastAsia="宋体" w:hAnsi="宋体" w:cs="Times New Roman"/>
          <w:bCs/>
          <w:sz w:val="24"/>
        </w:rPr>
        <w:t>项目名称：</w:t>
      </w:r>
      <w:r>
        <w:rPr>
          <w:rFonts w:ascii="Times New Roman" w:eastAsia="宋体" w:hAnsi="宋体" w:cs="Times New Roman" w:hint="eastAsia"/>
          <w:bCs/>
          <w:sz w:val="24"/>
        </w:rPr>
        <w:t>国家体育总局</w:t>
      </w:r>
      <w:r>
        <w:rPr>
          <w:rFonts w:ascii="Times New Roman" w:eastAsia="宋体" w:hAnsi="宋体" w:cs="Times New Roman" w:hint="eastAsia"/>
          <w:bCs/>
          <w:sz w:val="24"/>
        </w:rPr>
        <w:t>2021</w:t>
      </w:r>
      <w:r>
        <w:rPr>
          <w:rFonts w:ascii="Times New Roman" w:eastAsia="宋体" w:hAnsi="宋体" w:cs="Times New Roman" w:hint="eastAsia"/>
          <w:bCs/>
          <w:sz w:val="24"/>
        </w:rPr>
        <w:t>年度政府投资项目评估评审资格</w:t>
      </w:r>
    </w:p>
    <w:p w:rsidR="00C36ABB" w:rsidRDefault="009706B2">
      <w:pPr>
        <w:spacing w:line="500" w:lineRule="exact"/>
        <w:ind w:firstLineChars="200" w:firstLine="480"/>
        <w:rPr>
          <w:rFonts w:ascii="Times New Roman" w:eastAsia="宋体" w:hAnsi="Times New Roman" w:cs="Times New Roman"/>
          <w:bCs/>
          <w:sz w:val="24"/>
        </w:rPr>
      </w:pPr>
      <w:r>
        <w:rPr>
          <w:rFonts w:ascii="Times New Roman" w:eastAsia="宋体" w:hAnsi="宋体" w:cs="Times New Roman"/>
          <w:bCs/>
          <w:sz w:val="24"/>
        </w:rPr>
        <w:t>项目编号：</w:t>
      </w:r>
      <w:r>
        <w:rPr>
          <w:rFonts w:ascii="Times New Roman" w:eastAsia="宋体" w:hAnsi="Times New Roman" w:cs="Times New Roman" w:hint="eastAsia"/>
          <w:bCs/>
          <w:sz w:val="24"/>
        </w:rPr>
        <w:t>FZYB2</w:t>
      </w:r>
      <w:r>
        <w:rPr>
          <w:rFonts w:ascii="Times New Roman" w:eastAsia="宋体" w:hAnsi="Times New Roman" w:cs="Times New Roman"/>
          <w:bCs/>
          <w:sz w:val="24"/>
        </w:rPr>
        <w:t>1/0</w:t>
      </w:r>
      <w:r>
        <w:rPr>
          <w:rFonts w:ascii="Times New Roman" w:eastAsia="宋体" w:hAnsi="Times New Roman" w:cs="Times New Roman" w:hint="eastAsia"/>
          <w:bCs/>
          <w:sz w:val="24"/>
        </w:rPr>
        <w:t>2</w:t>
      </w:r>
    </w:p>
    <w:p w:rsidR="00C36ABB" w:rsidRDefault="009706B2">
      <w:pPr>
        <w:pStyle w:val="21"/>
        <w:rPr>
          <w:rFonts w:ascii="Times New Roman" w:eastAsia="宋体" w:hAnsi="Times New Roman" w:cs="Times New Roman"/>
          <w:color w:val="auto"/>
        </w:rPr>
      </w:pPr>
      <w:bookmarkStart w:id="6" w:name="_Toc499216467"/>
      <w:bookmarkStart w:id="7" w:name="_Toc66807427"/>
      <w:bookmarkStart w:id="8" w:name="_Toc115756016"/>
      <w:r>
        <w:rPr>
          <w:rFonts w:ascii="Times New Roman" w:eastAsia="宋体" w:hAnsi="宋体" w:cs="Times New Roman"/>
          <w:color w:val="auto"/>
        </w:rPr>
        <w:t>二、采购内容</w:t>
      </w:r>
      <w:bookmarkEnd w:id="6"/>
      <w:bookmarkEnd w:id="7"/>
      <w:bookmarkEnd w:id="8"/>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hint="eastAsia"/>
          <w:bCs/>
          <w:sz w:val="24"/>
        </w:rPr>
        <w:t>对采购人委托的政府投资项目开展评估、评审咨询服务等工作，包括但不限于以下服务内容：</w:t>
      </w:r>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hint="eastAsia"/>
          <w:bCs/>
          <w:sz w:val="24"/>
        </w:rPr>
        <w:t xml:space="preserve">1. </w:t>
      </w:r>
      <w:r>
        <w:rPr>
          <w:rFonts w:ascii="Times New Roman" w:eastAsia="宋体" w:hAnsi="宋体" w:cs="Times New Roman" w:hint="eastAsia"/>
          <w:bCs/>
          <w:sz w:val="24"/>
        </w:rPr>
        <w:t>项目建议书评估</w:t>
      </w:r>
      <w:r>
        <w:rPr>
          <w:rFonts w:ascii="Times New Roman" w:eastAsia="宋体" w:hAnsi="宋体" w:cs="Times New Roman" w:hint="eastAsia"/>
          <w:bCs/>
          <w:sz w:val="24"/>
        </w:rPr>
        <w:t xml:space="preserve"> </w:t>
      </w:r>
      <w:r>
        <w:rPr>
          <w:rFonts w:ascii="Times New Roman" w:eastAsia="宋体" w:hAnsi="宋体" w:cs="Times New Roman" w:hint="eastAsia"/>
          <w:bCs/>
          <w:sz w:val="24"/>
        </w:rPr>
        <w:t>；</w:t>
      </w:r>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hint="eastAsia"/>
          <w:bCs/>
          <w:sz w:val="24"/>
        </w:rPr>
        <w:t xml:space="preserve">2. </w:t>
      </w:r>
      <w:r>
        <w:rPr>
          <w:rFonts w:ascii="Times New Roman" w:eastAsia="宋体" w:hAnsi="宋体" w:cs="Times New Roman" w:hint="eastAsia"/>
          <w:bCs/>
          <w:sz w:val="24"/>
        </w:rPr>
        <w:t>可行性研究报告评估；</w:t>
      </w:r>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hint="eastAsia"/>
          <w:bCs/>
          <w:sz w:val="24"/>
        </w:rPr>
        <w:t xml:space="preserve">3. </w:t>
      </w:r>
      <w:r>
        <w:rPr>
          <w:rFonts w:ascii="Times New Roman" w:eastAsia="宋体" w:hAnsi="宋体" w:cs="Times New Roman" w:hint="eastAsia"/>
          <w:bCs/>
          <w:sz w:val="24"/>
        </w:rPr>
        <w:t>初步设计及投资概算的评审；</w:t>
      </w:r>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hint="eastAsia"/>
          <w:bCs/>
          <w:sz w:val="24"/>
        </w:rPr>
        <w:t xml:space="preserve">4. </w:t>
      </w:r>
      <w:r>
        <w:rPr>
          <w:rFonts w:ascii="Times New Roman" w:eastAsia="宋体" w:hAnsi="宋体" w:cs="Times New Roman" w:hint="eastAsia"/>
          <w:bCs/>
          <w:sz w:val="24"/>
        </w:rPr>
        <w:t>编制项目建议书；</w:t>
      </w:r>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hint="eastAsia"/>
          <w:bCs/>
          <w:sz w:val="24"/>
        </w:rPr>
        <w:t xml:space="preserve">5. </w:t>
      </w:r>
      <w:r>
        <w:rPr>
          <w:rFonts w:ascii="Times New Roman" w:eastAsia="宋体" w:hAnsi="宋体" w:cs="Times New Roman" w:hint="eastAsia"/>
          <w:bCs/>
          <w:sz w:val="24"/>
        </w:rPr>
        <w:t>编制项目可行性研究报告；</w:t>
      </w:r>
    </w:p>
    <w:p w:rsidR="00C36ABB" w:rsidRDefault="009706B2">
      <w:pPr>
        <w:spacing w:line="500" w:lineRule="exact"/>
        <w:ind w:firstLineChars="200" w:firstLine="480"/>
        <w:rPr>
          <w:rFonts w:ascii="Times New Roman" w:eastAsia="宋体" w:hAnsi="宋体" w:cs="Times New Roman"/>
          <w:bCs/>
          <w:sz w:val="24"/>
        </w:rPr>
      </w:pPr>
      <w:r>
        <w:rPr>
          <w:rFonts w:ascii="Times New Roman" w:eastAsia="宋体" w:hAnsi="宋体" w:cs="Times New Roman"/>
          <w:bCs/>
          <w:sz w:val="24"/>
        </w:rPr>
        <w:t>具体</w:t>
      </w:r>
      <w:r>
        <w:rPr>
          <w:rFonts w:ascii="Times New Roman" w:eastAsia="宋体" w:hAnsi="宋体" w:cs="Times New Roman" w:hint="eastAsia"/>
          <w:bCs/>
          <w:sz w:val="24"/>
        </w:rPr>
        <w:t>服务</w:t>
      </w:r>
      <w:r>
        <w:rPr>
          <w:rFonts w:ascii="Times New Roman" w:eastAsia="宋体" w:hAnsi="宋体" w:cs="Times New Roman"/>
          <w:bCs/>
          <w:sz w:val="24"/>
        </w:rPr>
        <w:t>内容详见第三部分采购</w:t>
      </w:r>
      <w:r>
        <w:rPr>
          <w:rFonts w:ascii="Times New Roman" w:eastAsia="宋体" w:hAnsi="宋体" w:cs="Times New Roman" w:hint="eastAsia"/>
          <w:bCs/>
          <w:sz w:val="24"/>
        </w:rPr>
        <w:t>需</w:t>
      </w:r>
      <w:r>
        <w:rPr>
          <w:rFonts w:ascii="Times New Roman" w:eastAsia="宋体" w:hAnsi="宋体" w:cs="Times New Roman"/>
          <w:bCs/>
          <w:sz w:val="24"/>
        </w:rPr>
        <w:t>求</w:t>
      </w:r>
      <w:r>
        <w:rPr>
          <w:rFonts w:ascii="Times New Roman" w:eastAsia="宋体" w:hAnsi="宋体" w:cs="Times New Roman" w:hint="eastAsia"/>
          <w:bCs/>
          <w:sz w:val="24"/>
        </w:rPr>
        <w:t>，本项目年度采购预算不超过</w:t>
      </w:r>
      <w:r>
        <w:rPr>
          <w:rFonts w:ascii="Times New Roman" w:eastAsia="宋体" w:hAnsi="宋体" w:cs="Times New Roman" w:hint="eastAsia"/>
          <w:bCs/>
          <w:sz w:val="24"/>
        </w:rPr>
        <w:t>90</w:t>
      </w:r>
      <w:r>
        <w:rPr>
          <w:rFonts w:ascii="Times New Roman" w:eastAsia="宋体" w:hAnsi="宋体" w:cs="Times New Roman" w:hint="eastAsia"/>
          <w:bCs/>
          <w:sz w:val="24"/>
        </w:rPr>
        <w:t>万元（政府采购限额以下）。</w:t>
      </w:r>
      <w:bookmarkStart w:id="9" w:name="_Toc499216468"/>
      <w:bookmarkStart w:id="10" w:name="_Toc115756017"/>
    </w:p>
    <w:p w:rsidR="00C36ABB" w:rsidRDefault="009706B2">
      <w:pPr>
        <w:pStyle w:val="40"/>
        <w:rPr>
          <w:kern w:val="0"/>
        </w:rPr>
      </w:pPr>
      <w:bookmarkStart w:id="11" w:name="_Toc66807428"/>
      <w:r>
        <w:rPr>
          <w:kern w:val="0"/>
        </w:rPr>
        <w:t>三、合格的</w:t>
      </w:r>
      <w:bookmarkEnd w:id="9"/>
      <w:bookmarkEnd w:id="10"/>
      <w:r>
        <w:rPr>
          <w:rFonts w:hint="eastAsia"/>
          <w:kern w:val="0"/>
        </w:rPr>
        <w:t>供应商</w:t>
      </w:r>
      <w:bookmarkEnd w:id="11"/>
    </w:p>
    <w:p w:rsidR="00C36ABB" w:rsidRDefault="009706B2">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具有独立承担民事责任的能力；</w:t>
      </w:r>
    </w:p>
    <w:p w:rsidR="00C36ABB" w:rsidRDefault="009706B2">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具有良好的商业信誉和健全的财务会计制度；</w:t>
      </w:r>
    </w:p>
    <w:p w:rsidR="00C36ABB" w:rsidRDefault="009706B2">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具有履行合同所必需的设备和专业技术能力；</w:t>
      </w:r>
    </w:p>
    <w:p w:rsidR="00C36ABB" w:rsidRDefault="009706B2">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具有依法缴纳税收和社会保障资金的良好记录；</w:t>
      </w:r>
    </w:p>
    <w:p w:rsidR="00C36ABB" w:rsidRDefault="009706B2">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参加此项采购活动前三年内，在经营活动中没有重大违法记录；</w:t>
      </w:r>
    </w:p>
    <w:p w:rsidR="00C36ABB" w:rsidRDefault="009706B2">
      <w:pPr>
        <w:pStyle w:val="a4"/>
        <w:numPr>
          <w:ilvl w:val="0"/>
          <w:numId w:val="3"/>
        </w:numPr>
        <w:tabs>
          <w:tab w:val="clear" w:pos="1155"/>
        </w:tabs>
        <w:ind w:firstLine="0"/>
        <w:jc w:val="left"/>
        <w:rPr>
          <w:rFonts w:ascii="Times New Roman" w:eastAsia="宋体" w:hAnsi="Times New Roman" w:cs="Times New Roman"/>
        </w:rPr>
      </w:pPr>
      <w:r>
        <w:rPr>
          <w:rFonts w:ascii="Times New Roman" w:eastAsia="宋体" w:hAnsi="宋体" w:cs="Times New Roman"/>
        </w:rPr>
        <w:t>本次采购不接受联合体报价</w:t>
      </w:r>
      <w:r>
        <w:rPr>
          <w:rFonts w:ascii="Times New Roman" w:eastAsia="宋体" w:hAnsi="宋体" w:cs="Times New Roman" w:hint="eastAsia"/>
        </w:rPr>
        <w:t>；</w:t>
      </w:r>
    </w:p>
    <w:p w:rsidR="00C36ABB" w:rsidRDefault="009706B2">
      <w:pPr>
        <w:pStyle w:val="a4"/>
        <w:numPr>
          <w:ilvl w:val="0"/>
          <w:numId w:val="3"/>
        </w:numPr>
        <w:tabs>
          <w:tab w:val="clear" w:pos="360"/>
          <w:tab w:val="clear" w:pos="1155"/>
        </w:tabs>
        <w:ind w:firstLine="0"/>
        <w:rPr>
          <w:rFonts w:ascii="Times New Roman" w:eastAsia="宋体" w:hAnsi="宋体" w:cs="Times New Roman"/>
        </w:rPr>
      </w:pPr>
      <w:r>
        <w:rPr>
          <w:rFonts w:ascii="Times New Roman" w:eastAsia="宋体" w:hAnsi="宋体" w:cs="Times New Roman"/>
        </w:rPr>
        <w:t>报价人不得为“信用中国”网站（</w:t>
      </w:r>
      <w:r>
        <w:rPr>
          <w:rFonts w:ascii="Times New Roman" w:eastAsia="宋体" w:hAnsi="宋体" w:cs="Times New Roman"/>
        </w:rPr>
        <w:t>www.creditchina.gov.cn</w:t>
      </w:r>
      <w:r>
        <w:rPr>
          <w:rFonts w:ascii="Times New Roman" w:eastAsia="宋体" w:hAnsi="宋体" w:cs="Times New Roman"/>
        </w:rPr>
        <w:t>）中列入失信被执行人</w:t>
      </w:r>
      <w:r>
        <w:rPr>
          <w:rFonts w:ascii="Times New Roman" w:eastAsia="宋体" w:hAnsi="宋体" w:cs="Times New Roman"/>
        </w:rPr>
        <w:lastRenderedPageBreak/>
        <w:t>和重大税收违法案件当事人名单的供应商，不得为中国政府采购网（</w:t>
      </w:r>
      <w:r>
        <w:rPr>
          <w:rFonts w:ascii="Times New Roman" w:eastAsia="宋体" w:hAnsi="宋体" w:cs="Times New Roman"/>
        </w:rPr>
        <w:t>www.ccgp.gov.cn</w:t>
      </w:r>
      <w:r>
        <w:rPr>
          <w:rFonts w:ascii="Times New Roman" w:eastAsia="宋体" w:hAnsi="宋体" w:cs="Times New Roman"/>
        </w:rPr>
        <w:t>）政府采购严重违法失信行为记录名单中的供应商（处罚决定规定的时间和地域范围内）</w:t>
      </w:r>
      <w:r>
        <w:rPr>
          <w:rFonts w:ascii="Times New Roman" w:eastAsia="宋体" w:hAnsi="宋体" w:cs="Times New Roman" w:hint="eastAsia"/>
        </w:rPr>
        <w:t>；</w:t>
      </w:r>
    </w:p>
    <w:p w:rsidR="00C36ABB" w:rsidRDefault="009706B2">
      <w:pPr>
        <w:pStyle w:val="a4"/>
        <w:numPr>
          <w:ilvl w:val="0"/>
          <w:numId w:val="3"/>
        </w:numPr>
        <w:tabs>
          <w:tab w:val="clear" w:pos="360"/>
          <w:tab w:val="clear" w:pos="1155"/>
          <w:tab w:val="left" w:pos="851"/>
        </w:tabs>
        <w:ind w:firstLine="0"/>
        <w:jc w:val="left"/>
        <w:rPr>
          <w:rFonts w:ascii="Times New Roman" w:eastAsia="宋体" w:hAnsi="宋体" w:cs="Times New Roman"/>
        </w:rPr>
      </w:pPr>
      <w:r>
        <w:rPr>
          <w:rFonts w:ascii="Times New Roman" w:eastAsia="宋体" w:hAnsi="宋体" w:cs="Times New Roman"/>
        </w:rPr>
        <w:t>单位负责人为同一人或者存在</w:t>
      </w:r>
      <w:r>
        <w:rPr>
          <w:rFonts w:ascii="Times New Roman" w:eastAsia="宋体" w:hAnsi="宋体" w:cs="Times New Roman" w:hint="eastAsia"/>
        </w:rPr>
        <w:t>直接</w:t>
      </w:r>
      <w:r>
        <w:rPr>
          <w:rFonts w:ascii="Times New Roman" w:eastAsia="宋体" w:hAnsi="宋体" w:cs="Times New Roman"/>
        </w:rPr>
        <w:t>控股、管理</w:t>
      </w:r>
      <w:r>
        <w:rPr>
          <w:rFonts w:ascii="Times New Roman" w:eastAsia="宋体" w:hAnsi="宋体" w:cs="Times New Roman" w:hint="eastAsia"/>
        </w:rPr>
        <w:t>及其他关联</w:t>
      </w:r>
      <w:r>
        <w:rPr>
          <w:rFonts w:ascii="Times New Roman" w:eastAsia="宋体" w:hAnsi="宋体" w:cs="Times New Roman"/>
        </w:rPr>
        <w:t>关系的不同供应商，不得参加同一合同项的政府采购活动。</w:t>
      </w:r>
      <w:bookmarkStart w:id="12" w:name="_Toc499216470"/>
    </w:p>
    <w:p w:rsidR="00C36ABB" w:rsidRDefault="009706B2">
      <w:pPr>
        <w:pStyle w:val="6"/>
        <w:numPr>
          <w:ilvl w:val="5"/>
          <w:numId w:val="0"/>
        </w:numPr>
        <w:rPr>
          <w:rFonts w:ascii="Times New Roman" w:eastAsia="宋体" w:hAnsi="宋体" w:cs="Times New Roman"/>
          <w:b w:val="0"/>
          <w:bCs w:val="0"/>
          <w:kern w:val="2"/>
          <w:sz w:val="24"/>
        </w:rPr>
      </w:pPr>
      <w:bookmarkStart w:id="13" w:name="_Toc66807429"/>
      <w:r>
        <w:rPr>
          <w:rFonts w:asciiTheme="majorHAnsi" w:eastAsiaTheme="majorEastAsia" w:hAnsiTheme="majorHAnsi" w:cstheme="majorBidi"/>
          <w:sz w:val="28"/>
          <w:szCs w:val="28"/>
        </w:rPr>
        <w:t>四、</w:t>
      </w:r>
      <w:r>
        <w:rPr>
          <w:rFonts w:asciiTheme="majorHAnsi" w:eastAsiaTheme="majorEastAsia" w:hAnsiTheme="majorHAnsi" w:cstheme="majorBidi" w:hint="eastAsia"/>
          <w:sz w:val="28"/>
          <w:szCs w:val="28"/>
        </w:rPr>
        <w:t>项目报名及获取比选文件</w:t>
      </w:r>
      <w:bookmarkEnd w:id="13"/>
    </w:p>
    <w:p w:rsidR="00C36ABB" w:rsidRDefault="009706B2">
      <w:pPr>
        <w:snapToGrid w:val="0"/>
        <w:spacing w:line="440" w:lineRule="exact"/>
        <w:ind w:firstLineChars="200" w:firstLine="480"/>
        <w:rPr>
          <w:rFonts w:ascii="Times New Roman" w:eastAsia="宋体" w:hAnsi="宋体" w:cs="Times New Roman"/>
          <w:sz w:val="24"/>
          <w:u w:val="single"/>
        </w:rPr>
      </w:pPr>
      <w:r>
        <w:rPr>
          <w:rFonts w:ascii="Times New Roman" w:eastAsia="宋体" w:hAnsi="宋体" w:cs="Times New Roman" w:hint="eastAsia"/>
          <w:sz w:val="24"/>
        </w:rPr>
        <w:t>1</w:t>
      </w:r>
      <w:r>
        <w:rPr>
          <w:rFonts w:ascii="Times New Roman" w:eastAsia="宋体" w:hAnsi="宋体" w:cs="Times New Roman" w:hint="eastAsia"/>
          <w:sz w:val="24"/>
        </w:rPr>
        <w:t>、报名时间：</w:t>
      </w:r>
      <w:r>
        <w:rPr>
          <w:rFonts w:ascii="Times New Roman" w:eastAsia="宋体" w:hAnsi="宋体" w:cs="Times New Roman"/>
          <w:sz w:val="24"/>
        </w:rPr>
        <w:t>202</w:t>
      </w:r>
      <w:r>
        <w:rPr>
          <w:rFonts w:ascii="Times New Roman" w:eastAsia="宋体" w:hAnsi="宋体" w:cs="Times New Roman" w:hint="eastAsia"/>
          <w:sz w:val="24"/>
        </w:rPr>
        <w:t>1</w:t>
      </w:r>
      <w:r>
        <w:rPr>
          <w:rFonts w:ascii="Times New Roman" w:eastAsia="宋体" w:hAnsi="宋体" w:cs="Times New Roman"/>
          <w:sz w:val="24"/>
        </w:rPr>
        <w:t>年</w:t>
      </w:r>
      <w:r w:rsidR="001B153A">
        <w:rPr>
          <w:rFonts w:ascii="Times New Roman" w:eastAsia="宋体" w:hAnsi="宋体" w:cs="Times New Roman" w:hint="eastAsia"/>
          <w:sz w:val="24"/>
          <w:u w:val="single"/>
        </w:rPr>
        <w:t>5</w:t>
      </w:r>
      <w:r>
        <w:rPr>
          <w:rFonts w:ascii="Times New Roman" w:eastAsia="宋体" w:hAnsi="宋体" w:cs="Times New Roman"/>
          <w:sz w:val="24"/>
          <w:u w:val="single"/>
        </w:rPr>
        <w:t>月</w:t>
      </w:r>
      <w:r w:rsidR="001B153A">
        <w:rPr>
          <w:rFonts w:ascii="Times New Roman" w:eastAsia="宋体" w:hAnsi="宋体" w:cs="Times New Roman" w:hint="eastAsia"/>
          <w:sz w:val="24"/>
          <w:u w:val="single"/>
        </w:rPr>
        <w:t>12</w:t>
      </w:r>
      <w:r>
        <w:rPr>
          <w:rFonts w:ascii="Times New Roman" w:eastAsia="宋体" w:hAnsi="宋体" w:cs="Times New Roman"/>
          <w:sz w:val="24"/>
          <w:u w:val="single"/>
        </w:rPr>
        <w:t>日</w:t>
      </w:r>
      <w:r>
        <w:rPr>
          <w:rFonts w:ascii="Times New Roman" w:eastAsia="宋体" w:hAnsi="宋体" w:cs="Times New Roman" w:hint="eastAsia"/>
          <w:sz w:val="24"/>
          <w:u w:val="single"/>
        </w:rPr>
        <w:t xml:space="preserve"> </w:t>
      </w:r>
      <w:r>
        <w:rPr>
          <w:rFonts w:ascii="Times New Roman" w:eastAsia="宋体" w:hAnsi="宋体" w:cs="Times New Roman" w:hint="eastAsia"/>
          <w:sz w:val="24"/>
        </w:rPr>
        <w:t>至</w:t>
      </w:r>
      <w:r>
        <w:rPr>
          <w:rFonts w:ascii="Times New Roman" w:eastAsia="宋体" w:hAnsi="宋体" w:cs="Times New Roman" w:hint="eastAsia"/>
          <w:sz w:val="24"/>
        </w:rPr>
        <w:t xml:space="preserve"> 2021</w:t>
      </w:r>
      <w:r>
        <w:rPr>
          <w:rFonts w:ascii="Times New Roman" w:eastAsia="宋体" w:hAnsi="宋体" w:cs="Times New Roman" w:hint="eastAsia"/>
          <w:sz w:val="24"/>
        </w:rPr>
        <w:t>年</w:t>
      </w:r>
      <w:r w:rsidR="001B153A">
        <w:rPr>
          <w:rFonts w:ascii="Times New Roman" w:eastAsia="宋体" w:hAnsi="宋体" w:cs="Times New Roman" w:hint="eastAsia"/>
          <w:sz w:val="24"/>
          <w:u w:val="single"/>
        </w:rPr>
        <w:t>5</w:t>
      </w:r>
      <w:r>
        <w:rPr>
          <w:rFonts w:ascii="Times New Roman" w:eastAsia="宋体" w:hAnsi="宋体" w:cs="Times New Roman" w:hint="eastAsia"/>
          <w:sz w:val="24"/>
          <w:u w:val="single"/>
        </w:rPr>
        <w:t xml:space="preserve"> </w:t>
      </w:r>
      <w:r>
        <w:rPr>
          <w:rFonts w:ascii="Times New Roman" w:eastAsia="宋体" w:hAnsi="宋体" w:cs="Times New Roman" w:hint="eastAsia"/>
          <w:sz w:val="24"/>
          <w:u w:val="single"/>
        </w:rPr>
        <w:t>月</w:t>
      </w:r>
      <w:r w:rsidR="001B153A">
        <w:rPr>
          <w:rFonts w:ascii="Times New Roman" w:eastAsia="宋体" w:hAnsi="宋体" w:cs="Times New Roman" w:hint="eastAsia"/>
          <w:sz w:val="24"/>
          <w:u w:val="single"/>
        </w:rPr>
        <w:t>18</w:t>
      </w:r>
      <w:r>
        <w:rPr>
          <w:rFonts w:ascii="Times New Roman" w:eastAsia="宋体" w:hAnsi="宋体" w:cs="Times New Roman" w:hint="eastAsia"/>
          <w:sz w:val="24"/>
          <w:u w:val="single"/>
        </w:rPr>
        <w:t>日上午</w:t>
      </w:r>
      <w:r>
        <w:rPr>
          <w:rFonts w:ascii="Times New Roman" w:eastAsia="宋体" w:hAnsi="宋体" w:cs="Times New Roman" w:hint="eastAsia"/>
          <w:sz w:val="24"/>
          <w:u w:val="single"/>
        </w:rPr>
        <w:t>08:30-12:00</w:t>
      </w:r>
      <w:r>
        <w:rPr>
          <w:rFonts w:ascii="Times New Roman" w:eastAsia="宋体" w:hAnsi="宋体" w:cs="Times New Roman" w:hint="eastAsia"/>
          <w:sz w:val="24"/>
          <w:u w:val="single"/>
        </w:rPr>
        <w:t>；下午</w:t>
      </w:r>
      <w:r>
        <w:rPr>
          <w:rFonts w:ascii="Times New Roman" w:eastAsia="宋体" w:hAnsi="宋体" w:cs="Times New Roman" w:hint="eastAsia"/>
          <w:sz w:val="24"/>
          <w:u w:val="single"/>
        </w:rPr>
        <w:t>13:00-17:00</w:t>
      </w:r>
      <w:r>
        <w:rPr>
          <w:rFonts w:ascii="Times New Roman" w:eastAsia="宋体" w:hAnsi="宋体" w:cs="Times New Roman" w:hint="eastAsia"/>
          <w:sz w:val="24"/>
          <w:u w:val="single"/>
        </w:rPr>
        <w:t>（节假日除外）。</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2</w:t>
      </w:r>
      <w:r>
        <w:rPr>
          <w:rFonts w:ascii="Times New Roman" w:eastAsia="宋体" w:hAnsi="宋体" w:cs="Times New Roman" w:hint="eastAsia"/>
          <w:sz w:val="24"/>
        </w:rPr>
        <w:t>、报名方式：本项目采用电子邮件报名，报名时请发送以下文件</w:t>
      </w:r>
      <w:proofErr w:type="gramStart"/>
      <w:r>
        <w:rPr>
          <w:rFonts w:ascii="Times New Roman" w:eastAsia="宋体" w:hAnsi="宋体" w:cs="Times New Roman" w:hint="eastAsia"/>
          <w:sz w:val="24"/>
        </w:rPr>
        <w:t>扫描件至</w:t>
      </w:r>
      <w:proofErr w:type="gramEnd"/>
      <w:r>
        <w:rPr>
          <w:rFonts w:ascii="Times New Roman" w:eastAsia="宋体" w:hAnsi="宋体" w:cs="Times New Roman" w:hint="eastAsia"/>
          <w:sz w:val="24"/>
        </w:rPr>
        <w:t>zbzxcgc@126.</w:t>
      </w:r>
      <w:proofErr w:type="gramStart"/>
      <w:r>
        <w:rPr>
          <w:rFonts w:ascii="Times New Roman" w:eastAsia="宋体" w:hAnsi="宋体" w:cs="Times New Roman" w:hint="eastAsia"/>
          <w:sz w:val="24"/>
        </w:rPr>
        <w:t>com</w:t>
      </w:r>
      <w:proofErr w:type="gramEnd"/>
    </w:p>
    <w:p w:rsidR="00C36ABB" w:rsidRDefault="009706B2">
      <w:pPr>
        <w:snapToGrid w:val="0"/>
        <w:spacing w:line="440" w:lineRule="exact"/>
        <w:ind w:leftChars="300" w:left="630"/>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1</w:t>
      </w:r>
      <w:r>
        <w:rPr>
          <w:rFonts w:ascii="Times New Roman" w:eastAsia="宋体" w:hAnsi="宋体" w:cs="Times New Roman" w:hint="eastAsia"/>
          <w:sz w:val="24"/>
        </w:rPr>
        <w:t>）法定代表人授权委托书扫描件（法定代表人手写签字或盖章，并加盖单位公章）；</w:t>
      </w:r>
    </w:p>
    <w:p w:rsidR="00C36ABB" w:rsidRDefault="009706B2">
      <w:pPr>
        <w:snapToGrid w:val="0"/>
        <w:spacing w:line="440" w:lineRule="exact"/>
        <w:ind w:firstLine="602"/>
        <w:rPr>
          <w:rFonts w:ascii="Times New Roman" w:eastAsia="宋体" w:hAnsi="宋体" w:cs="Times New Roman"/>
          <w:sz w:val="24"/>
        </w:rPr>
      </w:pPr>
      <w:r>
        <w:rPr>
          <w:rFonts w:ascii="Times New Roman" w:eastAsia="宋体" w:hAnsi="宋体" w:cs="Times New Roman" w:hint="eastAsia"/>
          <w:sz w:val="24"/>
        </w:rPr>
        <w:t>（</w:t>
      </w:r>
      <w:r>
        <w:rPr>
          <w:rFonts w:ascii="Times New Roman" w:eastAsia="宋体" w:hAnsi="宋体" w:cs="Times New Roman" w:hint="eastAsia"/>
          <w:sz w:val="24"/>
        </w:rPr>
        <w:t>2</w:t>
      </w:r>
      <w:r>
        <w:rPr>
          <w:rFonts w:ascii="Times New Roman" w:eastAsia="宋体" w:hAnsi="宋体" w:cs="Times New Roman" w:hint="eastAsia"/>
          <w:sz w:val="24"/>
        </w:rPr>
        <w:t>）授权代表身份证扫描件</w:t>
      </w:r>
    </w:p>
    <w:p w:rsidR="00C36ABB" w:rsidRDefault="00C36ABB">
      <w:pPr>
        <w:snapToGrid w:val="0"/>
        <w:spacing w:line="440" w:lineRule="exact"/>
        <w:ind w:firstLineChars="200" w:firstLine="480"/>
        <w:jc w:val="center"/>
        <w:rPr>
          <w:rFonts w:ascii="Times New Roman" w:eastAsia="宋体" w:hAnsi="宋体" w:cs="Times New Roman"/>
          <w:sz w:val="24"/>
        </w:rPr>
      </w:pPr>
    </w:p>
    <w:p w:rsidR="00C36ABB" w:rsidRDefault="009706B2">
      <w:pPr>
        <w:snapToGrid w:val="0"/>
        <w:spacing w:line="440" w:lineRule="exact"/>
        <w:ind w:firstLineChars="200" w:firstLine="480"/>
        <w:jc w:val="center"/>
        <w:rPr>
          <w:rFonts w:ascii="Times New Roman" w:eastAsia="宋体" w:hAnsi="宋体" w:cs="Times New Roman"/>
          <w:sz w:val="24"/>
        </w:rPr>
      </w:pPr>
      <w:r>
        <w:rPr>
          <w:rFonts w:ascii="Times New Roman" w:eastAsia="宋体" w:hAnsi="宋体" w:cs="Times New Roman" w:hint="eastAsia"/>
          <w:sz w:val="24"/>
        </w:rPr>
        <w:t>法定代表人的授权委托书</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国家体育总局体育器材装备中心：</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本授权委托书声明：注册于（供应商住址）的（供应商名称）法定代表人（法定代表人姓名、职务）代表本组织授权在下面签字的（授权代表职务、姓名）为本组织的合法代理人，就贵方组织的</w:t>
      </w:r>
      <w:r>
        <w:rPr>
          <w:rFonts w:ascii="Times New Roman" w:eastAsia="宋体" w:hAnsi="宋体" w:cs="Times New Roman" w:hint="eastAsia"/>
          <w:sz w:val="24"/>
          <w:u w:val="single"/>
        </w:rPr>
        <w:t xml:space="preserve">    </w:t>
      </w:r>
      <w:r>
        <w:rPr>
          <w:rFonts w:ascii="Times New Roman" w:eastAsia="宋体" w:hAnsi="宋体" w:cs="Times New Roman" w:hint="eastAsia"/>
          <w:sz w:val="24"/>
        </w:rPr>
        <w:t>（项目名称）项目编号</w:t>
      </w:r>
      <w:r>
        <w:rPr>
          <w:rFonts w:ascii="Times New Roman" w:eastAsia="宋体" w:hAnsi="宋体" w:cs="Times New Roman" w:hint="eastAsia"/>
          <w:sz w:val="24"/>
          <w:u w:val="single"/>
        </w:rPr>
        <w:t xml:space="preserve">     </w:t>
      </w:r>
      <w:r>
        <w:rPr>
          <w:rFonts w:ascii="Times New Roman" w:eastAsia="宋体" w:hAnsi="宋体" w:cs="Times New Roman" w:hint="eastAsia"/>
          <w:sz w:val="24"/>
        </w:rPr>
        <w:t>，以本组织名义办理报名登记。</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本授权书于</w:t>
      </w:r>
      <w:r>
        <w:rPr>
          <w:rFonts w:ascii="Times New Roman" w:eastAsia="宋体" w:hAnsi="宋体" w:cs="Times New Roman" w:hint="eastAsia"/>
          <w:sz w:val="24"/>
        </w:rPr>
        <w:t xml:space="preserve"> </w:t>
      </w:r>
      <w:r>
        <w:rPr>
          <w:rFonts w:ascii="Times New Roman" w:eastAsia="宋体" w:hAnsi="宋体" w:cs="Times New Roman" w:hint="eastAsia"/>
          <w:sz w:val="24"/>
        </w:rPr>
        <w:t>年</w:t>
      </w:r>
      <w:r>
        <w:rPr>
          <w:rFonts w:ascii="Times New Roman" w:eastAsia="宋体" w:hAnsi="宋体" w:cs="Times New Roman" w:hint="eastAsia"/>
          <w:sz w:val="24"/>
        </w:rPr>
        <w:t xml:space="preserve"> </w:t>
      </w:r>
      <w:r>
        <w:rPr>
          <w:rFonts w:ascii="Times New Roman" w:eastAsia="宋体" w:hAnsi="宋体" w:cs="Times New Roman" w:hint="eastAsia"/>
          <w:sz w:val="24"/>
        </w:rPr>
        <w:t>月</w:t>
      </w:r>
      <w:r>
        <w:rPr>
          <w:rFonts w:ascii="Times New Roman" w:eastAsia="宋体" w:hAnsi="宋体" w:cs="Times New Roman" w:hint="eastAsia"/>
          <w:sz w:val="24"/>
        </w:rPr>
        <w:t xml:space="preserve"> </w:t>
      </w:r>
      <w:r>
        <w:rPr>
          <w:rFonts w:ascii="Times New Roman" w:eastAsia="宋体" w:hAnsi="宋体" w:cs="Times New Roman" w:hint="eastAsia"/>
          <w:sz w:val="24"/>
        </w:rPr>
        <w:t>日</w:t>
      </w:r>
      <w:r>
        <w:rPr>
          <w:rFonts w:ascii="Times New Roman" w:eastAsia="宋体" w:hAnsi="宋体" w:cs="Times New Roman" w:hint="eastAsia"/>
          <w:sz w:val="24"/>
        </w:rPr>
        <w:t xml:space="preserve"> </w:t>
      </w:r>
      <w:r>
        <w:rPr>
          <w:rFonts w:ascii="Times New Roman" w:eastAsia="宋体" w:hAnsi="宋体" w:cs="Times New Roman" w:hint="eastAsia"/>
          <w:sz w:val="24"/>
        </w:rPr>
        <w:t>签字生效，特此声明。</w:t>
      </w:r>
    </w:p>
    <w:p w:rsidR="00C36ABB" w:rsidRDefault="00C36ABB">
      <w:pPr>
        <w:snapToGrid w:val="0"/>
        <w:spacing w:line="440" w:lineRule="exact"/>
        <w:ind w:firstLineChars="200" w:firstLine="480"/>
        <w:rPr>
          <w:rFonts w:ascii="Times New Roman" w:eastAsia="宋体" w:hAnsi="宋体" w:cs="Times New Roman"/>
          <w:sz w:val="24"/>
        </w:rPr>
      </w:pP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法定代表人印刷体姓名：</w:t>
      </w:r>
      <w:r>
        <w:rPr>
          <w:rFonts w:ascii="Times New Roman" w:eastAsia="宋体" w:hAnsi="宋体" w:cs="Times New Roman" w:hint="eastAsia"/>
          <w:sz w:val="24"/>
        </w:rPr>
        <w:t xml:space="preserve"> </w:t>
      </w:r>
      <w:r>
        <w:rPr>
          <w:rFonts w:ascii="Times New Roman" w:eastAsia="宋体" w:hAnsi="宋体" w:cs="Times New Roman" w:hint="eastAsia"/>
          <w:sz w:val="24"/>
        </w:rPr>
        <w:t>签字：</w:t>
      </w:r>
      <w:r>
        <w:rPr>
          <w:rFonts w:ascii="Times New Roman" w:eastAsia="宋体" w:hAnsi="宋体" w:cs="Times New Roman" w:hint="eastAsia"/>
          <w:sz w:val="24"/>
        </w:rPr>
        <w:t xml:space="preserve"> </w:t>
      </w:r>
      <w:r>
        <w:rPr>
          <w:rFonts w:ascii="Times New Roman" w:eastAsia="宋体" w:hAnsi="宋体" w:cs="Times New Roman" w:hint="eastAsia"/>
          <w:sz w:val="24"/>
        </w:rPr>
        <w:t>电话：</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授权代表印刷体姓名：</w:t>
      </w:r>
      <w:r>
        <w:rPr>
          <w:rFonts w:ascii="Times New Roman" w:eastAsia="宋体" w:hAnsi="宋体" w:cs="Times New Roman" w:hint="eastAsia"/>
          <w:sz w:val="24"/>
        </w:rPr>
        <w:t xml:space="preserve"> </w:t>
      </w:r>
      <w:r>
        <w:rPr>
          <w:rFonts w:ascii="Times New Roman" w:eastAsia="宋体" w:hAnsi="宋体" w:cs="Times New Roman" w:hint="eastAsia"/>
          <w:sz w:val="24"/>
        </w:rPr>
        <w:t>签字：</w:t>
      </w:r>
      <w:r>
        <w:rPr>
          <w:rFonts w:ascii="Times New Roman" w:eastAsia="宋体" w:hAnsi="宋体" w:cs="Times New Roman" w:hint="eastAsia"/>
          <w:sz w:val="24"/>
        </w:rPr>
        <w:t xml:space="preserve"> </w:t>
      </w:r>
      <w:r>
        <w:rPr>
          <w:rFonts w:ascii="Times New Roman" w:eastAsia="宋体" w:hAnsi="宋体" w:cs="Times New Roman" w:hint="eastAsia"/>
          <w:sz w:val="24"/>
        </w:rPr>
        <w:t>职务：</w:t>
      </w:r>
      <w:r>
        <w:rPr>
          <w:rFonts w:ascii="Times New Roman" w:eastAsia="宋体" w:hAnsi="宋体" w:cs="Times New Roman" w:hint="eastAsia"/>
          <w:sz w:val="24"/>
        </w:rPr>
        <w:t xml:space="preserve"> </w:t>
      </w:r>
      <w:r>
        <w:rPr>
          <w:rFonts w:ascii="Times New Roman" w:eastAsia="宋体" w:hAnsi="宋体" w:cs="Times New Roman" w:hint="eastAsia"/>
          <w:sz w:val="24"/>
        </w:rPr>
        <w:t>电话：</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授权代表身份证号：</w:t>
      </w:r>
      <w:r>
        <w:rPr>
          <w:rFonts w:ascii="Times New Roman" w:eastAsia="宋体" w:hAnsi="宋体" w:cs="Times New Roman" w:hint="eastAsia"/>
          <w:sz w:val="24"/>
        </w:rPr>
        <w:t xml:space="preserve"> </w:t>
      </w:r>
      <w:r>
        <w:rPr>
          <w:rFonts w:ascii="Times New Roman" w:eastAsia="宋体" w:hAnsi="宋体" w:cs="Times New Roman" w:hint="eastAsia"/>
          <w:sz w:val="24"/>
        </w:rPr>
        <w:t>（身份证扫描件附后）</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组织全称（公章）：</w:t>
      </w:r>
    </w:p>
    <w:p w:rsidR="00C36ABB" w:rsidRDefault="009706B2">
      <w:pPr>
        <w:snapToGrid w:val="0"/>
        <w:spacing w:line="440" w:lineRule="exact"/>
        <w:ind w:firstLineChars="200" w:firstLine="480"/>
        <w:rPr>
          <w:rFonts w:ascii="Times New Roman" w:eastAsia="宋体" w:hAnsi="宋体" w:cs="Times New Roman"/>
          <w:sz w:val="24"/>
        </w:rPr>
      </w:pPr>
      <w:r>
        <w:rPr>
          <w:rFonts w:ascii="Times New Roman" w:eastAsia="宋体" w:hAnsi="宋体" w:cs="Times New Roman" w:hint="eastAsia"/>
          <w:sz w:val="24"/>
        </w:rPr>
        <w:t>未在规定时间内按要求提交以上文件进行报名登记，而直接编制响应文件参与比选的企业，其响应文件将被拒绝。</w:t>
      </w:r>
    </w:p>
    <w:p w:rsidR="00C36ABB" w:rsidRDefault="009706B2">
      <w:pPr>
        <w:pStyle w:val="21"/>
        <w:rPr>
          <w:rFonts w:ascii="Times New Roman" w:eastAsia="宋体" w:hAnsi="Times New Roman" w:cs="Times New Roman"/>
          <w:color w:val="auto"/>
        </w:rPr>
      </w:pPr>
      <w:bookmarkStart w:id="14" w:name="_Toc66807430"/>
      <w:r>
        <w:rPr>
          <w:rFonts w:ascii="仿宋" w:eastAsia="仿宋" w:hAnsi="仿宋" w:hint="eastAsia"/>
          <w:color w:val="auto"/>
          <w:szCs w:val="28"/>
        </w:rPr>
        <w:lastRenderedPageBreak/>
        <w:t>4、采购文件请至公告附件处下载。</w:t>
      </w:r>
      <w:bookmarkEnd w:id="14"/>
    </w:p>
    <w:p w:rsidR="00C36ABB" w:rsidRDefault="009706B2">
      <w:pPr>
        <w:pStyle w:val="21"/>
        <w:rPr>
          <w:rFonts w:ascii="Times New Roman" w:eastAsia="宋体" w:hAnsi="Times New Roman" w:cs="Times New Roman"/>
          <w:color w:val="auto"/>
        </w:rPr>
      </w:pPr>
      <w:bookmarkStart w:id="15" w:name="_Toc66807431"/>
      <w:r>
        <w:rPr>
          <w:rFonts w:ascii="Times New Roman" w:eastAsia="宋体" w:hAnsi="宋体" w:cs="Times New Roman" w:hint="eastAsia"/>
          <w:color w:val="auto"/>
        </w:rPr>
        <w:t>五、</w:t>
      </w:r>
      <w:bookmarkEnd w:id="12"/>
      <w:r>
        <w:rPr>
          <w:rFonts w:ascii="Times New Roman" w:eastAsia="宋体" w:hAnsi="宋体" w:cs="Times New Roman" w:hint="eastAsia"/>
          <w:color w:val="auto"/>
        </w:rPr>
        <w:t>响应文件的递交</w:t>
      </w:r>
      <w:bookmarkEnd w:id="15"/>
    </w:p>
    <w:p w:rsidR="00C36ABB" w:rsidRDefault="009706B2">
      <w:pPr>
        <w:pStyle w:val="a4"/>
        <w:ind w:firstLineChars="200"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宋体" w:cs="Times New Roman"/>
        </w:rPr>
        <w:t>、响应文件递交截止时间：</w:t>
      </w:r>
      <w:r>
        <w:rPr>
          <w:rFonts w:ascii="Times New Roman" w:eastAsia="宋体" w:hAnsi="Times New Roman" w:cs="Times New Roman"/>
          <w:b/>
          <w:u w:val="single"/>
        </w:rPr>
        <w:t xml:space="preserve"> 20</w:t>
      </w:r>
      <w:r>
        <w:rPr>
          <w:rFonts w:ascii="Times New Roman" w:eastAsia="宋体" w:hAnsi="Times New Roman" w:cs="Times New Roman" w:hint="eastAsia"/>
          <w:b/>
          <w:u w:val="single"/>
        </w:rPr>
        <w:t>21</w:t>
      </w:r>
      <w:r>
        <w:rPr>
          <w:rFonts w:ascii="Times New Roman" w:eastAsia="宋体" w:hAnsi="Times New Roman" w:cs="Times New Roman"/>
          <w:b/>
          <w:u w:val="single"/>
        </w:rPr>
        <w:t xml:space="preserve">  </w:t>
      </w:r>
      <w:r>
        <w:rPr>
          <w:rFonts w:ascii="Times New Roman" w:eastAsia="宋体" w:hAnsi="宋体" w:cs="Times New Roman"/>
          <w:b/>
        </w:rPr>
        <w:t>年</w:t>
      </w:r>
      <w:r>
        <w:rPr>
          <w:rFonts w:ascii="Times New Roman" w:eastAsia="宋体" w:hAnsi="宋体" w:cs="Times New Roman" w:hint="eastAsia"/>
          <w:b/>
          <w:u w:val="single"/>
        </w:rPr>
        <w:t xml:space="preserve"> </w:t>
      </w:r>
      <w:r w:rsidR="001B153A">
        <w:rPr>
          <w:rFonts w:ascii="Times New Roman" w:eastAsia="宋体" w:hAnsi="宋体" w:cs="Times New Roman" w:hint="eastAsia"/>
          <w:b/>
          <w:u w:val="single"/>
        </w:rPr>
        <w:t>5</w:t>
      </w:r>
      <w:r>
        <w:rPr>
          <w:rFonts w:ascii="Times New Roman" w:eastAsia="宋体" w:hAnsi="宋体" w:cs="Times New Roman" w:hint="eastAsia"/>
          <w:b/>
          <w:u w:val="single"/>
        </w:rPr>
        <w:t xml:space="preserve"> </w:t>
      </w:r>
      <w:r>
        <w:rPr>
          <w:rFonts w:ascii="Times New Roman" w:eastAsia="宋体" w:hAnsi="宋体" w:cs="Times New Roman"/>
          <w:b/>
        </w:rPr>
        <w:t>月</w:t>
      </w:r>
      <w:r>
        <w:rPr>
          <w:rFonts w:ascii="Times New Roman" w:eastAsia="宋体" w:hAnsi="宋体" w:cs="Times New Roman" w:hint="eastAsia"/>
          <w:b/>
          <w:u w:val="single"/>
        </w:rPr>
        <w:t xml:space="preserve"> </w:t>
      </w:r>
      <w:r w:rsidR="001B153A">
        <w:rPr>
          <w:rFonts w:ascii="Times New Roman" w:eastAsia="宋体" w:hAnsi="宋体" w:cs="Times New Roman" w:hint="eastAsia"/>
          <w:b/>
          <w:u w:val="single"/>
        </w:rPr>
        <w:t>25</w:t>
      </w:r>
      <w:r>
        <w:rPr>
          <w:rFonts w:ascii="Times New Roman" w:eastAsia="宋体" w:hAnsi="宋体" w:cs="Times New Roman" w:hint="eastAsia"/>
          <w:b/>
          <w:u w:val="single"/>
        </w:rPr>
        <w:t xml:space="preserve"> </w:t>
      </w:r>
      <w:r>
        <w:rPr>
          <w:rFonts w:ascii="Times New Roman" w:eastAsia="宋体" w:hAnsi="宋体" w:cs="Times New Roman"/>
          <w:b/>
        </w:rPr>
        <w:t>日</w:t>
      </w:r>
      <w:r>
        <w:rPr>
          <w:rFonts w:ascii="Times New Roman" w:eastAsia="宋体" w:hAnsi="Times New Roman" w:cs="Times New Roman" w:hint="eastAsia"/>
          <w:b/>
          <w:u w:val="single"/>
        </w:rPr>
        <w:t xml:space="preserve">  </w:t>
      </w:r>
      <w:r w:rsidR="001B153A">
        <w:rPr>
          <w:rFonts w:ascii="Times New Roman" w:eastAsia="宋体" w:hAnsi="Times New Roman" w:cs="Times New Roman" w:hint="eastAsia"/>
          <w:b/>
          <w:u w:val="single"/>
        </w:rPr>
        <w:t>9:30</w:t>
      </w:r>
      <w:r>
        <w:rPr>
          <w:rFonts w:ascii="Times New Roman" w:eastAsia="宋体" w:hAnsi="Times New Roman" w:cs="Times New Roman" w:hint="eastAsia"/>
          <w:b/>
          <w:u w:val="single"/>
        </w:rPr>
        <w:t xml:space="preserve"> </w:t>
      </w:r>
      <w:r>
        <w:rPr>
          <w:rFonts w:ascii="Times New Roman" w:eastAsia="宋体" w:hAnsi="宋体" w:cs="Times New Roman"/>
        </w:rPr>
        <w:t>，逾期递交或响应文件不符合采购规定，则被拒绝。</w:t>
      </w:r>
    </w:p>
    <w:p w:rsidR="00C36ABB" w:rsidRDefault="009706B2">
      <w:pPr>
        <w:pStyle w:val="a4"/>
        <w:ind w:firstLineChars="200"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宋体" w:cs="Times New Roman"/>
        </w:rPr>
        <w:t>、响应文件递交地点：国家体育总局体育器材装备中心</w:t>
      </w:r>
      <w:r>
        <w:rPr>
          <w:rFonts w:ascii="Times New Roman" w:eastAsia="宋体" w:hAnsi="Times New Roman" w:cs="Times New Roman" w:hint="eastAsia"/>
        </w:rPr>
        <w:t>60</w:t>
      </w:r>
      <w:r w:rsidR="001B153A">
        <w:rPr>
          <w:rFonts w:ascii="Times New Roman" w:eastAsia="宋体" w:hAnsi="Times New Roman" w:cs="Times New Roman" w:hint="eastAsia"/>
        </w:rPr>
        <w:t>1</w:t>
      </w:r>
      <w:bookmarkStart w:id="16" w:name="_GoBack"/>
      <w:bookmarkEnd w:id="16"/>
      <w:r>
        <w:rPr>
          <w:rFonts w:ascii="Times New Roman" w:eastAsia="宋体" w:hAnsi="宋体" w:cs="Times New Roman"/>
        </w:rPr>
        <w:t>室</w:t>
      </w:r>
    </w:p>
    <w:p w:rsidR="00C36ABB" w:rsidRDefault="009706B2">
      <w:pPr>
        <w:pStyle w:val="a4"/>
        <w:ind w:firstLineChars="300" w:firstLine="720"/>
        <w:rPr>
          <w:rFonts w:ascii="Times New Roman" w:eastAsia="宋体" w:hAnsi="宋体" w:cs="Times New Roman"/>
        </w:rPr>
      </w:pPr>
      <w:r>
        <w:rPr>
          <w:rFonts w:ascii="Times New Roman" w:eastAsia="宋体" w:hAnsi="宋体" w:cs="Times New Roman"/>
        </w:rPr>
        <w:t>地址：北京市东城区体育馆路</w:t>
      </w:r>
      <w:r>
        <w:rPr>
          <w:rFonts w:ascii="Times New Roman" w:eastAsia="宋体" w:hAnsi="Times New Roman" w:cs="Times New Roman"/>
        </w:rPr>
        <w:t>3</w:t>
      </w:r>
      <w:r>
        <w:rPr>
          <w:rFonts w:ascii="Times New Roman" w:eastAsia="宋体" w:hAnsi="宋体" w:cs="Times New Roman"/>
        </w:rPr>
        <w:t>号国家体育总局综合楼</w:t>
      </w:r>
      <w:r>
        <w:rPr>
          <w:rFonts w:ascii="Times New Roman" w:eastAsia="宋体" w:hAnsi="Times New Roman" w:cs="Times New Roman" w:hint="eastAsia"/>
        </w:rPr>
        <w:t>6</w:t>
      </w:r>
      <w:r>
        <w:rPr>
          <w:rFonts w:ascii="Times New Roman" w:eastAsia="宋体" w:hAnsi="宋体" w:cs="Times New Roman"/>
        </w:rPr>
        <w:t>楼</w:t>
      </w:r>
    </w:p>
    <w:p w:rsidR="00C36ABB" w:rsidRDefault="009706B2">
      <w:pPr>
        <w:pStyle w:val="a4"/>
        <w:ind w:firstLineChars="300" w:firstLine="720"/>
        <w:rPr>
          <w:rFonts w:ascii="Times New Roman" w:eastAsia="宋体" w:hAnsi="Times New Roman" w:cs="Times New Roman"/>
        </w:rPr>
      </w:pPr>
      <w:r>
        <w:rPr>
          <w:rFonts w:ascii="Times New Roman" w:eastAsia="宋体" w:hAnsi="宋体" w:cs="Times New Roman" w:hint="eastAsia"/>
        </w:rPr>
        <w:t>联系人：袁博</w:t>
      </w:r>
      <w:r>
        <w:rPr>
          <w:rFonts w:ascii="Times New Roman" w:eastAsia="宋体" w:hAnsi="宋体" w:cs="Times New Roman" w:hint="eastAsia"/>
        </w:rPr>
        <w:t xml:space="preserve">    </w:t>
      </w:r>
      <w:r>
        <w:rPr>
          <w:rFonts w:ascii="Times New Roman" w:eastAsia="宋体" w:hAnsi="宋体" w:cs="Times New Roman" w:hint="eastAsia"/>
        </w:rPr>
        <w:t>联系电话：</w:t>
      </w:r>
      <w:r>
        <w:rPr>
          <w:rFonts w:ascii="Times New Roman" w:eastAsia="宋体" w:hAnsi="宋体" w:cs="Times New Roman" w:hint="eastAsia"/>
        </w:rPr>
        <w:t>010-87183071</w:t>
      </w:r>
    </w:p>
    <w:p w:rsidR="00C36ABB" w:rsidRDefault="009706B2">
      <w:pPr>
        <w:pStyle w:val="a4"/>
        <w:ind w:firstLineChars="200" w:firstLine="48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、报价人须由法定代表人或授权代表人按上述时间要求向采购代理单位指定地点递交响应文件，以邮寄</w:t>
      </w:r>
      <w:r>
        <w:rPr>
          <w:rFonts w:ascii="Times New Roman" w:eastAsia="宋体" w:hAnsi="Times New Roman" w:cs="Times New Roman"/>
        </w:rPr>
        <w:t>(</w:t>
      </w:r>
      <w:r>
        <w:rPr>
          <w:rFonts w:ascii="Times New Roman" w:eastAsia="宋体" w:hAnsi="Times New Roman" w:cs="Times New Roman" w:hint="eastAsia"/>
        </w:rPr>
        <w:t>含快递</w:t>
      </w:r>
      <w:r>
        <w:rPr>
          <w:rFonts w:ascii="Times New Roman" w:eastAsia="宋体" w:hAnsi="Times New Roman" w:cs="Times New Roman"/>
        </w:rPr>
        <w:t>)</w:t>
      </w:r>
      <w:r>
        <w:rPr>
          <w:rFonts w:ascii="Times New Roman" w:eastAsia="宋体" w:hAnsi="Times New Roman" w:cs="Times New Roman" w:hint="eastAsia"/>
        </w:rPr>
        <w:t>递交的响应文件到达采购代理单位的时间若晚于递交截止时间，采购代理单位拒绝接收。</w:t>
      </w:r>
    </w:p>
    <w:p w:rsidR="00C36ABB" w:rsidRDefault="009706B2">
      <w:pPr>
        <w:pStyle w:val="a4"/>
        <w:ind w:firstLineChars="200" w:firstLine="48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、报价人须将所有投标文件装入密封袋中，一个密封</w:t>
      </w:r>
      <w:proofErr w:type="gramStart"/>
      <w:r>
        <w:rPr>
          <w:rFonts w:ascii="Times New Roman" w:eastAsia="宋体" w:hAnsi="Times New Roman" w:cs="Times New Roman" w:hint="eastAsia"/>
        </w:rPr>
        <w:t>袋不够</w:t>
      </w:r>
      <w:proofErr w:type="gramEnd"/>
      <w:r>
        <w:rPr>
          <w:rFonts w:ascii="Times New Roman" w:eastAsia="宋体" w:hAnsi="Times New Roman" w:cs="Times New Roman" w:hint="eastAsia"/>
        </w:rPr>
        <w:t>时，可分装多个密封袋，密封袋封口处须用密封条密封（密封袋、密封条自制），密封口处须分别骑缝加盖供应商单位公章和法定代表人印章，公章及印章必须清晰可辨。封皮上写明比选编号、项目名称、供应商全称、地址、联系电话，并注明“评审时启封”字样</w:t>
      </w:r>
    </w:p>
    <w:p w:rsidR="00C36ABB" w:rsidRDefault="00C36ABB">
      <w:pPr>
        <w:pStyle w:val="a4"/>
        <w:ind w:firstLineChars="180" w:firstLine="432"/>
        <w:rPr>
          <w:rFonts w:ascii="Times New Roman" w:eastAsia="宋体" w:hAnsi="Times New Roman" w:cs="Times New Roman"/>
        </w:rPr>
      </w:pPr>
    </w:p>
    <w:p w:rsidR="00C36ABB" w:rsidRDefault="009706B2">
      <w:pPr>
        <w:pStyle w:val="ac"/>
        <w:rPr>
          <w:rFonts w:ascii="Times New Roman" w:eastAsia="宋体" w:hAnsi="Times New Roman" w:cs="Times New Roman"/>
          <w:b w:val="0"/>
          <w:sz w:val="28"/>
        </w:rPr>
      </w:pPr>
      <w:bookmarkStart w:id="17" w:name="_Toc66807432"/>
      <w:bookmarkStart w:id="18" w:name="_Toc499216471"/>
      <w:bookmarkStart w:id="19" w:name="_Toc115756021"/>
      <w:r>
        <w:rPr>
          <w:rFonts w:ascii="Times New Roman" w:eastAsia="宋体" w:hAnsi="宋体" w:cs="Times New Roman"/>
        </w:rPr>
        <w:t>第二部分报价须知</w:t>
      </w:r>
      <w:bookmarkEnd w:id="17"/>
      <w:bookmarkEnd w:id="18"/>
      <w:bookmarkEnd w:id="19"/>
    </w:p>
    <w:p w:rsidR="00C36ABB" w:rsidRDefault="009706B2">
      <w:pPr>
        <w:pStyle w:val="61"/>
        <w:rPr>
          <w:rFonts w:ascii="Times New Roman" w:eastAsia="宋体" w:hAnsi="Times New Roman" w:cs="Times New Roman"/>
          <w:color w:val="auto"/>
        </w:rPr>
      </w:pPr>
      <w:bookmarkStart w:id="20" w:name="_Toc115756022"/>
      <w:bookmarkStart w:id="21" w:name="_Toc66807433"/>
      <w:bookmarkStart w:id="22" w:name="_Toc499216472"/>
      <w:r>
        <w:rPr>
          <w:rFonts w:ascii="Times New Roman" w:eastAsia="宋体" w:hAnsi="宋体" w:cs="Times New Roman"/>
          <w:color w:val="auto"/>
        </w:rPr>
        <w:t>一、总则</w:t>
      </w:r>
      <w:bookmarkEnd w:id="20"/>
      <w:bookmarkEnd w:id="21"/>
      <w:bookmarkEnd w:id="22"/>
    </w:p>
    <w:p w:rsidR="00C36ABB" w:rsidRDefault="009706B2" w:rsidP="009706B2">
      <w:pPr>
        <w:pStyle w:val="4"/>
        <w:ind w:leftChars="217" w:left="936"/>
        <w:rPr>
          <w:rFonts w:ascii="Times New Roman" w:eastAsia="宋体" w:hAnsi="Times New Roman" w:cs="Times New Roman"/>
          <w:color w:val="auto"/>
        </w:rPr>
      </w:pPr>
      <w:r>
        <w:rPr>
          <w:rFonts w:ascii="Times New Roman" w:eastAsia="宋体" w:cs="Times New Roman"/>
          <w:color w:val="auto"/>
        </w:rPr>
        <w:t>适用范围</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本文件适用于本次所有服务的采购。</w:t>
      </w:r>
    </w:p>
    <w:p w:rsidR="00C36ABB" w:rsidRDefault="009706B2" w:rsidP="009706B2">
      <w:pPr>
        <w:pStyle w:val="4"/>
        <w:ind w:leftChars="217" w:left="936"/>
        <w:rPr>
          <w:rFonts w:ascii="Times New Roman" w:eastAsia="宋体" w:hAnsi="Times New Roman" w:cs="Times New Roman"/>
          <w:color w:val="auto"/>
        </w:rPr>
      </w:pPr>
      <w:r>
        <w:rPr>
          <w:rFonts w:ascii="Times New Roman" w:eastAsia="宋体" w:cs="Times New Roman"/>
          <w:color w:val="auto"/>
        </w:rPr>
        <w:t>定义</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2.1“</w:t>
      </w:r>
      <w:r>
        <w:rPr>
          <w:rFonts w:ascii="Times New Roman" w:eastAsia="宋体" w:hAnsi="宋体" w:cs="Times New Roman"/>
        </w:rPr>
        <w:t>采购代理单位</w:t>
      </w:r>
      <w:r>
        <w:rPr>
          <w:rFonts w:ascii="Times New Roman" w:eastAsia="宋体" w:hAnsi="Times New Roman" w:cs="Times New Roman"/>
        </w:rPr>
        <w:t>”</w:t>
      </w:r>
      <w:r>
        <w:rPr>
          <w:rFonts w:ascii="Times New Roman" w:eastAsia="宋体" w:hAnsi="宋体" w:cs="Times New Roman"/>
        </w:rPr>
        <w:t>指组织本次采购的国家体育总局体育器材装备中心。</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2.2“</w:t>
      </w:r>
      <w:r>
        <w:rPr>
          <w:rFonts w:ascii="Times New Roman" w:eastAsia="宋体" w:hAnsi="宋体" w:cs="Times New Roman"/>
        </w:rPr>
        <w:t>采购人</w:t>
      </w:r>
      <w:r>
        <w:rPr>
          <w:rFonts w:ascii="Times New Roman" w:eastAsia="宋体" w:hAnsi="Times New Roman" w:cs="Times New Roman"/>
        </w:rPr>
        <w:t>”</w:t>
      </w:r>
      <w:r>
        <w:rPr>
          <w:rFonts w:ascii="Times New Roman" w:eastAsia="宋体" w:hAnsi="宋体" w:cs="Times New Roman"/>
        </w:rPr>
        <w:t>指</w:t>
      </w:r>
      <w:r>
        <w:rPr>
          <w:rFonts w:hint="eastAsia"/>
        </w:rPr>
        <w:t>国家体育总局</w:t>
      </w:r>
      <w:r>
        <w:rPr>
          <w:rFonts w:ascii="Times New Roman" w:eastAsia="宋体" w:hAnsi="宋体" w:cs="Times New Roman"/>
        </w:rPr>
        <w:t>。</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3</w:t>
      </w:r>
      <w:r>
        <w:rPr>
          <w:rFonts w:ascii="Times New Roman" w:eastAsia="宋体" w:hAnsi="Times New Roman" w:cs="Times New Roman"/>
        </w:rPr>
        <w:t>“</w:t>
      </w:r>
      <w:r>
        <w:rPr>
          <w:rFonts w:ascii="Times New Roman" w:eastAsia="宋体" w:hAnsi="宋体" w:cs="Times New Roman"/>
        </w:rPr>
        <w:t>服务</w:t>
      </w:r>
      <w:r>
        <w:rPr>
          <w:rFonts w:ascii="Times New Roman" w:eastAsia="宋体" w:hAnsi="Times New Roman" w:cs="Times New Roman"/>
        </w:rPr>
        <w:t>”</w:t>
      </w:r>
      <w:r>
        <w:rPr>
          <w:rFonts w:ascii="Times New Roman" w:eastAsia="宋体" w:hAnsi="宋体" w:cs="Times New Roman"/>
        </w:rPr>
        <w:t>指本采购文件第三部分</w:t>
      </w:r>
      <w:r>
        <w:rPr>
          <w:rFonts w:ascii="Times New Roman" w:eastAsia="宋体" w:hAnsi="宋体" w:cs="Times New Roman"/>
          <w:bCs/>
        </w:rPr>
        <w:t>报价人应该履行的承诺和义务。</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4</w:t>
      </w:r>
      <w:r>
        <w:rPr>
          <w:rFonts w:ascii="Times New Roman" w:eastAsia="宋体" w:hAnsi="Times New Roman" w:cs="Times New Roman"/>
        </w:rPr>
        <w:t>“</w:t>
      </w:r>
      <w:r>
        <w:rPr>
          <w:rFonts w:ascii="Times New Roman" w:eastAsia="宋体" w:hAnsi="宋体" w:cs="Times New Roman"/>
        </w:rPr>
        <w:t>报价人</w:t>
      </w:r>
      <w:r>
        <w:rPr>
          <w:rFonts w:ascii="Times New Roman" w:eastAsia="宋体" w:hAnsi="Times New Roman" w:cs="Times New Roman"/>
        </w:rPr>
        <w:t>”</w:t>
      </w:r>
      <w:r>
        <w:rPr>
          <w:rFonts w:ascii="Times New Roman" w:eastAsia="宋体" w:hAnsi="宋体" w:cs="Times New Roman"/>
        </w:rPr>
        <w:t>指已</w:t>
      </w:r>
      <w:r>
        <w:rPr>
          <w:rFonts w:ascii="Times New Roman" w:eastAsia="宋体" w:hAnsi="宋体" w:cs="Times New Roman" w:hint="eastAsia"/>
        </w:rPr>
        <w:t>获邀</w:t>
      </w:r>
      <w:r>
        <w:rPr>
          <w:rFonts w:ascii="Times New Roman" w:eastAsia="宋体" w:hAnsi="宋体" w:cs="Times New Roman"/>
        </w:rPr>
        <w:t>参与本项目并按时提交响应文件的供应商。</w:t>
      </w:r>
    </w:p>
    <w:p w:rsidR="00C36ABB" w:rsidRDefault="009706B2" w:rsidP="009706B2">
      <w:pPr>
        <w:pStyle w:val="4"/>
        <w:ind w:leftChars="217" w:left="936"/>
        <w:rPr>
          <w:rFonts w:ascii="Times New Roman" w:eastAsia="宋体" w:hAnsi="Times New Roman" w:cs="Times New Roman"/>
          <w:color w:val="auto"/>
        </w:rPr>
      </w:pPr>
      <w:r>
        <w:rPr>
          <w:rFonts w:ascii="Times New Roman" w:eastAsia="宋体" w:cs="Times New Roman"/>
          <w:color w:val="auto"/>
        </w:rPr>
        <w:t>采购方式</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本次采购按照公开、公正、公平的竞争原则，采用</w:t>
      </w:r>
      <w:r>
        <w:rPr>
          <w:rFonts w:ascii="Times New Roman" w:eastAsia="宋体" w:hAnsi="宋体" w:cs="Times New Roman" w:hint="eastAsia"/>
        </w:rPr>
        <w:t>比选</w:t>
      </w:r>
      <w:r>
        <w:rPr>
          <w:rFonts w:ascii="Times New Roman" w:eastAsia="宋体" w:hAnsi="宋体" w:cs="Times New Roman"/>
        </w:rPr>
        <w:t>方式进行国内采购。</w:t>
      </w:r>
    </w:p>
    <w:p w:rsidR="00C36ABB" w:rsidRDefault="009706B2" w:rsidP="009706B2">
      <w:pPr>
        <w:pStyle w:val="4"/>
        <w:ind w:leftChars="217" w:left="936"/>
        <w:rPr>
          <w:rFonts w:ascii="Times New Roman" w:eastAsia="宋体" w:hAnsi="Times New Roman" w:cs="Times New Roman"/>
          <w:color w:val="auto"/>
        </w:rPr>
      </w:pPr>
      <w:r>
        <w:rPr>
          <w:rFonts w:ascii="Times New Roman" w:eastAsia="宋体" w:cs="Times New Roman"/>
          <w:color w:val="auto"/>
        </w:rPr>
        <w:t>语言</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响应文件及报价人与采购代理单位之间的与响应文件有关的往来函电和文件均须</w:t>
      </w:r>
      <w:r>
        <w:rPr>
          <w:rFonts w:ascii="Times New Roman" w:eastAsia="宋体" w:hAnsi="宋体" w:cs="Times New Roman"/>
        </w:rPr>
        <w:lastRenderedPageBreak/>
        <w:t>使用中文。</w:t>
      </w:r>
    </w:p>
    <w:p w:rsidR="00C36ABB" w:rsidRDefault="009706B2" w:rsidP="009706B2">
      <w:pPr>
        <w:pStyle w:val="4"/>
        <w:ind w:leftChars="117" w:left="726"/>
        <w:rPr>
          <w:rFonts w:ascii="Times New Roman" w:eastAsia="宋体" w:hAnsi="Times New Roman" w:cs="Times New Roman"/>
          <w:color w:val="auto"/>
        </w:rPr>
      </w:pPr>
      <w:r>
        <w:rPr>
          <w:rFonts w:ascii="Times New Roman" w:eastAsia="宋体" w:cs="Times New Roman" w:hint="eastAsia"/>
          <w:color w:val="auto"/>
        </w:rPr>
        <w:t>服务</w:t>
      </w:r>
      <w:r>
        <w:rPr>
          <w:rFonts w:ascii="Times New Roman" w:eastAsia="宋体" w:cs="Times New Roman"/>
          <w:color w:val="auto"/>
        </w:rPr>
        <w:t>时间和地点</w:t>
      </w:r>
    </w:p>
    <w:p w:rsidR="00C36ABB" w:rsidRDefault="009706B2">
      <w:pPr>
        <w:pStyle w:val="62"/>
        <w:ind w:firstLine="480"/>
        <w:rPr>
          <w:rFonts w:ascii="Times New Roman" w:eastAsia="宋体" w:hAnsi="Times New Roman" w:cs="Times New Roman"/>
        </w:rPr>
      </w:pPr>
      <w:r>
        <w:rPr>
          <w:rFonts w:ascii="Times New Roman" w:eastAsia="宋体" w:hAnsi="Times New Roman" w:cs="Times New Roman"/>
        </w:rPr>
        <w:t>5.1</w:t>
      </w:r>
      <w:r>
        <w:rPr>
          <w:rFonts w:ascii="Times New Roman" w:cs="Times New Roman"/>
        </w:rPr>
        <w:t>计划完成时间：</w:t>
      </w:r>
      <w:r>
        <w:rPr>
          <w:rFonts w:ascii="Times New Roman" w:cs="Times New Roman" w:hint="eastAsia"/>
          <w:u w:val="single"/>
        </w:rPr>
        <w:t>合同签订之日起一年</w:t>
      </w:r>
      <w:r>
        <w:rPr>
          <w:rFonts w:ascii="Times New Roman" w:cs="Times New Roman"/>
        </w:rPr>
        <w:t>。</w:t>
      </w:r>
    </w:p>
    <w:p w:rsidR="00C36ABB" w:rsidRDefault="009706B2">
      <w:pPr>
        <w:pStyle w:val="62"/>
        <w:ind w:firstLine="480"/>
        <w:rPr>
          <w:rFonts w:ascii="Times New Roman" w:eastAsia="宋体" w:hAnsi="Times New Roman" w:cs="Times New Roman"/>
        </w:rPr>
      </w:pPr>
      <w:r>
        <w:rPr>
          <w:rFonts w:ascii="Times New Roman" w:eastAsia="宋体" w:hAnsi="Times New Roman" w:cs="Times New Roman"/>
        </w:rPr>
        <w:t>5.2</w:t>
      </w:r>
      <w:r>
        <w:rPr>
          <w:rFonts w:ascii="Times New Roman" w:cs="Times New Roman" w:hint="eastAsia"/>
        </w:rPr>
        <w:t>服务</w:t>
      </w:r>
      <w:r>
        <w:rPr>
          <w:rFonts w:ascii="Times New Roman" w:cs="Times New Roman"/>
        </w:rPr>
        <w:t>地点：</w:t>
      </w:r>
      <w:r>
        <w:rPr>
          <w:rFonts w:ascii="Times New Roman" w:cs="Times New Roman" w:hint="eastAsia"/>
          <w:u w:val="single"/>
        </w:rPr>
        <w:t>按采购人要求</w:t>
      </w:r>
      <w:r>
        <w:rPr>
          <w:rFonts w:ascii="Times New Roman" w:cs="Times New Roman"/>
          <w:u w:val="single"/>
        </w:rPr>
        <w:t>。</w:t>
      </w:r>
    </w:p>
    <w:p w:rsidR="00C36ABB" w:rsidRDefault="009706B2">
      <w:pPr>
        <w:pStyle w:val="61"/>
        <w:rPr>
          <w:rFonts w:ascii="Times New Roman" w:eastAsia="宋体" w:hAnsi="Times New Roman" w:cs="Times New Roman"/>
          <w:color w:val="auto"/>
        </w:rPr>
      </w:pPr>
      <w:bookmarkStart w:id="23" w:name="_Toc499216473"/>
      <w:bookmarkStart w:id="24" w:name="_Toc66807434"/>
      <w:bookmarkStart w:id="25" w:name="_Toc115756023"/>
      <w:r>
        <w:rPr>
          <w:rFonts w:ascii="Times New Roman" w:eastAsia="宋体" w:hAnsi="宋体" w:cs="Times New Roman"/>
          <w:color w:val="auto"/>
        </w:rPr>
        <w:t>二、采购信息说明</w:t>
      </w:r>
      <w:bookmarkEnd w:id="23"/>
      <w:bookmarkEnd w:id="24"/>
      <w:bookmarkEnd w:id="25"/>
    </w:p>
    <w:p w:rsidR="00C36ABB" w:rsidRDefault="009706B2" w:rsidP="009706B2">
      <w:pPr>
        <w:pStyle w:val="4"/>
        <w:ind w:leftChars="178" w:left="854"/>
        <w:rPr>
          <w:rFonts w:ascii="Times New Roman" w:eastAsia="宋体" w:hAnsi="Times New Roman" w:cs="Times New Roman"/>
          <w:color w:val="auto"/>
        </w:rPr>
      </w:pPr>
      <w:r>
        <w:rPr>
          <w:rFonts w:ascii="Times New Roman" w:eastAsia="宋体" w:cs="Times New Roman"/>
          <w:color w:val="auto"/>
        </w:rPr>
        <w:t>采购信息的内容</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6.1</w:t>
      </w:r>
      <w:r>
        <w:rPr>
          <w:rFonts w:ascii="Times New Roman" w:eastAsia="宋体" w:hAnsi="宋体" w:cs="Times New Roman"/>
        </w:rPr>
        <w:t>本项目的</w:t>
      </w:r>
      <w:r>
        <w:rPr>
          <w:rFonts w:ascii="Times New Roman" w:eastAsia="宋体" w:hAnsi="宋体" w:cs="Times New Roman" w:hint="eastAsia"/>
        </w:rPr>
        <w:t>谈判采购</w:t>
      </w:r>
      <w:r>
        <w:rPr>
          <w:rFonts w:ascii="Times New Roman" w:eastAsia="宋体" w:hAnsi="宋体" w:cs="Times New Roman"/>
        </w:rPr>
        <w:t>文件包括下列文件：</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第一部分采购公告</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第二部分报价须知</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第三部分项目需求</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第四部分</w:t>
      </w:r>
      <w:r>
        <w:rPr>
          <w:rFonts w:ascii="Times New Roman" w:eastAsia="宋体" w:hAnsi="宋体" w:cs="Times New Roman" w:hint="eastAsia"/>
        </w:rPr>
        <w:t>谈判</w:t>
      </w:r>
      <w:r>
        <w:rPr>
          <w:rFonts w:ascii="Times New Roman" w:eastAsia="宋体" w:hAnsi="宋体" w:cs="Times New Roman"/>
        </w:rPr>
        <w:t>程序和评审方法、标准</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第五部分响应文件格式</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第</w:t>
      </w:r>
      <w:r>
        <w:rPr>
          <w:rFonts w:ascii="Times New Roman" w:eastAsia="宋体" w:hAnsi="宋体" w:cs="Times New Roman" w:hint="eastAsia"/>
        </w:rPr>
        <w:t>六</w:t>
      </w:r>
      <w:r>
        <w:rPr>
          <w:rFonts w:ascii="Times New Roman" w:eastAsia="宋体" w:hAnsi="宋体" w:cs="Times New Roman"/>
        </w:rPr>
        <w:t>部</w:t>
      </w:r>
      <w:proofErr w:type="gramStart"/>
      <w:r>
        <w:rPr>
          <w:rFonts w:ascii="Times New Roman" w:eastAsia="宋体" w:hAnsi="宋体" w:cs="Times New Roman"/>
        </w:rPr>
        <w:t>分相关</w:t>
      </w:r>
      <w:proofErr w:type="gramEnd"/>
      <w:r>
        <w:rPr>
          <w:rFonts w:ascii="Times New Roman" w:eastAsia="宋体" w:hAnsi="宋体" w:cs="Times New Roman"/>
        </w:rPr>
        <w:t>材料</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 xml:space="preserve">6.2 </w:t>
      </w:r>
      <w:r>
        <w:rPr>
          <w:rFonts w:ascii="Times New Roman" w:eastAsia="宋体" w:hAnsi="宋体" w:cs="Times New Roman"/>
        </w:rPr>
        <w:t>报价人应认真审阅</w:t>
      </w:r>
      <w:r>
        <w:rPr>
          <w:rFonts w:ascii="Times New Roman" w:eastAsia="宋体" w:hAnsi="宋体" w:cs="Times New Roman" w:hint="eastAsia"/>
        </w:rPr>
        <w:t>谈判采购</w:t>
      </w:r>
      <w:r>
        <w:rPr>
          <w:rFonts w:ascii="Times New Roman" w:eastAsia="宋体" w:hAnsi="宋体" w:cs="Times New Roman"/>
        </w:rPr>
        <w:t>文件中所有的须知、条件、格式、项目、技术要求等。</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 xml:space="preserve">6.3 </w:t>
      </w:r>
      <w:bookmarkStart w:id="26" w:name="_Toc115756024"/>
      <w:r>
        <w:rPr>
          <w:rFonts w:ascii="Times New Roman" w:eastAsia="宋体" w:hAnsi="宋体" w:cs="Times New Roman"/>
        </w:rPr>
        <w:t>报价人应认真检查</w:t>
      </w:r>
      <w:r>
        <w:rPr>
          <w:rFonts w:ascii="Times New Roman" w:eastAsia="宋体" w:hAnsi="宋体" w:cs="Times New Roman" w:hint="eastAsia"/>
        </w:rPr>
        <w:t>谈判采购</w:t>
      </w:r>
      <w:r>
        <w:rPr>
          <w:rFonts w:ascii="Times New Roman" w:eastAsia="宋体" w:hAnsi="宋体" w:cs="Times New Roman"/>
        </w:rPr>
        <w:t>文件是否完整，若发现缺页或附件不全时，应及时向采购代理单位提出，以便补齐。</w:t>
      </w:r>
    </w:p>
    <w:p w:rsidR="00C36ABB" w:rsidRDefault="009706B2">
      <w:pPr>
        <w:pStyle w:val="4"/>
        <w:ind w:left="624" w:hanging="482"/>
        <w:rPr>
          <w:rFonts w:ascii="Times New Roman" w:eastAsia="宋体" w:hAnsi="Times New Roman" w:cs="Times New Roman"/>
          <w:color w:val="auto"/>
        </w:rPr>
      </w:pPr>
      <w:r>
        <w:rPr>
          <w:rFonts w:ascii="Times New Roman" w:eastAsia="宋体" w:cs="Times New Roman" w:hint="eastAsia"/>
          <w:color w:val="auto"/>
        </w:rPr>
        <w:t>谈判采购</w:t>
      </w:r>
      <w:r>
        <w:rPr>
          <w:rFonts w:ascii="Times New Roman" w:eastAsia="宋体" w:cs="Times New Roman"/>
          <w:color w:val="auto"/>
        </w:rPr>
        <w:t>文件的澄清、修改</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 xml:space="preserve">7.1 </w:t>
      </w:r>
      <w:r>
        <w:rPr>
          <w:rFonts w:ascii="Times New Roman" w:eastAsia="宋体" w:hAnsi="宋体" w:cs="Times New Roman"/>
        </w:rPr>
        <w:t>任何要求对</w:t>
      </w:r>
      <w:r>
        <w:rPr>
          <w:rFonts w:ascii="Times New Roman" w:eastAsia="宋体" w:hAnsi="宋体" w:cs="Times New Roman" w:hint="eastAsia"/>
        </w:rPr>
        <w:t>采购</w:t>
      </w:r>
      <w:r>
        <w:rPr>
          <w:rFonts w:ascii="Times New Roman" w:eastAsia="宋体" w:hAnsi="宋体" w:cs="Times New Roman"/>
        </w:rPr>
        <w:t>文件进行澄清的潜在报价人，均应在递交首次响应文件截止时间至少</w:t>
      </w:r>
      <w:r>
        <w:rPr>
          <w:rFonts w:ascii="Times New Roman" w:eastAsia="宋体" w:hAnsi="Times New Roman" w:cs="Times New Roman" w:hint="eastAsia"/>
        </w:rPr>
        <w:t>2</w:t>
      </w:r>
      <w:r>
        <w:rPr>
          <w:rFonts w:ascii="Times New Roman" w:eastAsia="宋体" w:hAnsi="宋体" w:cs="Times New Roman"/>
        </w:rPr>
        <w:t>日前，以书面形式通知采购代理单位。</w:t>
      </w:r>
    </w:p>
    <w:p w:rsidR="00C36ABB" w:rsidRDefault="009706B2">
      <w:pPr>
        <w:pStyle w:val="50"/>
        <w:ind w:firstLine="480"/>
        <w:rPr>
          <w:rFonts w:ascii="Times New Roman" w:eastAsia="宋体" w:hAnsi="Times New Roman" w:cs="Times New Roman"/>
          <w:lang w:val="zh-CN"/>
        </w:rPr>
      </w:pPr>
      <w:r>
        <w:rPr>
          <w:rFonts w:ascii="Times New Roman" w:eastAsia="宋体" w:hAnsi="Times New Roman" w:cs="Times New Roman"/>
        </w:rPr>
        <w:t xml:space="preserve">7.2 </w:t>
      </w:r>
      <w:r>
        <w:rPr>
          <w:rFonts w:ascii="Times New Roman" w:eastAsia="宋体" w:hAnsi="宋体" w:cs="Times New Roman"/>
        </w:rPr>
        <w:t>对在</w:t>
      </w:r>
      <w:r>
        <w:rPr>
          <w:rFonts w:ascii="Times New Roman" w:eastAsia="宋体" w:hAnsi="宋体" w:cs="Times New Roman"/>
          <w:lang w:val="zh-CN"/>
        </w:rPr>
        <w:t>递交首次响应文件截止时间之前收到的澄清要求，采购代理单位认为不必要进行澄清及</w:t>
      </w:r>
      <w:r>
        <w:rPr>
          <w:rFonts w:ascii="Times New Roman" w:eastAsia="宋体" w:hAnsi="Times New Roman" w:cs="Times New Roman"/>
          <w:lang w:val="zh-CN"/>
        </w:rPr>
        <w:t>/</w:t>
      </w:r>
      <w:r>
        <w:rPr>
          <w:rFonts w:ascii="Times New Roman" w:eastAsia="宋体" w:hAnsi="宋体" w:cs="Times New Roman"/>
          <w:lang w:val="zh-CN"/>
        </w:rPr>
        <w:t>或修改，也不需要进行其它答复的，可以不予答复；采购代理单位决定对其答复的，将以当面交接、传真、电子邮件或</w:t>
      </w:r>
      <w:r>
        <w:rPr>
          <w:rFonts w:ascii="Times New Roman" w:eastAsia="宋体" w:hAnsi="宋体" w:cs="Times New Roman" w:hint="eastAsia"/>
          <w:lang w:val="zh-CN"/>
        </w:rPr>
        <w:t>公开</w:t>
      </w:r>
      <w:r>
        <w:rPr>
          <w:rFonts w:ascii="Times New Roman" w:eastAsia="宋体" w:hAnsi="宋体" w:cs="Times New Roman"/>
          <w:lang w:val="zh-CN"/>
        </w:rPr>
        <w:t>公告等书面方式送达要求澄清的报价人或全体潜在报价人。</w:t>
      </w:r>
    </w:p>
    <w:p w:rsidR="00C36ABB" w:rsidRDefault="009706B2">
      <w:pPr>
        <w:pStyle w:val="50"/>
        <w:ind w:firstLine="480"/>
        <w:rPr>
          <w:rFonts w:ascii="Times New Roman" w:eastAsia="宋体" w:hAnsi="Times New Roman" w:cs="Times New Roman"/>
          <w:lang w:val="zh-CN"/>
        </w:rPr>
      </w:pPr>
      <w:r>
        <w:rPr>
          <w:rFonts w:ascii="Times New Roman" w:eastAsia="宋体" w:hAnsi="Times New Roman" w:cs="Times New Roman"/>
          <w:lang w:val="zh-CN"/>
        </w:rPr>
        <w:t xml:space="preserve">7.3 </w:t>
      </w:r>
      <w:r>
        <w:rPr>
          <w:rFonts w:ascii="Times New Roman" w:eastAsia="宋体" w:hAnsi="宋体" w:cs="Times New Roman"/>
          <w:lang w:val="zh-CN"/>
        </w:rPr>
        <w:t>在递交首次响应文件截止之日前，采购代理单位或</w:t>
      </w:r>
      <w:r>
        <w:rPr>
          <w:rFonts w:ascii="Times New Roman" w:eastAsia="宋体" w:hAnsi="宋体" w:cs="Times New Roman" w:hint="eastAsia"/>
          <w:lang w:val="zh-CN"/>
        </w:rPr>
        <w:t>评审小组</w:t>
      </w:r>
      <w:r>
        <w:rPr>
          <w:rFonts w:ascii="Times New Roman" w:eastAsia="宋体" w:hAnsi="宋体" w:cs="Times New Roman"/>
          <w:lang w:val="zh-CN"/>
        </w:rPr>
        <w:t>均可对发出的</w:t>
      </w:r>
      <w:r>
        <w:rPr>
          <w:rFonts w:ascii="Times New Roman" w:eastAsia="宋体" w:hAnsi="宋体" w:cs="Times New Roman" w:hint="eastAsia"/>
          <w:lang w:val="zh-CN"/>
        </w:rPr>
        <w:t>采购</w:t>
      </w:r>
      <w:r>
        <w:rPr>
          <w:rFonts w:ascii="Times New Roman" w:eastAsia="宋体" w:hAnsi="宋体" w:cs="Times New Roman"/>
          <w:lang w:val="zh-CN"/>
        </w:rPr>
        <w:t>文件以补充文件形式进行必要的澄清或修改，并按照</w:t>
      </w:r>
      <w:r>
        <w:rPr>
          <w:rFonts w:ascii="Times New Roman" w:eastAsia="宋体" w:hAnsi="Times New Roman" w:cs="Times New Roman"/>
          <w:lang w:val="zh-CN"/>
        </w:rPr>
        <w:t>7.2</w:t>
      </w:r>
      <w:r>
        <w:rPr>
          <w:rFonts w:ascii="Times New Roman" w:eastAsia="宋体" w:hAnsi="宋体" w:cs="Times New Roman"/>
          <w:lang w:val="zh-CN"/>
        </w:rPr>
        <w:t>款方式将澄清或修改内容通知所有潜在报价人。</w:t>
      </w:r>
      <w:r>
        <w:rPr>
          <w:rFonts w:ascii="Times New Roman" w:eastAsia="宋体" w:hAnsi="宋体" w:cs="Times New Roman"/>
          <w:kern w:val="0"/>
        </w:rPr>
        <w:t>澄清或者修改的内容可能影响响应文件编制的，采购代理单位应当在提交首次响应文件截止时间至少</w:t>
      </w:r>
      <w:r>
        <w:rPr>
          <w:rFonts w:ascii="Times New Roman" w:eastAsia="宋体" w:hAnsi="Times New Roman" w:cs="Times New Roman" w:hint="eastAsia"/>
          <w:kern w:val="0"/>
        </w:rPr>
        <w:t>2</w:t>
      </w:r>
      <w:r>
        <w:rPr>
          <w:rFonts w:ascii="Times New Roman" w:eastAsia="宋体" w:hAnsi="宋体" w:cs="Times New Roman"/>
          <w:kern w:val="0"/>
        </w:rPr>
        <w:t>日前，以书面形式通知所有获取</w:t>
      </w:r>
      <w:r>
        <w:rPr>
          <w:rFonts w:ascii="Times New Roman" w:eastAsia="宋体" w:hAnsi="宋体" w:cs="Times New Roman" w:hint="eastAsia"/>
          <w:kern w:val="0"/>
        </w:rPr>
        <w:t>谈判采购</w:t>
      </w:r>
      <w:r>
        <w:rPr>
          <w:rFonts w:ascii="Times New Roman" w:eastAsia="宋体" w:hAnsi="宋体" w:cs="Times New Roman"/>
          <w:kern w:val="0"/>
        </w:rPr>
        <w:t>文件的供应商；不足</w:t>
      </w:r>
      <w:r>
        <w:rPr>
          <w:rFonts w:ascii="Times New Roman" w:eastAsia="宋体" w:hAnsi="Times New Roman" w:cs="Times New Roman" w:hint="eastAsia"/>
          <w:kern w:val="0"/>
        </w:rPr>
        <w:t>2</w:t>
      </w:r>
      <w:r>
        <w:rPr>
          <w:rFonts w:ascii="Times New Roman" w:eastAsia="宋体" w:hAnsi="宋体" w:cs="Times New Roman"/>
          <w:kern w:val="0"/>
        </w:rPr>
        <w:t>日的，采购代理单位应当顺延提交首次响应文件截止时间。</w:t>
      </w:r>
    </w:p>
    <w:p w:rsidR="00C36ABB" w:rsidRDefault="009706B2">
      <w:pPr>
        <w:pStyle w:val="50"/>
        <w:ind w:firstLine="480"/>
        <w:rPr>
          <w:rFonts w:ascii="Times New Roman" w:eastAsia="宋体" w:hAnsi="Times New Roman" w:cs="Times New Roman"/>
          <w:lang w:val="zh-CN"/>
        </w:rPr>
      </w:pPr>
      <w:r>
        <w:rPr>
          <w:rFonts w:ascii="Times New Roman" w:eastAsia="宋体" w:hAnsi="Times New Roman" w:cs="Times New Roman"/>
          <w:lang w:val="zh-CN"/>
        </w:rPr>
        <w:lastRenderedPageBreak/>
        <w:t xml:space="preserve">7.4 </w:t>
      </w:r>
      <w:r>
        <w:rPr>
          <w:rFonts w:ascii="Times New Roman" w:eastAsia="宋体" w:hAnsi="宋体" w:cs="Times New Roman"/>
          <w:lang w:val="zh-CN"/>
        </w:rPr>
        <w:t>澄清或者修改的内容为</w:t>
      </w:r>
      <w:r>
        <w:rPr>
          <w:rFonts w:ascii="Times New Roman" w:eastAsia="宋体" w:hAnsi="宋体" w:cs="Times New Roman" w:hint="eastAsia"/>
          <w:lang w:val="zh-CN"/>
        </w:rPr>
        <w:t>谈判采购</w:t>
      </w:r>
      <w:r>
        <w:rPr>
          <w:rFonts w:ascii="Times New Roman" w:eastAsia="宋体" w:hAnsi="宋体" w:cs="Times New Roman"/>
          <w:lang w:val="zh-CN"/>
        </w:rPr>
        <w:t>文件的组成部分。</w:t>
      </w:r>
    </w:p>
    <w:p w:rsidR="00C36ABB" w:rsidRDefault="009706B2">
      <w:pPr>
        <w:pStyle w:val="50"/>
        <w:ind w:firstLine="480"/>
        <w:rPr>
          <w:rFonts w:ascii="Times New Roman" w:eastAsia="宋体" w:hAnsi="Times New Roman" w:cs="Times New Roman"/>
          <w:lang w:val="zh-CN"/>
        </w:rPr>
      </w:pPr>
      <w:r>
        <w:rPr>
          <w:rFonts w:ascii="Times New Roman" w:eastAsia="宋体" w:hAnsi="Times New Roman" w:cs="Times New Roman"/>
          <w:lang w:val="zh-CN"/>
        </w:rPr>
        <w:t xml:space="preserve">7.5 </w:t>
      </w:r>
      <w:r>
        <w:rPr>
          <w:rFonts w:ascii="Times New Roman" w:eastAsia="宋体" w:hAnsi="宋体" w:cs="Times New Roman"/>
          <w:lang w:val="zh-CN"/>
        </w:rPr>
        <w:t>采购代理单位可以视采购具体情况，在</w:t>
      </w:r>
      <w:r>
        <w:rPr>
          <w:rFonts w:ascii="Times New Roman" w:eastAsia="宋体" w:hAnsi="宋体" w:cs="Times New Roman" w:hint="eastAsia"/>
          <w:lang w:val="zh-CN"/>
        </w:rPr>
        <w:t>谈判采购</w:t>
      </w:r>
      <w:r>
        <w:rPr>
          <w:rFonts w:ascii="Times New Roman" w:eastAsia="宋体" w:hAnsi="宋体" w:cs="Times New Roman"/>
          <w:lang w:val="zh-CN"/>
        </w:rPr>
        <w:t>文件要求递交首次响应文件截止时间前，有权决定延长递交</w:t>
      </w:r>
      <w:r>
        <w:rPr>
          <w:rFonts w:ascii="Times New Roman" w:eastAsia="宋体" w:hAnsi="宋体" w:cs="Times New Roman" w:hint="eastAsia"/>
          <w:lang w:val="zh-CN"/>
        </w:rPr>
        <w:t>谈判响应</w:t>
      </w:r>
      <w:r>
        <w:rPr>
          <w:rFonts w:ascii="Times New Roman" w:eastAsia="宋体" w:hAnsi="宋体" w:cs="Times New Roman"/>
          <w:lang w:val="zh-CN"/>
        </w:rPr>
        <w:t>文件截止时间，并按照</w:t>
      </w:r>
      <w:r>
        <w:rPr>
          <w:rFonts w:ascii="Times New Roman" w:eastAsia="宋体" w:hAnsi="Times New Roman" w:cs="Times New Roman"/>
          <w:lang w:val="zh-CN"/>
        </w:rPr>
        <w:t>7.2</w:t>
      </w:r>
      <w:r>
        <w:rPr>
          <w:rFonts w:ascii="Times New Roman" w:eastAsia="宋体" w:hAnsi="宋体" w:cs="Times New Roman"/>
          <w:lang w:val="zh-CN"/>
        </w:rPr>
        <w:t>款方式将变更时间通知所有潜在报价人。</w:t>
      </w:r>
    </w:p>
    <w:p w:rsidR="00C36ABB" w:rsidRDefault="009706B2">
      <w:pPr>
        <w:pStyle w:val="61"/>
        <w:rPr>
          <w:rFonts w:ascii="Times New Roman" w:eastAsia="宋体" w:hAnsi="Times New Roman" w:cs="Times New Roman"/>
          <w:color w:val="auto"/>
        </w:rPr>
      </w:pPr>
      <w:bookmarkStart w:id="27" w:name="_Toc499216474"/>
      <w:bookmarkStart w:id="28" w:name="_Toc66807435"/>
      <w:r>
        <w:rPr>
          <w:rFonts w:ascii="Times New Roman" w:eastAsia="宋体" w:hAnsi="宋体" w:cs="Times New Roman"/>
          <w:color w:val="auto"/>
        </w:rPr>
        <w:t>三、响应文件的编写</w:t>
      </w:r>
      <w:bookmarkEnd w:id="26"/>
      <w:bookmarkEnd w:id="27"/>
      <w:bookmarkEnd w:id="28"/>
    </w:p>
    <w:p w:rsidR="00C36ABB" w:rsidRDefault="009706B2">
      <w:pPr>
        <w:pStyle w:val="4"/>
        <w:ind w:left="822" w:hanging="482"/>
        <w:rPr>
          <w:rFonts w:ascii="Times New Roman" w:eastAsia="宋体" w:hAnsi="Times New Roman" w:cs="Times New Roman"/>
          <w:color w:val="auto"/>
        </w:rPr>
      </w:pPr>
      <w:r>
        <w:rPr>
          <w:rFonts w:ascii="Times New Roman" w:eastAsia="宋体" w:cs="Times New Roman"/>
          <w:color w:val="auto"/>
        </w:rPr>
        <w:t>要求</w:t>
      </w:r>
    </w:p>
    <w:p w:rsidR="00C36ABB" w:rsidRDefault="009706B2">
      <w:pPr>
        <w:pStyle w:val="62"/>
        <w:ind w:firstLine="480"/>
        <w:rPr>
          <w:rFonts w:ascii="Times New Roman" w:eastAsia="宋体" w:hAnsi="Times New Roman" w:cs="Times New Roman"/>
        </w:rPr>
      </w:pPr>
      <w:r>
        <w:rPr>
          <w:rFonts w:ascii="Times New Roman" w:eastAsia="宋体" w:hAnsi="宋体" w:cs="Times New Roman"/>
        </w:rPr>
        <w:t>报价人应仔细阅读</w:t>
      </w:r>
      <w:r>
        <w:rPr>
          <w:rFonts w:ascii="Times New Roman" w:eastAsia="宋体" w:hAnsi="宋体" w:cs="Times New Roman" w:hint="eastAsia"/>
        </w:rPr>
        <w:t>采购</w:t>
      </w:r>
      <w:r>
        <w:rPr>
          <w:rFonts w:ascii="Times New Roman" w:eastAsia="宋体" w:hAnsi="宋体" w:cs="Times New Roman"/>
        </w:rPr>
        <w:t>文件的所有内容，按</w:t>
      </w:r>
      <w:r>
        <w:rPr>
          <w:rFonts w:ascii="Times New Roman" w:eastAsia="宋体" w:hAnsi="宋体" w:cs="Times New Roman" w:hint="eastAsia"/>
        </w:rPr>
        <w:t>采购</w:t>
      </w:r>
      <w:r>
        <w:rPr>
          <w:rFonts w:ascii="Times New Roman" w:eastAsia="宋体" w:hAnsi="宋体" w:cs="Times New Roman"/>
        </w:rPr>
        <w:t>文件的要求编制响应文件，并保证所提供的全部资料的真实性、完整性及有效性，以使其报价对</w:t>
      </w:r>
      <w:r>
        <w:rPr>
          <w:rFonts w:ascii="Times New Roman" w:eastAsia="宋体" w:hAnsi="宋体" w:cs="Times New Roman" w:hint="eastAsia"/>
        </w:rPr>
        <w:t>采购</w:t>
      </w:r>
      <w:r>
        <w:rPr>
          <w:rFonts w:ascii="Times New Roman" w:eastAsia="宋体" w:hAnsi="宋体" w:cs="Times New Roman"/>
        </w:rPr>
        <w:t>文件做出实质性响应。</w:t>
      </w:r>
    </w:p>
    <w:p w:rsidR="00C36ABB" w:rsidRDefault="009706B2">
      <w:pPr>
        <w:pStyle w:val="4"/>
        <w:ind w:leftChars="78" w:left="646" w:hanging="482"/>
        <w:rPr>
          <w:rFonts w:ascii="Times New Roman" w:eastAsia="宋体" w:hAnsi="Times New Roman" w:cs="Times New Roman"/>
          <w:color w:val="auto"/>
        </w:rPr>
      </w:pPr>
      <w:r>
        <w:rPr>
          <w:rFonts w:ascii="Times New Roman" w:eastAsia="宋体" w:cs="Times New Roman"/>
          <w:color w:val="auto"/>
        </w:rPr>
        <w:t>响应文件的组成</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宋体" w:cs="Times New Roman"/>
        </w:rPr>
        <w:t>响应文件</w:t>
      </w:r>
      <w:r>
        <w:rPr>
          <w:rFonts w:ascii="Times New Roman" w:eastAsia="宋体" w:hAnsi="Times New Roman" w:cs="Times New Roman"/>
        </w:rPr>
        <w:t>”</w:t>
      </w:r>
      <w:r>
        <w:rPr>
          <w:rFonts w:ascii="Times New Roman" w:eastAsia="宋体" w:hAnsi="宋体" w:cs="Times New Roman"/>
        </w:rPr>
        <w:t>至少应包括下列部分</w:t>
      </w:r>
      <w:r>
        <w:rPr>
          <w:rFonts w:ascii="Times New Roman" w:eastAsia="宋体" w:hAnsi="宋体" w:cs="Times New Roman"/>
          <w:b/>
        </w:rPr>
        <w:t>（每页需加盖报价人公章）</w:t>
      </w:r>
      <w:r>
        <w:rPr>
          <w:rFonts w:ascii="Times New Roman" w:eastAsia="宋体" w:hAnsi="宋体" w:cs="Times New Roman"/>
        </w:rPr>
        <w:t>：</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法定代表人证明书或授权委托书（如非法定代表人亲自参与</w:t>
      </w:r>
      <w:r>
        <w:rPr>
          <w:rFonts w:ascii="Times New Roman" w:eastAsia="宋体" w:hAnsi="Times New Roman" w:cs="Times New Roman" w:hint="eastAsia"/>
        </w:rPr>
        <w:t>谈判</w:t>
      </w:r>
      <w:r>
        <w:rPr>
          <w:rFonts w:ascii="Times New Roman" w:eastAsia="宋体" w:hAnsi="Times New Roman" w:cs="Times New Roman"/>
        </w:rPr>
        <w:t>时提供）；</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报价人有效营业执照</w:t>
      </w:r>
      <w:r>
        <w:rPr>
          <w:rFonts w:ascii="Times New Roman" w:eastAsia="宋体" w:hAnsi="Times New Roman" w:cs="Times New Roman" w:hint="eastAsia"/>
        </w:rPr>
        <w:t>(</w:t>
      </w:r>
      <w:r>
        <w:rPr>
          <w:rFonts w:ascii="Times New Roman" w:eastAsia="宋体" w:hAnsi="Times New Roman" w:cs="Times New Roman" w:hint="eastAsia"/>
        </w:rPr>
        <w:t>事业单位法人证书或社会团体法人登记证书</w:t>
      </w:r>
      <w:r>
        <w:rPr>
          <w:rFonts w:ascii="Times New Roman" w:eastAsia="宋体" w:hAnsi="Times New Roman" w:cs="Times New Roman" w:hint="eastAsia"/>
        </w:rPr>
        <w:t>)</w:t>
      </w:r>
      <w:r>
        <w:rPr>
          <w:rFonts w:ascii="Times New Roman" w:eastAsia="宋体" w:hAnsi="Times New Roman" w:cs="Times New Roman"/>
        </w:rPr>
        <w:t>副本复印件；</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报价人简介（规模、实力、提供服务能力等）（不限于报价人资格声明）；</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报价人</w:t>
      </w:r>
      <w:r>
        <w:rPr>
          <w:rFonts w:ascii="Times New Roman" w:eastAsia="宋体" w:hAnsi="Times New Roman" w:cs="Times New Roman"/>
        </w:rPr>
        <w:t>201</w:t>
      </w:r>
      <w:r>
        <w:rPr>
          <w:rFonts w:ascii="Times New Roman" w:eastAsia="宋体" w:hAnsi="Times New Roman" w:cs="Times New Roman" w:hint="eastAsia"/>
        </w:rPr>
        <w:t>8</w:t>
      </w:r>
      <w:r>
        <w:rPr>
          <w:rFonts w:ascii="Times New Roman" w:eastAsia="宋体" w:hAnsi="Times New Roman" w:cs="Times New Roman"/>
        </w:rPr>
        <w:t>年</w:t>
      </w:r>
      <w:r>
        <w:rPr>
          <w:rFonts w:ascii="Times New Roman" w:eastAsia="宋体" w:hAnsi="Times New Roman" w:cs="Times New Roman" w:hint="eastAsia"/>
        </w:rPr>
        <w:t>1</w:t>
      </w:r>
      <w:r>
        <w:rPr>
          <w:rFonts w:ascii="Times New Roman" w:eastAsia="宋体" w:hAnsi="Times New Roman" w:cs="Times New Roman"/>
        </w:rPr>
        <w:t>月至本采购项目响应文件递交截止日期间内</w:t>
      </w:r>
      <w:r>
        <w:rPr>
          <w:rFonts w:ascii="Times New Roman" w:eastAsia="宋体" w:hAnsi="Times New Roman" w:cs="Times New Roman" w:hint="eastAsia"/>
        </w:rPr>
        <w:t>一</w:t>
      </w:r>
      <w:r>
        <w:rPr>
          <w:rFonts w:ascii="Times New Roman" w:eastAsia="宋体" w:hAnsi="Times New Roman" w:cs="Times New Roman"/>
        </w:rPr>
        <w:t>个月依法交纳税收（个人所得税除外）和社会保障资金的相关证明材料复印件</w:t>
      </w:r>
      <w:r>
        <w:rPr>
          <w:rFonts w:ascii="Times New Roman" w:eastAsia="宋体" w:hAnsi="Times New Roman" w:cs="Times New Roman" w:hint="eastAsia"/>
        </w:rPr>
        <w:t>，依法免税或不需要缴纳社会保障资金的供应商，应提供相应文件证明其依法免税或不需要缴纳社会保障资金</w:t>
      </w:r>
      <w:r>
        <w:rPr>
          <w:rFonts w:ascii="Times New Roman" w:eastAsia="宋体" w:hAnsi="Times New Roman" w:cs="Times New Roman"/>
        </w:rPr>
        <w:t>；</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报价人参加此项政府采购活动前</w:t>
      </w:r>
      <w:r>
        <w:rPr>
          <w:rFonts w:ascii="Times New Roman" w:eastAsia="宋体" w:hAnsi="Times New Roman" w:cs="Times New Roman"/>
        </w:rPr>
        <w:t>3</w:t>
      </w:r>
      <w:r>
        <w:rPr>
          <w:rFonts w:ascii="Times New Roman" w:eastAsia="宋体" w:hAnsi="Times New Roman" w:cs="Times New Roman"/>
        </w:rPr>
        <w:t>年内在经营活动中没有重大违法记录的书面声明；</w:t>
      </w:r>
    </w:p>
    <w:p w:rsidR="00C36ABB" w:rsidRDefault="009706B2">
      <w:pPr>
        <w:pStyle w:val="62"/>
        <w:numPr>
          <w:ilvl w:val="0"/>
          <w:numId w:val="4"/>
        </w:numPr>
        <w:tabs>
          <w:tab w:val="left" w:pos="851"/>
          <w:tab w:val="left" w:pos="1134"/>
        </w:tabs>
        <w:ind w:left="0" w:firstLine="480"/>
        <w:rPr>
          <w:rFonts w:ascii="Times New Roman" w:eastAsia="宋体" w:hAnsi="Times New Roman" w:cs="Times New Roman"/>
          <w:bCs/>
        </w:rPr>
      </w:pPr>
      <w:r>
        <w:rPr>
          <w:rFonts w:ascii="Times New Roman" w:eastAsia="宋体" w:hAnsi="Times New Roman" w:cs="Times New Roman"/>
        </w:rPr>
        <w:t>*</w:t>
      </w:r>
      <w:r>
        <w:rPr>
          <w:rFonts w:ascii="Times New Roman" w:eastAsia="宋体" w:hAnsi="Times New Roman" w:cs="Times New Roman"/>
        </w:rPr>
        <w:t>报价明细表</w:t>
      </w:r>
      <w:r>
        <w:rPr>
          <w:rFonts w:ascii="Times New Roman" w:eastAsia="宋体" w:hAnsi="Times New Roman" w:cs="Times New Roman" w:hint="eastAsia"/>
          <w:bCs/>
        </w:rPr>
        <w:t>（</w:t>
      </w:r>
      <w:r>
        <w:rPr>
          <w:rFonts w:ascii="Times New Roman" w:eastAsia="宋体" w:hAnsi="Times New Roman" w:cs="Times New Roman" w:hint="eastAsia"/>
        </w:rPr>
        <w:t>即报价为根据</w:t>
      </w:r>
      <w:proofErr w:type="gramStart"/>
      <w:r>
        <w:rPr>
          <w:rFonts w:ascii="Times New Roman" w:eastAsia="宋体" w:hAnsi="Times New Roman" w:cs="Times New Roman" w:hint="eastAsia"/>
        </w:rPr>
        <w:t>国家发改委</w:t>
      </w:r>
      <w:proofErr w:type="gramEnd"/>
      <w:r>
        <w:rPr>
          <w:rFonts w:ascii="Times New Roman" w:eastAsia="宋体" w:hAnsi="Times New Roman" w:cs="Times New Roman" w:hint="eastAsia"/>
        </w:rPr>
        <w:t>《关于进一步放开建设项目专业服务价格的通知》（</w:t>
      </w:r>
      <w:proofErr w:type="gramStart"/>
      <w:r>
        <w:rPr>
          <w:rFonts w:ascii="Times New Roman" w:eastAsia="宋体" w:hAnsi="Times New Roman" w:cs="Times New Roman" w:hint="eastAsia"/>
        </w:rPr>
        <w:t>发改价格</w:t>
      </w:r>
      <w:proofErr w:type="gramEnd"/>
      <w:r>
        <w:rPr>
          <w:rFonts w:ascii="Times New Roman" w:eastAsia="宋体" w:hAnsi="Times New Roman" w:cs="Times New Roman" w:hint="eastAsia"/>
        </w:rPr>
        <w:t>〔</w:t>
      </w:r>
      <w:r>
        <w:rPr>
          <w:rFonts w:ascii="Times New Roman" w:eastAsia="宋体" w:hAnsi="Times New Roman" w:cs="Times New Roman" w:hint="eastAsia"/>
        </w:rPr>
        <w:t>2015</w:t>
      </w:r>
      <w:r>
        <w:rPr>
          <w:rFonts w:ascii="Times New Roman" w:eastAsia="宋体" w:hAnsi="Times New Roman" w:cs="Times New Roman" w:hint="eastAsia"/>
        </w:rPr>
        <w:t>〕</w:t>
      </w:r>
      <w:r>
        <w:rPr>
          <w:rFonts w:ascii="Times New Roman" w:eastAsia="宋体" w:hAnsi="Times New Roman" w:cs="Times New Roman" w:hint="eastAsia"/>
        </w:rPr>
        <w:t>299</w:t>
      </w:r>
      <w:r>
        <w:rPr>
          <w:rFonts w:ascii="Times New Roman" w:eastAsia="宋体" w:hAnsi="Times New Roman" w:cs="Times New Roman" w:hint="eastAsia"/>
        </w:rPr>
        <w:t>号）等相关法律法规规定，供应商依据市场情况，以本比选文件第三部分评标标准和评标方法附表</w:t>
      </w:r>
      <w:proofErr w:type="gramStart"/>
      <w:r>
        <w:rPr>
          <w:rFonts w:ascii="Times New Roman" w:eastAsia="宋体" w:hAnsi="Times New Roman" w:cs="Times New Roman" w:hint="eastAsia"/>
        </w:rPr>
        <w:t>一</w:t>
      </w:r>
      <w:proofErr w:type="gramEnd"/>
      <w:r>
        <w:rPr>
          <w:rFonts w:ascii="Times New Roman" w:eastAsia="宋体" w:hAnsi="Times New Roman" w:cs="Times New Roman" w:hint="eastAsia"/>
        </w:rPr>
        <w:t>的评估评审及咨询费用表的收费标准作为基本价，需考虑项目评估评审和咨询工作的地点、时间和专业要求等因素以及市场、行业等状况，供应商所承诺给予的在基本价基础上的折扣系数，</w:t>
      </w:r>
      <w:r>
        <w:rPr>
          <w:rFonts w:ascii="Times New Roman" w:eastAsia="宋体" w:hAnsi="Times New Roman" w:cs="Times New Roman" w:hint="eastAsia"/>
          <w:b/>
          <w:bCs/>
        </w:rPr>
        <w:t>实际收费标准只能等于或低于基本价，本次比选不接受高于基本价的报价，即折扣系数大于</w:t>
      </w:r>
      <w:r>
        <w:rPr>
          <w:rFonts w:ascii="Times New Roman" w:eastAsia="宋体" w:hAnsi="Times New Roman" w:cs="Times New Roman" w:hint="eastAsia"/>
          <w:b/>
          <w:bCs/>
        </w:rPr>
        <w:t>100%</w:t>
      </w:r>
      <w:r>
        <w:rPr>
          <w:rFonts w:ascii="Times New Roman" w:eastAsia="宋体" w:hAnsi="Times New Roman" w:cs="Times New Roman" w:hint="eastAsia"/>
          <w:b/>
          <w:bCs/>
        </w:rPr>
        <w:t>的为无效投标）；</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bCs/>
        </w:rPr>
        <w:t>报价人基本开户银行出具的银行资信证明（响应文件正本须附原件，副本中提供复印件加盖供应商公章）；以及</w:t>
      </w:r>
      <w:r>
        <w:rPr>
          <w:rFonts w:ascii="Times New Roman" w:eastAsia="宋体" w:hAnsi="Times New Roman" w:cs="Times New Roman" w:hint="eastAsia"/>
          <w:bCs/>
        </w:rPr>
        <w:t>2019</w:t>
      </w:r>
      <w:r>
        <w:rPr>
          <w:rFonts w:ascii="Times New Roman" w:eastAsia="宋体" w:hAnsi="Times New Roman" w:cs="Times New Roman" w:hint="eastAsia"/>
          <w:bCs/>
        </w:rPr>
        <w:t>或</w:t>
      </w:r>
      <w:r>
        <w:rPr>
          <w:rFonts w:ascii="Times New Roman" w:eastAsia="宋体" w:hAnsi="Times New Roman" w:cs="Times New Roman" w:hint="eastAsia"/>
          <w:bCs/>
        </w:rPr>
        <w:t>2020</w:t>
      </w:r>
      <w:r>
        <w:rPr>
          <w:rFonts w:ascii="Times New Roman" w:eastAsia="宋体" w:hAnsi="Times New Roman" w:cs="Times New Roman" w:hint="eastAsia"/>
          <w:bCs/>
        </w:rPr>
        <w:t>年度经审计的财务报告复印件，包括</w:t>
      </w:r>
      <w:r>
        <w:rPr>
          <w:rFonts w:ascii="Times New Roman" w:eastAsia="宋体" w:hAnsi="Times New Roman" w:cs="Times New Roman" w:hint="eastAsia"/>
          <w:bCs/>
        </w:rPr>
        <w:lastRenderedPageBreak/>
        <w:t>“四表一注”：资产负债表、利润表、现金流量表、所有者权益变动表及其附注；</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Times New Roman" w:eastAsia="宋体" w:hAnsi="Times New Roman" w:cs="Times New Roman" w:hint="eastAsia"/>
        </w:rPr>
        <w:t>同类型项目业绩：</w:t>
      </w:r>
      <w:r>
        <w:rPr>
          <w:rFonts w:ascii="Times New Roman" w:eastAsia="宋体" w:hAnsi="Times New Roman" w:cs="Times New Roman" w:hint="eastAsia"/>
        </w:rPr>
        <w:t>2017</w:t>
      </w:r>
      <w:r>
        <w:rPr>
          <w:rFonts w:ascii="Times New Roman" w:eastAsia="宋体" w:hAnsi="Times New Roman" w:cs="Times New Roman" w:hint="eastAsia"/>
        </w:rPr>
        <w:t>年</w:t>
      </w:r>
      <w:r>
        <w:rPr>
          <w:rFonts w:ascii="Times New Roman" w:eastAsia="宋体" w:hAnsi="Times New Roman" w:cs="Times New Roman" w:hint="eastAsia"/>
        </w:rPr>
        <w:t>1</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至递交响应文件之日止，同类型项目业绩一览表及证明文件复印件（委托合同、咨询、设计成果首页和盖章页等）。（包括评估评审和编制政府投资项目建议书、可行性研究报告、初步设计、方案设计、规划咨询及规划设计业绩；评估评审和编制政府投资体育设施建议书、可行性研究报告、初步设计、方案设计、规划咨询及规划设计业绩）；；</w:t>
      </w:r>
    </w:p>
    <w:p w:rsidR="00C36ABB" w:rsidRDefault="009706B2">
      <w:pPr>
        <w:pStyle w:val="62"/>
        <w:numPr>
          <w:ilvl w:val="0"/>
          <w:numId w:val="4"/>
        </w:numPr>
        <w:tabs>
          <w:tab w:val="left" w:pos="851"/>
          <w:tab w:val="left" w:pos="1134"/>
        </w:tabs>
        <w:ind w:left="0" w:firstLineChars="0" w:firstLine="480"/>
        <w:rPr>
          <w:rFonts w:ascii="Times New Roman" w:eastAsia="宋体" w:hAnsi="Times New Roman" w:cs="Times New Roman"/>
        </w:rPr>
      </w:pPr>
      <w:r>
        <w:rPr>
          <w:rFonts w:ascii="宋体" w:hAnsi="宋体" w:hint="eastAsia"/>
          <w:bCs/>
        </w:rPr>
        <w:t>评估评审和咨询服务专业技术及工作人员一览表：应含姓名、性别、年龄、学历、职称、专业、经验年限、拟担任职务或承担工作内容（附相应证明文件并加盖供应商公章）；评估评审专业技术人员评估评审业绩（附评估评审成果报告复印件等）；咨询服务专业技术人员编制项目建议书、可行性研究报告、初步设计、方案设计、规划咨询及规划设计等工程咨询业绩（</w:t>
      </w:r>
      <w:proofErr w:type="gramStart"/>
      <w:r>
        <w:rPr>
          <w:rFonts w:ascii="宋体" w:hAnsi="宋体" w:hint="eastAsia"/>
          <w:bCs/>
        </w:rPr>
        <w:t>附咨询</w:t>
      </w:r>
      <w:proofErr w:type="gramEnd"/>
      <w:r>
        <w:rPr>
          <w:rFonts w:ascii="宋体" w:hAnsi="宋体" w:hint="eastAsia"/>
          <w:bCs/>
        </w:rPr>
        <w:t>成果报告复印件等）</w:t>
      </w:r>
      <w:r>
        <w:rPr>
          <w:rFonts w:ascii="Times New Roman" w:eastAsia="宋体" w:hAnsi="宋体" w:cs="Times New Roman"/>
        </w:rPr>
        <w:t>；</w:t>
      </w:r>
    </w:p>
    <w:p w:rsidR="00C36ABB" w:rsidRDefault="009706B2">
      <w:pPr>
        <w:pStyle w:val="62"/>
        <w:numPr>
          <w:ilvl w:val="0"/>
          <w:numId w:val="4"/>
        </w:numPr>
        <w:tabs>
          <w:tab w:val="left" w:pos="851"/>
          <w:tab w:val="left" w:pos="1134"/>
        </w:tabs>
        <w:ind w:left="0" w:firstLineChars="0" w:firstLine="480"/>
        <w:rPr>
          <w:rFonts w:ascii="宋体" w:hAnsi="宋体"/>
        </w:rPr>
      </w:pPr>
      <w:r>
        <w:rPr>
          <w:rFonts w:ascii="宋体" w:hAnsi="宋体" w:hint="eastAsia"/>
        </w:rPr>
        <w:t>质量评价：2017年1月1日至递交响应文件之日止，评估评审和工程咨询成果质量评价（附3份成果报告复印件等）</w:t>
      </w:r>
      <w:r>
        <w:rPr>
          <w:rFonts w:ascii="宋体" w:hAnsi="宋体"/>
        </w:rPr>
        <w:t>；</w:t>
      </w:r>
    </w:p>
    <w:p w:rsidR="00C36ABB" w:rsidRDefault="009706B2">
      <w:pPr>
        <w:pStyle w:val="62"/>
        <w:numPr>
          <w:ilvl w:val="0"/>
          <w:numId w:val="4"/>
        </w:numPr>
        <w:tabs>
          <w:tab w:val="left" w:pos="851"/>
          <w:tab w:val="left" w:pos="1134"/>
        </w:tabs>
        <w:ind w:left="0" w:firstLine="480"/>
        <w:rPr>
          <w:rFonts w:ascii="宋体" w:hAnsi="宋体"/>
        </w:rPr>
      </w:pPr>
      <w:r>
        <w:rPr>
          <w:rFonts w:ascii="宋体" w:hAnsi="宋体" w:hint="eastAsia"/>
        </w:rPr>
        <w:t>评估评审和咨询服务工作方案（内容应包括但不限于：工作方案、管理制度、保障措施）；</w:t>
      </w:r>
    </w:p>
    <w:p w:rsidR="00C36ABB" w:rsidRDefault="009706B2">
      <w:pPr>
        <w:pStyle w:val="62"/>
        <w:numPr>
          <w:ilvl w:val="0"/>
          <w:numId w:val="4"/>
        </w:numPr>
        <w:tabs>
          <w:tab w:val="left" w:pos="851"/>
          <w:tab w:val="left" w:pos="1134"/>
        </w:tabs>
        <w:ind w:left="0" w:firstLineChars="0" w:firstLine="480"/>
        <w:rPr>
          <w:rFonts w:ascii="Times New Roman" w:cs="Times New Roman"/>
        </w:rPr>
      </w:pPr>
      <w:r>
        <w:rPr>
          <w:rFonts w:ascii="Times New Roman" w:cs="Times New Roman"/>
        </w:rPr>
        <w:t>报价人认为需要提供的其它说明和资料。</w:t>
      </w:r>
    </w:p>
    <w:p w:rsidR="00C36ABB" w:rsidRDefault="009706B2">
      <w:pPr>
        <w:pStyle w:val="62"/>
        <w:ind w:firstLine="482"/>
        <w:rPr>
          <w:rFonts w:ascii="Times New Roman" w:eastAsia="宋体" w:hAnsi="Times New Roman" w:cs="Times New Roman"/>
          <w:b/>
        </w:rPr>
      </w:pPr>
      <w:r>
        <w:rPr>
          <w:rFonts w:ascii="Times New Roman" w:eastAsia="宋体" w:hAnsi="宋体" w:cs="Times New Roman"/>
          <w:b/>
        </w:rPr>
        <w:t>以上内容，凡加</w:t>
      </w:r>
      <w:r>
        <w:rPr>
          <w:rFonts w:ascii="Times New Roman" w:eastAsia="宋体" w:hAnsi="Times New Roman" w:cs="Times New Roman"/>
          <w:b/>
        </w:rPr>
        <w:t>*</w:t>
      </w:r>
      <w:r>
        <w:rPr>
          <w:rFonts w:ascii="Times New Roman" w:eastAsia="宋体" w:hAnsi="宋体" w:cs="Times New Roman"/>
          <w:b/>
        </w:rPr>
        <w:t>项目若有缺失或无效</w:t>
      </w:r>
      <w:r>
        <w:rPr>
          <w:rFonts w:ascii="Times New Roman" w:eastAsia="宋体" w:hAnsi="宋体" w:cs="Times New Roman"/>
          <w:b/>
          <w:bCs/>
        </w:rPr>
        <w:t>，</w:t>
      </w:r>
      <w:r>
        <w:rPr>
          <w:rFonts w:ascii="Times New Roman" w:eastAsia="宋体" w:hAnsi="宋体" w:cs="Times New Roman"/>
          <w:b/>
        </w:rPr>
        <w:t>将导致响应文件无效。</w:t>
      </w:r>
    </w:p>
    <w:p w:rsidR="00C36ABB" w:rsidRDefault="009706B2">
      <w:pPr>
        <w:pStyle w:val="4"/>
        <w:ind w:left="624" w:hanging="482"/>
        <w:rPr>
          <w:rFonts w:ascii="Times New Roman" w:eastAsia="宋体" w:hAnsi="Times New Roman" w:cs="Times New Roman"/>
          <w:color w:val="auto"/>
        </w:rPr>
      </w:pPr>
      <w:r>
        <w:rPr>
          <w:rFonts w:ascii="Times New Roman" w:eastAsia="宋体" w:cs="Times New Roman"/>
          <w:color w:val="auto"/>
        </w:rPr>
        <w:t>响应文件格式</w:t>
      </w:r>
    </w:p>
    <w:p w:rsidR="00C36ABB" w:rsidRDefault="009706B2">
      <w:pPr>
        <w:pStyle w:val="50"/>
        <w:ind w:firstLine="480"/>
        <w:rPr>
          <w:rFonts w:ascii="Times New Roman" w:eastAsia="宋体" w:hAnsi="Times New Roman" w:cs="Times New Roman"/>
          <w:b/>
        </w:rPr>
      </w:pPr>
      <w:r>
        <w:rPr>
          <w:rFonts w:ascii="Times New Roman" w:eastAsia="宋体" w:hAnsi="Times New Roman" w:cs="Times New Roman"/>
        </w:rPr>
        <w:t>10.1</w:t>
      </w:r>
      <w:r>
        <w:rPr>
          <w:rFonts w:ascii="Times New Roman" w:eastAsia="宋体" w:hAnsi="宋体" w:cs="Times New Roman" w:hint="eastAsia"/>
        </w:rPr>
        <w:t>谈判采购</w:t>
      </w:r>
      <w:r>
        <w:rPr>
          <w:rFonts w:ascii="Times New Roman" w:eastAsia="宋体" w:hAnsi="宋体" w:cs="Times New Roman"/>
        </w:rPr>
        <w:t>文件中凡提供响应文件格式的内容，报价人应按提供的格式填写，其余未提供格式的内容由报价人自行设计编写。</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 xml:space="preserve">10.2 </w:t>
      </w:r>
      <w:r>
        <w:rPr>
          <w:rFonts w:ascii="Times New Roman" w:eastAsia="宋体" w:hAnsi="宋体" w:cs="Times New Roman"/>
        </w:rPr>
        <w:t>响应文件应编排清楚，编制目录，易于阅读和评审。</w:t>
      </w:r>
    </w:p>
    <w:p w:rsidR="00C36ABB" w:rsidRDefault="009706B2">
      <w:pPr>
        <w:pStyle w:val="4"/>
        <w:ind w:left="624" w:hanging="482"/>
        <w:rPr>
          <w:rFonts w:ascii="Times New Roman" w:eastAsia="宋体" w:hAnsi="Times New Roman" w:cs="Times New Roman"/>
          <w:color w:val="auto"/>
        </w:rPr>
      </w:pPr>
      <w:r>
        <w:rPr>
          <w:rFonts w:ascii="Times New Roman" w:eastAsia="宋体" w:cs="Times New Roman"/>
          <w:color w:val="auto"/>
        </w:rPr>
        <w:t>报价</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11.1</w:t>
      </w:r>
      <w:r>
        <w:rPr>
          <w:rFonts w:ascii="Times New Roman" w:eastAsia="宋体" w:hAnsi="宋体" w:cs="Times New Roman"/>
        </w:rPr>
        <w:t>报价方应提供以人民币为结算单位的报价。</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11.2</w:t>
      </w:r>
      <w:r>
        <w:rPr>
          <w:rFonts w:ascii="Times New Roman" w:eastAsia="宋体" w:hAnsi="宋体" w:cs="Times New Roman"/>
        </w:rPr>
        <w:t>报价企业的报价应为完成本项目所需的全部费用，包括但不限于以下费用：</w:t>
      </w:r>
    </w:p>
    <w:p w:rsidR="00C36ABB" w:rsidRDefault="009706B2">
      <w:pPr>
        <w:pStyle w:val="50"/>
        <w:ind w:firstLine="480"/>
        <w:rPr>
          <w:rFonts w:ascii="Times New Roman" w:eastAsia="宋体" w:hAnsi="Times New Roman" w:cs="Times New Roman"/>
        </w:rPr>
      </w:pPr>
      <w:r>
        <w:rPr>
          <w:rFonts w:ascii="宋体" w:eastAsia="宋体" w:hAnsi="宋体" w:hint="eastAsia"/>
        </w:rPr>
        <w:t>人工费、第三</w:t>
      </w:r>
      <w:proofErr w:type="gramStart"/>
      <w:r>
        <w:rPr>
          <w:rFonts w:ascii="宋体" w:eastAsia="宋体" w:hAnsi="宋体" w:hint="eastAsia"/>
        </w:rPr>
        <w:t>方相关</w:t>
      </w:r>
      <w:proofErr w:type="gramEnd"/>
      <w:r>
        <w:rPr>
          <w:rFonts w:ascii="宋体" w:eastAsia="宋体" w:hAnsi="宋体" w:hint="eastAsia"/>
        </w:rPr>
        <w:t>费用、保险、税金、利润等全部费用。</w:t>
      </w:r>
    </w:p>
    <w:p w:rsidR="00C36ABB" w:rsidRDefault="009706B2">
      <w:pPr>
        <w:spacing w:line="360" w:lineRule="auto"/>
        <w:ind w:right="-46" w:firstLine="420"/>
        <w:rPr>
          <w:rFonts w:ascii="Times New Roman" w:eastAsia="宋体" w:hAnsi="宋体" w:cs="Times New Roman"/>
          <w:sz w:val="24"/>
        </w:rPr>
      </w:pPr>
      <w:r>
        <w:rPr>
          <w:rFonts w:ascii="Times New Roman" w:eastAsia="宋体" w:hAnsi="Times New Roman" w:cs="Times New Roman"/>
          <w:sz w:val="24"/>
        </w:rPr>
        <w:t>11.3</w:t>
      </w:r>
      <w:r>
        <w:rPr>
          <w:rFonts w:ascii="Times New Roman" w:eastAsia="宋体" w:hAnsi="宋体" w:cs="Times New Roman"/>
          <w:sz w:val="24"/>
        </w:rPr>
        <w:t>自响应文件递交截止日期算起，响应文件有效期为</w:t>
      </w:r>
      <w:r>
        <w:rPr>
          <w:rFonts w:ascii="Times New Roman" w:eastAsia="宋体" w:hAnsi="Times New Roman" w:cs="Times New Roman"/>
          <w:sz w:val="24"/>
        </w:rPr>
        <w:t>90</w:t>
      </w:r>
      <w:r>
        <w:rPr>
          <w:rFonts w:ascii="Times New Roman" w:eastAsia="宋体" w:hAnsi="宋体" w:cs="Times New Roman"/>
          <w:sz w:val="24"/>
        </w:rPr>
        <w:t>日历天。</w:t>
      </w:r>
    </w:p>
    <w:p w:rsidR="00C36ABB" w:rsidRDefault="009706B2">
      <w:pPr>
        <w:pStyle w:val="4"/>
        <w:ind w:left="624" w:hanging="482"/>
        <w:rPr>
          <w:rFonts w:ascii="Times New Roman" w:eastAsia="宋体" w:hAnsi="Times New Roman" w:cs="Times New Roman"/>
          <w:color w:val="auto"/>
        </w:rPr>
      </w:pPr>
      <w:r>
        <w:rPr>
          <w:rFonts w:ascii="Times New Roman" w:eastAsia="宋体" w:cs="Times New Roman"/>
          <w:color w:val="auto"/>
        </w:rPr>
        <w:t>响应文件的形式</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12.1</w:t>
      </w:r>
      <w:r>
        <w:rPr>
          <w:rFonts w:ascii="Times New Roman" w:eastAsia="宋体" w:hAnsi="宋体" w:cs="Times New Roman"/>
          <w:b/>
          <w:bCs/>
          <w:u w:val="single"/>
        </w:rPr>
        <w:t>响应文件正本一份、副本</w:t>
      </w:r>
      <w:r>
        <w:rPr>
          <w:rFonts w:ascii="Times New Roman" w:eastAsia="宋体" w:hAnsi="宋体" w:cs="Times New Roman" w:hint="eastAsia"/>
          <w:b/>
          <w:bCs/>
          <w:u w:val="single"/>
        </w:rPr>
        <w:t>四</w:t>
      </w:r>
      <w:r>
        <w:rPr>
          <w:rFonts w:ascii="Times New Roman" w:eastAsia="宋体" w:hAnsi="宋体" w:cs="Times New Roman"/>
          <w:b/>
          <w:bCs/>
          <w:u w:val="single"/>
        </w:rPr>
        <w:t>份</w:t>
      </w:r>
      <w:r>
        <w:rPr>
          <w:rFonts w:ascii="Times New Roman" w:eastAsia="宋体" w:hAnsi="宋体" w:cs="Times New Roman"/>
          <w:u w:val="single"/>
        </w:rPr>
        <w:t>，</w:t>
      </w:r>
      <w:r>
        <w:rPr>
          <w:rFonts w:ascii="Times New Roman" w:eastAsia="宋体" w:hAnsi="宋体" w:cs="Times New Roman"/>
        </w:rPr>
        <w:t>报价人应按照</w:t>
      </w:r>
      <w:r>
        <w:rPr>
          <w:rFonts w:ascii="Times New Roman" w:eastAsia="宋体" w:hAnsi="宋体" w:cs="Times New Roman" w:hint="eastAsia"/>
        </w:rPr>
        <w:t>比选</w:t>
      </w:r>
      <w:r>
        <w:rPr>
          <w:rFonts w:ascii="Times New Roman" w:eastAsia="宋体" w:hAnsi="宋体" w:cs="Times New Roman"/>
        </w:rPr>
        <w:t>文件要求，在响应文件适当的位置填写报价人全称并加盖公章，同时由法定代表人或正式授权的代表签字。</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lastRenderedPageBreak/>
        <w:t>12.2</w:t>
      </w:r>
      <w:r>
        <w:rPr>
          <w:rFonts w:ascii="Times New Roman" w:eastAsia="宋体" w:hAnsi="宋体" w:cs="Times New Roman"/>
        </w:rPr>
        <w:t>正本和副本如果不一致之处，以正本为准。</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12.3</w:t>
      </w:r>
      <w:r>
        <w:rPr>
          <w:rFonts w:ascii="Times New Roman" w:eastAsia="宋体" w:hAnsi="宋体" w:cs="Times New Roman"/>
        </w:rPr>
        <w:t>响应文件的文本内容正本应打印或使用不褪色的墨水书写，其</w:t>
      </w:r>
      <w:r>
        <w:rPr>
          <w:rFonts w:ascii="Times New Roman" w:eastAsia="宋体" w:hAnsi="Times New Roman" w:cs="Times New Roman"/>
        </w:rPr>
        <w:t>“</w:t>
      </w:r>
      <w:r>
        <w:rPr>
          <w:rFonts w:ascii="Times New Roman" w:eastAsia="宋体" w:hAnsi="宋体" w:cs="Times New Roman"/>
        </w:rPr>
        <w:t>正本</w:t>
      </w:r>
      <w:r>
        <w:rPr>
          <w:rFonts w:ascii="Times New Roman" w:eastAsia="宋体" w:hAnsi="Times New Roman" w:cs="Times New Roman"/>
        </w:rPr>
        <w:t>”</w:t>
      </w:r>
      <w:r>
        <w:rPr>
          <w:rFonts w:ascii="Times New Roman" w:eastAsia="宋体" w:hAnsi="宋体" w:cs="Times New Roman"/>
        </w:rPr>
        <w:t>、</w:t>
      </w:r>
      <w:r>
        <w:rPr>
          <w:rFonts w:ascii="Times New Roman" w:eastAsia="宋体" w:hAnsi="Times New Roman" w:cs="Times New Roman"/>
        </w:rPr>
        <w:t>“</w:t>
      </w:r>
      <w:r>
        <w:rPr>
          <w:rFonts w:ascii="Times New Roman" w:eastAsia="宋体" w:hAnsi="宋体" w:cs="Times New Roman"/>
        </w:rPr>
        <w:t>副本</w:t>
      </w:r>
      <w:r>
        <w:rPr>
          <w:rFonts w:ascii="Times New Roman" w:eastAsia="宋体" w:hAnsi="Times New Roman" w:cs="Times New Roman"/>
        </w:rPr>
        <w:t>”</w:t>
      </w:r>
      <w:r>
        <w:rPr>
          <w:rFonts w:ascii="Times New Roman" w:eastAsia="宋体" w:hAnsi="宋体" w:cs="Times New Roman"/>
        </w:rPr>
        <w:t>字样应加盖或打印在响应文件封面右上角。</w:t>
      </w:r>
    </w:p>
    <w:p w:rsidR="00C36ABB" w:rsidRDefault="009706B2">
      <w:pPr>
        <w:pStyle w:val="50"/>
        <w:ind w:firstLine="480"/>
        <w:rPr>
          <w:rFonts w:ascii="Times New Roman" w:eastAsia="宋体" w:hAnsi="Times New Roman" w:cs="Times New Roman"/>
          <w:bCs/>
        </w:rPr>
      </w:pPr>
      <w:r>
        <w:rPr>
          <w:rFonts w:ascii="Times New Roman" w:eastAsia="宋体" w:hAnsi="Times New Roman" w:cs="Times New Roman"/>
        </w:rPr>
        <w:t>12.4</w:t>
      </w:r>
      <w:r>
        <w:rPr>
          <w:rFonts w:ascii="Times New Roman" w:eastAsia="宋体" w:hAnsi="宋体" w:cs="Times New Roman"/>
          <w:bCs/>
        </w:rPr>
        <w:t>响应文件应用</w:t>
      </w:r>
      <w:r>
        <w:rPr>
          <w:rFonts w:ascii="Times New Roman" w:eastAsia="宋体" w:hAnsi="Times New Roman" w:cs="Times New Roman"/>
          <w:bCs/>
        </w:rPr>
        <w:t>A4</w:t>
      </w:r>
      <w:r>
        <w:rPr>
          <w:rFonts w:ascii="Times New Roman" w:eastAsia="宋体" w:hAnsi="宋体" w:cs="Times New Roman"/>
          <w:bCs/>
        </w:rPr>
        <w:t>纸打印，</w:t>
      </w:r>
      <w:proofErr w:type="gramStart"/>
      <w:r>
        <w:rPr>
          <w:rFonts w:ascii="Times New Roman" w:eastAsia="宋体" w:hAnsi="宋体" w:cs="Times New Roman"/>
          <w:b/>
          <w:bCs/>
          <w:u w:val="single"/>
        </w:rPr>
        <w:t>采用胶订或</w:t>
      </w:r>
      <w:proofErr w:type="gramEnd"/>
      <w:r>
        <w:rPr>
          <w:rFonts w:ascii="Times New Roman" w:eastAsia="宋体" w:hAnsi="宋体" w:cs="Times New Roman"/>
          <w:b/>
          <w:bCs/>
          <w:u w:val="single"/>
        </w:rPr>
        <w:t>线</w:t>
      </w:r>
      <w:proofErr w:type="gramStart"/>
      <w:r>
        <w:rPr>
          <w:rFonts w:ascii="Times New Roman" w:eastAsia="宋体" w:hAnsi="宋体" w:cs="Times New Roman"/>
          <w:b/>
          <w:bCs/>
          <w:u w:val="single"/>
        </w:rPr>
        <w:t>订形式</w:t>
      </w:r>
      <w:proofErr w:type="gramEnd"/>
      <w:r>
        <w:rPr>
          <w:rFonts w:ascii="Times New Roman" w:eastAsia="宋体" w:hAnsi="宋体" w:cs="Times New Roman"/>
          <w:b/>
          <w:bCs/>
          <w:u w:val="single"/>
        </w:rPr>
        <w:t>装订成册</w:t>
      </w:r>
      <w:r>
        <w:rPr>
          <w:rFonts w:ascii="Times New Roman" w:eastAsia="宋体" w:hAnsi="宋体" w:cs="Times New Roman"/>
          <w:bCs/>
        </w:rPr>
        <w:t>。</w:t>
      </w:r>
    </w:p>
    <w:p w:rsidR="00C36ABB" w:rsidRDefault="009706B2">
      <w:pPr>
        <w:pStyle w:val="50"/>
        <w:ind w:firstLine="480"/>
        <w:rPr>
          <w:rFonts w:ascii="Times New Roman" w:eastAsia="宋体" w:hAnsi="Times New Roman" w:cs="Times New Roman"/>
          <w:bCs/>
        </w:rPr>
      </w:pPr>
      <w:r>
        <w:rPr>
          <w:rFonts w:ascii="Times New Roman" w:eastAsia="宋体" w:hAnsi="Times New Roman" w:cs="Times New Roman"/>
        </w:rPr>
        <w:t>12.5</w:t>
      </w:r>
      <w:r>
        <w:rPr>
          <w:rFonts w:ascii="Times New Roman" w:eastAsia="宋体" w:hAnsi="宋体" w:cs="Times New Roman"/>
        </w:rPr>
        <w:t>响应文件（正本和副本）均须密封后按照采购文件规定的时间和地点送达采购代理单位。</w:t>
      </w:r>
      <w:bookmarkStart w:id="29" w:name="_Toc115756027"/>
    </w:p>
    <w:p w:rsidR="00C36ABB" w:rsidRDefault="009706B2">
      <w:pPr>
        <w:pStyle w:val="61"/>
        <w:rPr>
          <w:rFonts w:ascii="Times New Roman" w:eastAsia="宋体" w:hAnsi="Times New Roman" w:cs="Times New Roman"/>
          <w:color w:val="auto"/>
        </w:rPr>
      </w:pPr>
      <w:bookmarkStart w:id="30" w:name="_Toc499216478"/>
      <w:bookmarkStart w:id="31" w:name="_Toc66807436"/>
      <w:bookmarkEnd w:id="29"/>
      <w:r>
        <w:rPr>
          <w:rFonts w:ascii="Times New Roman" w:eastAsia="宋体" w:hAnsi="宋体" w:cs="Times New Roman"/>
          <w:color w:val="auto"/>
        </w:rPr>
        <w:t>四、其它须知</w:t>
      </w:r>
      <w:bookmarkEnd w:id="30"/>
      <w:bookmarkEnd w:id="31"/>
    </w:p>
    <w:p w:rsidR="00C36ABB" w:rsidRDefault="009706B2">
      <w:pPr>
        <w:pStyle w:val="4"/>
        <w:ind w:left="624" w:hanging="482"/>
        <w:rPr>
          <w:rFonts w:ascii="Times New Roman" w:eastAsia="宋体" w:cs="Times New Roman"/>
          <w:color w:val="auto"/>
        </w:rPr>
      </w:pPr>
      <w:r>
        <w:rPr>
          <w:rFonts w:ascii="Times New Roman" w:eastAsia="宋体" w:cs="Times New Roman"/>
          <w:color w:val="auto"/>
        </w:rPr>
        <w:t>关于关联企业</w:t>
      </w:r>
    </w:p>
    <w:p w:rsidR="00C36ABB" w:rsidRDefault="009706B2">
      <w:pPr>
        <w:pStyle w:val="4"/>
        <w:numPr>
          <w:ilvl w:val="0"/>
          <w:numId w:val="0"/>
        </w:numPr>
        <w:ind w:firstLineChars="196" w:firstLine="470"/>
        <w:rPr>
          <w:rFonts w:ascii="Times New Roman" w:eastAsia="宋体" w:hAnsi="Times New Roman" w:cs="Times New Roman"/>
          <w:b w:val="0"/>
          <w:bCs w:val="0"/>
          <w:color w:val="auto"/>
        </w:rPr>
      </w:pPr>
      <w:r>
        <w:rPr>
          <w:rFonts w:ascii="Times New Roman" w:eastAsia="宋体" w:cs="Times New Roman"/>
          <w:b w:val="0"/>
          <w:bCs w:val="0"/>
          <w:color w:val="auto"/>
        </w:rPr>
        <w:t>存在法定代表人为同一个人的两个及两个以上法人，或母公司、全资子公司及其控股公司关联关系的企业，不得同时对同一采购项目中同一分包报价。如同时报价，</w:t>
      </w:r>
      <w:r>
        <w:rPr>
          <w:rFonts w:ascii="Times New Roman" w:eastAsia="宋体" w:cs="Times New Roman" w:hint="eastAsia"/>
          <w:b w:val="0"/>
          <w:bCs w:val="0"/>
          <w:color w:val="auto"/>
        </w:rPr>
        <w:t>评审小组</w:t>
      </w:r>
      <w:r>
        <w:rPr>
          <w:rFonts w:ascii="Times New Roman" w:eastAsia="宋体" w:cs="Times New Roman"/>
          <w:b w:val="0"/>
          <w:bCs w:val="0"/>
          <w:color w:val="auto"/>
        </w:rPr>
        <w:t>有权视情况决定是否允许其自行决定撤回部分报价人只保留其中一家，或直接决定一并拒绝。</w:t>
      </w:r>
    </w:p>
    <w:p w:rsidR="00C36ABB" w:rsidRDefault="009706B2">
      <w:pPr>
        <w:pStyle w:val="4"/>
        <w:ind w:left="624" w:hanging="482"/>
        <w:rPr>
          <w:rFonts w:ascii="Times New Roman" w:eastAsia="宋体" w:cs="Times New Roman"/>
          <w:color w:val="auto"/>
        </w:rPr>
      </w:pPr>
      <w:r>
        <w:rPr>
          <w:rFonts w:ascii="Times New Roman" w:eastAsia="宋体" w:cs="Times New Roman"/>
          <w:color w:val="auto"/>
        </w:rPr>
        <w:t>关于信用信息查询和使用</w:t>
      </w:r>
    </w:p>
    <w:p w:rsidR="00C36ABB" w:rsidRDefault="009706B2">
      <w:pPr>
        <w:spacing w:line="360" w:lineRule="auto"/>
        <w:ind w:firstLineChars="196" w:firstLine="470"/>
        <w:rPr>
          <w:rFonts w:ascii="Times New Roman" w:eastAsia="宋体" w:hAnsi="Times New Roman" w:cs="Times New Roman"/>
          <w:bCs/>
          <w:sz w:val="24"/>
        </w:rPr>
      </w:pPr>
      <w:r>
        <w:rPr>
          <w:rFonts w:ascii="Times New Roman" w:eastAsia="宋体" w:hAnsi="宋体" w:cs="Times New Roman"/>
          <w:bCs/>
          <w:sz w:val="24"/>
        </w:rPr>
        <w:t>项目评审组织人员于符合性审查前（含）通过</w:t>
      </w:r>
      <w:r>
        <w:rPr>
          <w:rFonts w:ascii="Times New Roman" w:eastAsia="宋体" w:hAnsi="Times New Roman" w:cs="Times New Roman"/>
          <w:bCs/>
          <w:sz w:val="24"/>
        </w:rPr>
        <w:t>“</w:t>
      </w:r>
      <w:r>
        <w:rPr>
          <w:rFonts w:ascii="Times New Roman" w:eastAsia="宋体" w:hAnsi="宋体" w:cs="Times New Roman"/>
          <w:bCs/>
          <w:sz w:val="24"/>
        </w:rPr>
        <w:t>信用中国</w:t>
      </w:r>
      <w:r>
        <w:rPr>
          <w:rFonts w:ascii="Times New Roman" w:eastAsia="宋体" w:hAnsi="Times New Roman" w:cs="Times New Roman"/>
          <w:bCs/>
          <w:sz w:val="24"/>
        </w:rPr>
        <w:t>”</w:t>
      </w:r>
      <w:r>
        <w:rPr>
          <w:rFonts w:ascii="Times New Roman" w:eastAsia="宋体" w:hAnsi="宋体" w:cs="Times New Roman"/>
          <w:bCs/>
          <w:sz w:val="24"/>
        </w:rPr>
        <w:t>网站</w:t>
      </w:r>
      <w:r>
        <w:rPr>
          <w:rFonts w:ascii="Times New Roman" w:eastAsia="宋体" w:hAnsi="Times New Roman" w:cs="Times New Roman"/>
          <w:bCs/>
          <w:sz w:val="24"/>
        </w:rPr>
        <w:t>(www.creditchina.gov.cn)</w:t>
      </w:r>
      <w:r>
        <w:rPr>
          <w:rFonts w:ascii="Times New Roman" w:eastAsia="宋体" w:hAnsi="宋体" w:cs="Times New Roman"/>
          <w:bCs/>
          <w:sz w:val="24"/>
        </w:rPr>
        <w:t>、中国政府采购网</w:t>
      </w:r>
      <w:r>
        <w:rPr>
          <w:rFonts w:ascii="Times New Roman" w:eastAsia="宋体" w:hAnsi="Times New Roman" w:cs="Times New Roman"/>
          <w:bCs/>
          <w:sz w:val="24"/>
        </w:rPr>
        <w:t>(www.ccgp.gov.cn)</w:t>
      </w:r>
      <w:r>
        <w:rPr>
          <w:rFonts w:ascii="Times New Roman" w:eastAsia="宋体" w:hAnsi="宋体" w:cs="Times New Roman"/>
          <w:bCs/>
          <w:sz w:val="24"/>
        </w:rPr>
        <w:t>渠道查询</w:t>
      </w:r>
      <w:r>
        <w:rPr>
          <w:rFonts w:ascii="Times New Roman" w:eastAsia="宋体" w:hAnsi="宋体" w:cs="Times New Roman" w:hint="eastAsia"/>
          <w:bCs/>
          <w:sz w:val="24"/>
        </w:rPr>
        <w:t>报价</w:t>
      </w:r>
      <w:r>
        <w:rPr>
          <w:rFonts w:ascii="Times New Roman" w:eastAsia="宋体" w:hAnsi="宋体" w:cs="Times New Roman"/>
          <w:bCs/>
          <w:sz w:val="24"/>
        </w:rPr>
        <w:t>人信用记录，经查询列入失信被执行人、重大税收违法案件当事人名单、政府采购严重违法失信行为记录名单，其报价将被拒绝。</w:t>
      </w:r>
      <w:r>
        <w:rPr>
          <w:rFonts w:ascii="Times New Roman" w:eastAsia="宋体" w:hAnsi="Times New Roman" w:cs="Times New Roman"/>
          <w:bCs/>
          <w:sz w:val="24"/>
        </w:rPr>
        <w:t>”</w:t>
      </w:r>
    </w:p>
    <w:p w:rsidR="00C36ABB" w:rsidRDefault="009706B2">
      <w:pPr>
        <w:pStyle w:val="ac"/>
        <w:rPr>
          <w:rFonts w:ascii="Times New Roman" w:eastAsia="宋体" w:hAnsi="宋体" w:cs="Times New Roman"/>
        </w:rPr>
      </w:pPr>
      <w:bookmarkStart w:id="32" w:name="_Toc499216479"/>
      <w:bookmarkStart w:id="33" w:name="_Toc66807437"/>
      <w:bookmarkStart w:id="34" w:name="_Toc147024753"/>
      <w:r>
        <w:rPr>
          <w:rFonts w:ascii="Times New Roman" w:eastAsia="宋体" w:hAnsi="宋体" w:cs="Times New Roman"/>
        </w:rPr>
        <w:t>第三部分采购需求</w:t>
      </w:r>
      <w:bookmarkEnd w:id="32"/>
      <w:bookmarkEnd w:id="33"/>
    </w:p>
    <w:p w:rsidR="00C36ABB" w:rsidRDefault="009706B2" w:rsidP="009706B2">
      <w:pPr>
        <w:tabs>
          <w:tab w:val="left" w:pos="993"/>
        </w:tabs>
        <w:spacing w:line="360" w:lineRule="auto"/>
        <w:ind w:firstLineChars="200" w:firstLine="482"/>
        <w:rPr>
          <w:rFonts w:ascii="宋体" w:hAnsi="宋体"/>
          <w:b/>
          <w:sz w:val="24"/>
        </w:rPr>
      </w:pPr>
      <w:bookmarkStart w:id="35" w:name="_Toc115756047"/>
      <w:r>
        <w:rPr>
          <w:rFonts w:ascii="宋体" w:hAnsi="宋体" w:hint="eastAsia"/>
          <w:b/>
          <w:sz w:val="24"/>
        </w:rPr>
        <w:t>一、采购项目服务内容及要求</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（一）对采购人委托的政府投资项目开展评估、评审和咨询服务等工作，包括但不限于以下服务内容：</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1. 项目建议书评估 ；</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2. 可行性研究报告评估；</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3. 初步设计及投资概算的评审；</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4. 编制项目建议书；</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5. 编制项目可行性研究报告；</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（二）供应商在采购人发出委托函后2个工作日内必须领取采购人委托的投资建设</w:t>
      </w:r>
      <w:r>
        <w:rPr>
          <w:rFonts w:ascii="宋体" w:hAnsi="宋体" w:hint="eastAsia"/>
          <w:sz w:val="24"/>
        </w:rPr>
        <w:lastRenderedPageBreak/>
        <w:t>项目的资料（包括但不限于项目建议书、预可行性研究报告、可行性研究报告、初步设计及投资概算等），在收齐项目主要资料并达到评估、评审或项目建议书、可行性研究报告编制等咨询服务要求之日起按规定的时限完成评估、评审或咨询服务任务并出具报告，无法按时完成的应及时向采购人报告原因。</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三）回避事项：若供应商可能影响评估公正、公平的情形，不得作为该项目的咨询评估和咨询服务机构，并应主动提供回避事项的证明文件交由采购人，经采购人同意后，由采购人另选取一家符合要求的工程咨询单位承担本项目的评估、评审和咨询服务工作。</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四）供应商在服务合同到期后，应在到期后3个月内将采购人所有委托的项目评估或咨询服务工作完成，不能完成评估或咨询服务的应退回给采购人，未完成评估或咨询服务的项目不计算评估或咨询费用，如因采购</w:t>
      </w:r>
      <w:proofErr w:type="gramStart"/>
      <w:r>
        <w:rPr>
          <w:rFonts w:ascii="宋体" w:hAnsi="宋体" w:hint="eastAsia"/>
          <w:sz w:val="24"/>
        </w:rPr>
        <w:t>人原因</w:t>
      </w:r>
      <w:proofErr w:type="gramEnd"/>
      <w:r>
        <w:rPr>
          <w:rFonts w:ascii="宋体" w:hAnsi="宋体" w:hint="eastAsia"/>
          <w:sz w:val="24"/>
        </w:rPr>
        <w:t>终止服务的，供应商应及时将采购人所有委托材料退回，未完成评估或咨询的项目不计算评估或咨询费用。</w:t>
      </w:r>
    </w:p>
    <w:p w:rsidR="00C36ABB" w:rsidRDefault="009706B2" w:rsidP="009706B2">
      <w:pPr>
        <w:tabs>
          <w:tab w:val="left" w:pos="993"/>
        </w:tabs>
        <w:spacing w:line="360" w:lineRule="auto"/>
        <w:ind w:firstLineChars="200" w:firstLine="482"/>
        <w:rPr>
          <w:rFonts w:ascii="宋体" w:hAnsi="宋体"/>
          <w:b/>
          <w:sz w:val="24"/>
        </w:rPr>
      </w:pPr>
      <w:r>
        <w:rPr>
          <w:rFonts w:ascii="宋体" w:hAnsi="宋体" w:hint="eastAsia"/>
          <w:b/>
          <w:sz w:val="24"/>
        </w:rPr>
        <w:t>二、费用及结算方式</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评估、评审和咨询服务工作收费标准：根据</w:t>
      </w:r>
      <w:proofErr w:type="gramStart"/>
      <w:r>
        <w:rPr>
          <w:rFonts w:ascii="宋体" w:hAnsi="宋体" w:hint="eastAsia"/>
          <w:sz w:val="24"/>
        </w:rPr>
        <w:t>国家发改委</w:t>
      </w:r>
      <w:proofErr w:type="gramEnd"/>
      <w:r>
        <w:rPr>
          <w:rFonts w:ascii="宋体" w:hAnsi="宋体" w:hint="eastAsia"/>
          <w:sz w:val="24"/>
        </w:rPr>
        <w:t>《关于进一步放开建设项目专业服务价格的通知》（</w:t>
      </w:r>
      <w:proofErr w:type="gramStart"/>
      <w:r>
        <w:rPr>
          <w:rFonts w:ascii="宋体" w:hAnsi="宋体" w:hint="eastAsia"/>
          <w:sz w:val="24"/>
        </w:rPr>
        <w:t>发改价格</w:t>
      </w:r>
      <w:proofErr w:type="gramEnd"/>
      <w:r>
        <w:rPr>
          <w:rFonts w:ascii="宋体" w:hAnsi="宋体" w:hint="eastAsia"/>
          <w:sz w:val="24"/>
        </w:rPr>
        <w:t>〔2015〕299号）等相关法律法规规定，</w:t>
      </w:r>
      <w:bookmarkEnd w:id="35"/>
      <w:r>
        <w:rPr>
          <w:rFonts w:ascii="宋体" w:hAnsi="宋体" w:hint="eastAsia"/>
          <w:sz w:val="24"/>
        </w:rPr>
        <w:t>供应商依据市场情况，以本比选文件第三部分评标标准和评标方法附表</w:t>
      </w:r>
      <w:proofErr w:type="gramStart"/>
      <w:r>
        <w:rPr>
          <w:rFonts w:ascii="宋体" w:hAnsi="宋体" w:hint="eastAsia"/>
          <w:sz w:val="24"/>
        </w:rPr>
        <w:t>一</w:t>
      </w:r>
      <w:proofErr w:type="gramEnd"/>
      <w:r>
        <w:rPr>
          <w:rFonts w:ascii="宋体" w:hAnsi="宋体" w:hint="eastAsia"/>
          <w:sz w:val="24"/>
        </w:rPr>
        <w:t>的评估评审及咨询费用表的收费标准作为基本价，需考虑项目评估评审和咨询工作的地点、时间和专业要求等因素以及市场、行业等状况，按照供应商投标文件承诺的在基本价基础上的折扣系数计取。</w:t>
      </w:r>
    </w:p>
    <w:p w:rsidR="00C36ABB" w:rsidRDefault="009706B2">
      <w:pPr>
        <w:tabs>
          <w:tab w:val="left" w:pos="993"/>
        </w:tabs>
        <w:spacing w:line="360" w:lineRule="auto"/>
        <w:ind w:firstLineChars="200" w:firstLine="480"/>
        <w:rPr>
          <w:rFonts w:ascii="宋体" w:hAnsi="宋体"/>
          <w:sz w:val="24"/>
        </w:rPr>
      </w:pPr>
      <w:r>
        <w:rPr>
          <w:rFonts w:ascii="宋体" w:hAnsi="宋体" w:hint="eastAsia"/>
          <w:sz w:val="24"/>
        </w:rPr>
        <w:t>支付方式：按季结算，由乙方于每季度结束后二十个工作日内向甲方书面报送费用结算情况，甲方于接到乙方书面费用结算情况后二十个工作日内进行审核，审核通过后向乙方支付已完成评估任务或咨询服务的费用。</w:t>
      </w:r>
    </w:p>
    <w:p w:rsidR="00C36ABB" w:rsidRDefault="009706B2">
      <w:pPr>
        <w:pStyle w:val="ac"/>
        <w:rPr>
          <w:rFonts w:ascii="Times New Roman" w:eastAsia="宋体" w:hAnsi="Times New Roman" w:cs="Times New Roman"/>
        </w:rPr>
      </w:pPr>
      <w:bookmarkStart w:id="36" w:name="_Toc66807438"/>
      <w:bookmarkStart w:id="37" w:name="_Toc499216481"/>
      <w:r>
        <w:rPr>
          <w:rFonts w:ascii="Times New Roman" w:eastAsia="宋体" w:hAnsi="Times New Roman" w:cs="Times New Roman"/>
        </w:rPr>
        <w:t>第四部分</w:t>
      </w:r>
      <w:r>
        <w:rPr>
          <w:rFonts w:ascii="Times New Roman" w:eastAsia="宋体" w:hAnsi="Times New Roman" w:cs="Times New Roman" w:hint="eastAsia"/>
        </w:rPr>
        <w:t xml:space="preserve"> </w:t>
      </w:r>
      <w:r>
        <w:rPr>
          <w:rFonts w:ascii="Times New Roman" w:eastAsia="宋体" w:hAnsi="Times New Roman" w:cs="Times New Roman" w:hint="eastAsia"/>
        </w:rPr>
        <w:t>比选</w:t>
      </w:r>
      <w:r>
        <w:rPr>
          <w:rFonts w:ascii="Times New Roman" w:eastAsia="宋体" w:hAnsi="Times New Roman" w:cs="Times New Roman"/>
        </w:rPr>
        <w:t>程序和评审方法、标准</w:t>
      </w:r>
      <w:bookmarkEnd w:id="34"/>
      <w:bookmarkEnd w:id="36"/>
      <w:bookmarkEnd w:id="37"/>
    </w:p>
    <w:p w:rsidR="00C36ABB" w:rsidRDefault="009706B2">
      <w:pPr>
        <w:pStyle w:val="61"/>
        <w:rPr>
          <w:rFonts w:ascii="Times New Roman" w:eastAsia="宋体" w:hAnsi="Times New Roman" w:cs="Times New Roman"/>
          <w:color w:val="auto"/>
          <w:sz w:val="24"/>
        </w:rPr>
      </w:pPr>
      <w:bookmarkStart w:id="38" w:name="_Toc499216482"/>
      <w:bookmarkStart w:id="39" w:name="_Toc66807439"/>
      <w:r>
        <w:rPr>
          <w:rFonts w:ascii="Times New Roman" w:eastAsia="宋体" w:hAnsi="Times New Roman" w:cs="Times New Roman"/>
          <w:color w:val="auto"/>
          <w:sz w:val="24"/>
        </w:rPr>
        <w:t>一、</w:t>
      </w:r>
      <w:r>
        <w:rPr>
          <w:rFonts w:ascii="Times New Roman" w:eastAsia="宋体" w:hAnsi="Times New Roman" w:cs="Times New Roman" w:hint="eastAsia"/>
          <w:color w:val="auto"/>
          <w:sz w:val="24"/>
        </w:rPr>
        <w:t>比选</w:t>
      </w:r>
      <w:r>
        <w:rPr>
          <w:rFonts w:ascii="Times New Roman" w:eastAsia="宋体" w:hAnsi="Times New Roman" w:cs="Times New Roman"/>
          <w:color w:val="auto"/>
          <w:sz w:val="24"/>
        </w:rPr>
        <w:t>程序及说明</w:t>
      </w:r>
      <w:bookmarkEnd w:id="38"/>
      <w:bookmarkEnd w:id="39"/>
    </w:p>
    <w:p w:rsidR="00C36ABB" w:rsidRDefault="009706B2">
      <w:pPr>
        <w:tabs>
          <w:tab w:val="left" w:pos="1680"/>
        </w:tabs>
        <w:spacing w:line="54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（一）</w:t>
      </w:r>
      <w:r>
        <w:rPr>
          <w:rFonts w:ascii="Times New Roman" w:eastAsia="宋体" w:hAnsi="Times New Roman" w:cs="Times New Roman" w:hint="eastAsia"/>
          <w:sz w:val="24"/>
        </w:rPr>
        <w:t>比选评审</w:t>
      </w:r>
      <w:r>
        <w:rPr>
          <w:rFonts w:ascii="Times New Roman" w:eastAsia="宋体" w:hAnsi="Times New Roman" w:cs="Times New Roman"/>
          <w:sz w:val="24"/>
        </w:rPr>
        <w:t>的准备</w:t>
      </w:r>
    </w:p>
    <w:p w:rsidR="00C36ABB" w:rsidRDefault="009706B2">
      <w:pPr>
        <w:tabs>
          <w:tab w:val="left" w:pos="1680"/>
        </w:tabs>
        <w:spacing w:line="540" w:lineRule="exact"/>
        <w:ind w:firstLineChars="250" w:firstLine="600"/>
        <w:rPr>
          <w:rFonts w:ascii="Times New Roman" w:eastAsia="宋体" w:hAnsi="Times New Roman" w:cs="Times New Roman"/>
          <w:sz w:val="24"/>
        </w:rPr>
      </w:pPr>
      <w:r>
        <w:rPr>
          <w:rFonts w:ascii="Times New Roman" w:eastAsia="宋体" w:hAnsi="Times New Roman" w:cs="Times New Roman" w:hint="eastAsia"/>
          <w:sz w:val="24"/>
        </w:rPr>
        <w:t>谈判</w:t>
      </w:r>
      <w:r>
        <w:rPr>
          <w:rFonts w:ascii="Times New Roman" w:eastAsia="宋体" w:hAnsi="Times New Roman" w:cs="Times New Roman"/>
          <w:sz w:val="24"/>
        </w:rPr>
        <w:t>前，采购代理单位人员向</w:t>
      </w:r>
      <w:r>
        <w:rPr>
          <w:rFonts w:ascii="Times New Roman" w:eastAsia="宋体" w:hAnsi="Times New Roman" w:cs="Times New Roman" w:hint="eastAsia"/>
          <w:sz w:val="24"/>
        </w:rPr>
        <w:t>评审</w:t>
      </w:r>
      <w:r>
        <w:rPr>
          <w:rFonts w:ascii="Times New Roman" w:eastAsia="宋体" w:hAnsi="Times New Roman" w:cs="Times New Roman"/>
          <w:sz w:val="24"/>
        </w:rPr>
        <w:t>小组成员宣布</w:t>
      </w:r>
      <w:r>
        <w:rPr>
          <w:rFonts w:ascii="Times New Roman" w:eastAsia="宋体" w:hAnsi="Times New Roman" w:cs="Times New Roman" w:hint="eastAsia"/>
          <w:sz w:val="24"/>
        </w:rPr>
        <w:t>评审</w:t>
      </w:r>
      <w:r>
        <w:rPr>
          <w:rFonts w:ascii="Times New Roman" w:eastAsia="宋体" w:hAnsi="Times New Roman" w:cs="Times New Roman"/>
          <w:sz w:val="24"/>
        </w:rPr>
        <w:t>纪律和</w:t>
      </w:r>
      <w:r>
        <w:rPr>
          <w:rFonts w:ascii="Times New Roman" w:eastAsia="宋体" w:hAnsi="Times New Roman" w:cs="Times New Roman" w:hint="eastAsia"/>
          <w:sz w:val="24"/>
        </w:rPr>
        <w:t>评审</w:t>
      </w:r>
      <w:r>
        <w:rPr>
          <w:rFonts w:ascii="Times New Roman" w:eastAsia="宋体" w:hAnsi="Times New Roman" w:cs="Times New Roman"/>
          <w:sz w:val="24"/>
        </w:rPr>
        <w:t>规则，并遵照执行。</w:t>
      </w:r>
      <w:r>
        <w:rPr>
          <w:rFonts w:ascii="Times New Roman" w:eastAsia="宋体" w:hAnsi="Times New Roman" w:cs="Times New Roman" w:hint="eastAsia"/>
          <w:sz w:val="24"/>
        </w:rPr>
        <w:t>评审</w:t>
      </w:r>
      <w:r>
        <w:rPr>
          <w:rFonts w:ascii="Times New Roman" w:eastAsia="宋体" w:hAnsi="Times New Roman" w:cs="Times New Roman"/>
          <w:sz w:val="24"/>
        </w:rPr>
        <w:t>小组成员签署《评审人员承诺书》。</w:t>
      </w:r>
      <w:r>
        <w:rPr>
          <w:rFonts w:ascii="Times New Roman" w:eastAsia="宋体" w:hAnsi="Times New Roman" w:cs="Times New Roman" w:hint="eastAsia"/>
          <w:sz w:val="24"/>
        </w:rPr>
        <w:t>评审</w:t>
      </w:r>
      <w:r>
        <w:rPr>
          <w:rFonts w:ascii="Times New Roman" w:eastAsia="宋体" w:hAnsi="Times New Roman" w:cs="Times New Roman"/>
          <w:sz w:val="24"/>
        </w:rPr>
        <w:t>小组成员对与自己有利害关系的项目应当主动提出回避。</w:t>
      </w:r>
    </w:p>
    <w:p w:rsidR="00C36ABB" w:rsidRDefault="009706B2">
      <w:pPr>
        <w:tabs>
          <w:tab w:val="left" w:pos="1680"/>
        </w:tabs>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w:t>
      </w:r>
      <w:r>
        <w:rPr>
          <w:rFonts w:ascii="Times New Roman" w:eastAsia="宋体" w:hAnsi="Times New Roman" w:cs="Times New Roman" w:hint="eastAsia"/>
          <w:sz w:val="24"/>
        </w:rPr>
        <w:t>比选评审</w:t>
      </w:r>
      <w:r>
        <w:rPr>
          <w:rFonts w:ascii="Times New Roman" w:eastAsia="宋体" w:hAnsi="Times New Roman" w:cs="Times New Roman"/>
          <w:sz w:val="24"/>
        </w:rPr>
        <w:t>程序</w:t>
      </w:r>
    </w:p>
    <w:p w:rsidR="00C36ABB" w:rsidRDefault="009706B2">
      <w:pPr>
        <w:pStyle w:val="a6"/>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kern w:val="2"/>
          <w:sz w:val="24"/>
          <w:szCs w:val="24"/>
          <w:lang w:val="en-US"/>
        </w:rPr>
        <w:lastRenderedPageBreak/>
        <w:t>1</w:t>
      </w:r>
      <w:r>
        <w:rPr>
          <w:rFonts w:ascii="Times New Roman" w:eastAsia="宋体" w:hAnsi="Times New Roman" w:cs="Times New Roman"/>
          <w:kern w:val="2"/>
          <w:sz w:val="24"/>
          <w:szCs w:val="24"/>
          <w:lang w:val="en-US"/>
        </w:rPr>
        <w:t>、</w:t>
      </w:r>
      <w:r>
        <w:rPr>
          <w:rFonts w:ascii="Times New Roman" w:eastAsia="宋体" w:hAnsi="Times New Roman" w:cs="Times New Roman" w:hint="eastAsia"/>
          <w:kern w:val="2"/>
          <w:sz w:val="24"/>
          <w:szCs w:val="24"/>
          <w:lang w:val="en-US"/>
        </w:rPr>
        <w:t>评审小组将对报价人递交的响应文件进行符合性审查，以确定其是否满足比选文件的实质性要求。</w:t>
      </w:r>
    </w:p>
    <w:p w:rsidR="00C36ABB" w:rsidRDefault="009706B2">
      <w:pPr>
        <w:pStyle w:val="a6"/>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报价人存在下列情况之一的，报价</w:t>
      </w:r>
      <w:proofErr w:type="gramStart"/>
      <w:r>
        <w:rPr>
          <w:rFonts w:ascii="Times New Roman" w:eastAsia="宋体" w:hAnsi="Times New Roman" w:cs="Times New Roman" w:hint="eastAsia"/>
          <w:kern w:val="2"/>
          <w:sz w:val="24"/>
          <w:szCs w:val="24"/>
          <w:lang w:val="en-US"/>
        </w:rPr>
        <w:t>无效无效</w:t>
      </w:r>
      <w:proofErr w:type="gramEnd"/>
      <w:r>
        <w:rPr>
          <w:rFonts w:ascii="Times New Roman" w:eastAsia="宋体" w:hAnsi="Times New Roman" w:cs="Times New Roman" w:hint="eastAsia"/>
          <w:kern w:val="2"/>
          <w:sz w:val="24"/>
          <w:szCs w:val="24"/>
          <w:lang w:val="en-US"/>
        </w:rPr>
        <w:t>：</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响应文件未按比选文件要求签署、盖章的；</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提交虚假文件或隐瞒报价人真实情况的；</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不具备比选文件中规定的资格要求的；</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报价超过比选文件中规定的预算金额或者最高限价的；</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响应文件含有采购人不能接受的附加条件的</w:t>
      </w:r>
      <w:r>
        <w:rPr>
          <w:rFonts w:ascii="Times New Roman" w:eastAsia="宋体" w:hAnsi="Times New Roman" w:cs="Times New Roman" w:hint="eastAsia"/>
          <w:kern w:val="2"/>
          <w:sz w:val="24"/>
          <w:szCs w:val="24"/>
          <w:lang w:val="en-US"/>
        </w:rPr>
        <w:t>;</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串通投标的；</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法律、法规和本项目采购文件规定的其他无效情形。</w:t>
      </w:r>
    </w:p>
    <w:p w:rsidR="00C36ABB" w:rsidRDefault="009706B2">
      <w:pPr>
        <w:pStyle w:val="a6"/>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kern w:val="2"/>
          <w:sz w:val="24"/>
          <w:szCs w:val="24"/>
          <w:lang w:val="en-US"/>
        </w:rPr>
        <w:t>2</w:t>
      </w:r>
      <w:r>
        <w:rPr>
          <w:rFonts w:ascii="Times New Roman" w:eastAsia="宋体" w:hAnsi="Times New Roman" w:cs="Times New Roman"/>
          <w:kern w:val="2"/>
          <w:sz w:val="24"/>
          <w:szCs w:val="24"/>
          <w:lang w:val="en-US"/>
        </w:rPr>
        <w:t>、</w:t>
      </w:r>
      <w:r>
        <w:rPr>
          <w:rFonts w:ascii="Times New Roman" w:eastAsia="宋体" w:hAnsi="Times New Roman" w:cs="Times New Roman" w:hint="eastAsia"/>
          <w:kern w:val="2"/>
          <w:sz w:val="24"/>
          <w:szCs w:val="24"/>
          <w:lang w:val="en-US"/>
        </w:rPr>
        <w:t>对响应文件的详细评审</w:t>
      </w:r>
    </w:p>
    <w:p w:rsidR="00C36ABB" w:rsidRDefault="009706B2">
      <w:pPr>
        <w:pStyle w:val="a6"/>
        <w:ind w:firstLineChars="200" w:firstLine="480"/>
        <w:rPr>
          <w:rFonts w:ascii="Times New Roman" w:eastAsia="宋体" w:hAnsi="Times New Roman" w:cs="Times New Roman"/>
          <w:sz w:val="24"/>
          <w:lang w:val="en-US"/>
        </w:rPr>
      </w:pPr>
      <w:r>
        <w:rPr>
          <w:rFonts w:ascii="Times New Roman" w:eastAsia="宋体" w:hAnsi="Times New Roman" w:cs="Times New Roman" w:hint="eastAsia"/>
          <w:sz w:val="24"/>
          <w:lang w:val="en-US"/>
        </w:rPr>
        <w:t>评审小组只对实质上响应比选文件的响应文件进行综合评审；评审应严格按照比选文件的要求和条件进行；具体评标标准、方法详见本</w:t>
      </w:r>
      <w:r>
        <w:rPr>
          <w:rFonts w:ascii="Times New Roman" w:eastAsia="宋体" w:hAnsi="Times New Roman" w:cs="Times New Roman" w:hint="eastAsia"/>
          <w:sz w:val="24"/>
          <w:u w:val="single"/>
          <w:lang w:val="en-US"/>
        </w:rPr>
        <w:t>部分第二项“评审方法及标准</w:t>
      </w:r>
      <w:r>
        <w:rPr>
          <w:rFonts w:ascii="Times New Roman" w:eastAsia="宋体" w:hAnsi="Times New Roman" w:cs="Times New Roman" w:hint="eastAsia"/>
          <w:sz w:val="24"/>
          <w:lang w:val="en-US"/>
        </w:rPr>
        <w:t>”。</w:t>
      </w:r>
    </w:p>
    <w:p w:rsidR="00C36ABB" w:rsidRDefault="009706B2">
      <w:pPr>
        <w:pStyle w:val="a6"/>
        <w:snapToGrid w:val="0"/>
        <w:spacing w:line="360" w:lineRule="auto"/>
        <w:ind w:left="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3</w:t>
      </w:r>
      <w:r>
        <w:rPr>
          <w:rFonts w:ascii="Times New Roman" w:eastAsia="宋体" w:hAnsi="Times New Roman" w:cs="Times New Roman" w:hint="eastAsia"/>
          <w:kern w:val="2"/>
          <w:sz w:val="24"/>
          <w:szCs w:val="24"/>
          <w:lang w:val="en-US"/>
        </w:rPr>
        <w:t>、确定入围供应商</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评审小组根据详细评审的结果确定中标候选人，并按评审后得分由高到低顺序排列。得分相同的，按投标报价由低到高顺序排列。得分且投标报价相同的，按技术指标优劣顺序排列。</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采购人将按以下规则确定供应商并与其签订合同：有效报价人为</w:t>
      </w:r>
      <w:r>
        <w:rPr>
          <w:rFonts w:ascii="Times New Roman" w:eastAsia="宋体" w:hAnsi="Times New Roman" w:cs="Times New Roman" w:hint="eastAsia"/>
          <w:kern w:val="2"/>
          <w:sz w:val="24"/>
          <w:szCs w:val="24"/>
          <w:lang w:val="en-US"/>
        </w:rPr>
        <w:t>5</w:t>
      </w:r>
      <w:r>
        <w:rPr>
          <w:rFonts w:ascii="Times New Roman" w:eastAsia="宋体" w:hAnsi="Times New Roman" w:cs="Times New Roman" w:hint="eastAsia"/>
          <w:kern w:val="2"/>
          <w:sz w:val="24"/>
          <w:szCs w:val="24"/>
          <w:lang w:val="en-US"/>
        </w:rPr>
        <w:t>家（不含）以上的，确定排名前五位的中标候选人为供应商；有效报价人为</w:t>
      </w:r>
      <w:r>
        <w:rPr>
          <w:rFonts w:ascii="Times New Roman" w:eastAsia="宋体" w:hAnsi="Times New Roman" w:cs="Times New Roman" w:hint="eastAsia"/>
          <w:kern w:val="2"/>
          <w:sz w:val="24"/>
          <w:szCs w:val="24"/>
          <w:lang w:val="en-US"/>
        </w:rPr>
        <w:t>5</w:t>
      </w:r>
      <w:r>
        <w:rPr>
          <w:rFonts w:ascii="Times New Roman" w:eastAsia="宋体" w:hAnsi="Times New Roman" w:cs="Times New Roman" w:hint="eastAsia"/>
          <w:kern w:val="2"/>
          <w:sz w:val="24"/>
          <w:szCs w:val="24"/>
          <w:lang w:val="en-US"/>
        </w:rPr>
        <w:t>家的，确定排名前四位的中标候选人为供应商；有效报价人为</w:t>
      </w:r>
      <w:r>
        <w:rPr>
          <w:rFonts w:ascii="Times New Roman" w:eastAsia="宋体" w:hAnsi="Times New Roman" w:cs="Times New Roman" w:hint="eastAsia"/>
          <w:kern w:val="2"/>
          <w:sz w:val="24"/>
          <w:szCs w:val="24"/>
          <w:lang w:val="en-US"/>
        </w:rPr>
        <w:t>4</w:t>
      </w:r>
      <w:r>
        <w:rPr>
          <w:rFonts w:ascii="Times New Roman" w:eastAsia="宋体" w:hAnsi="Times New Roman" w:cs="Times New Roman" w:hint="eastAsia"/>
          <w:kern w:val="2"/>
          <w:sz w:val="24"/>
          <w:szCs w:val="24"/>
          <w:lang w:val="en-US"/>
        </w:rPr>
        <w:t>家的，确定排名前三位的中标候选人为供应商；有效报价人为</w:t>
      </w:r>
      <w:r>
        <w:rPr>
          <w:rFonts w:ascii="Times New Roman" w:eastAsia="宋体" w:hAnsi="Times New Roman" w:cs="Times New Roman" w:hint="eastAsia"/>
          <w:kern w:val="2"/>
          <w:sz w:val="24"/>
          <w:szCs w:val="24"/>
          <w:lang w:val="en-US"/>
        </w:rPr>
        <w:t>3</w:t>
      </w:r>
      <w:r>
        <w:rPr>
          <w:rFonts w:ascii="Times New Roman" w:eastAsia="宋体" w:hAnsi="Times New Roman" w:cs="Times New Roman" w:hint="eastAsia"/>
          <w:kern w:val="2"/>
          <w:sz w:val="24"/>
          <w:szCs w:val="24"/>
          <w:lang w:val="en-US"/>
        </w:rPr>
        <w:t>家的，确定排名前两位的中标候选人为供应商，有效报价人不足</w:t>
      </w:r>
      <w:r>
        <w:rPr>
          <w:rFonts w:ascii="Times New Roman" w:eastAsia="宋体" w:hAnsi="Times New Roman" w:cs="Times New Roman" w:hint="eastAsia"/>
          <w:kern w:val="2"/>
          <w:sz w:val="24"/>
          <w:szCs w:val="24"/>
          <w:lang w:val="en-US"/>
        </w:rPr>
        <w:t>3</w:t>
      </w:r>
      <w:r>
        <w:rPr>
          <w:rFonts w:ascii="Times New Roman" w:eastAsia="宋体" w:hAnsi="Times New Roman" w:cs="Times New Roman" w:hint="eastAsia"/>
          <w:kern w:val="2"/>
          <w:sz w:val="24"/>
          <w:szCs w:val="24"/>
          <w:lang w:val="en-US"/>
        </w:rPr>
        <w:t>家时，本次采购失败，重新组织比选程序。供应商因不可抗力或者自身原因不能履行合同，采购人有权按照报价人综合得分排名顺序确定供应商。</w:t>
      </w:r>
    </w:p>
    <w:p w:rsidR="00C36ABB" w:rsidRDefault="009706B2">
      <w:pPr>
        <w:pStyle w:val="a6"/>
        <w:numPr>
          <w:ilvl w:val="0"/>
          <w:numId w:val="5"/>
        </w:numPr>
        <w:snapToGrid w:val="0"/>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鉴于本次比选为项目评估评审和咨询服务之资格比选，中标意味着供应商具备了提供相关咨询服务的资格；但在具体政府投资项目尚未明确的情况下，采购</w:t>
      </w:r>
      <w:r>
        <w:rPr>
          <w:rFonts w:ascii="Times New Roman" w:eastAsia="宋体" w:hAnsi="Times New Roman" w:cs="Times New Roman"/>
          <w:kern w:val="2"/>
          <w:sz w:val="24"/>
          <w:szCs w:val="24"/>
          <w:lang w:val="en-US"/>
        </w:rPr>
        <w:t>人不</w:t>
      </w:r>
      <w:r>
        <w:rPr>
          <w:rFonts w:ascii="Times New Roman" w:eastAsia="宋体" w:hAnsi="Times New Roman" w:cs="Times New Roman" w:hint="eastAsia"/>
          <w:kern w:val="2"/>
          <w:sz w:val="24"/>
          <w:szCs w:val="24"/>
          <w:lang w:val="en-US"/>
        </w:rPr>
        <w:t>能</w:t>
      </w:r>
      <w:r>
        <w:rPr>
          <w:rFonts w:ascii="Times New Roman" w:eastAsia="宋体" w:hAnsi="Times New Roman" w:cs="Times New Roman"/>
          <w:kern w:val="2"/>
          <w:sz w:val="24"/>
          <w:szCs w:val="24"/>
          <w:lang w:val="en-US"/>
        </w:rPr>
        <w:t>保证供应商</w:t>
      </w:r>
      <w:r>
        <w:rPr>
          <w:rFonts w:ascii="Times New Roman" w:eastAsia="宋体" w:hAnsi="Times New Roman" w:cs="Times New Roman" w:hint="eastAsia"/>
          <w:kern w:val="2"/>
          <w:sz w:val="24"/>
          <w:szCs w:val="24"/>
          <w:lang w:val="en-US"/>
        </w:rPr>
        <w:t>本次“资格”</w:t>
      </w:r>
      <w:r>
        <w:rPr>
          <w:rFonts w:ascii="Times New Roman" w:eastAsia="宋体" w:hAnsi="Times New Roman" w:cs="Times New Roman"/>
          <w:kern w:val="2"/>
          <w:sz w:val="24"/>
          <w:szCs w:val="24"/>
          <w:lang w:val="en-US"/>
        </w:rPr>
        <w:t>中标后</w:t>
      </w:r>
      <w:r>
        <w:rPr>
          <w:rFonts w:ascii="Times New Roman" w:eastAsia="宋体" w:hAnsi="Times New Roman" w:cs="Times New Roman" w:hint="eastAsia"/>
          <w:kern w:val="2"/>
          <w:sz w:val="24"/>
          <w:szCs w:val="24"/>
          <w:lang w:val="en-US"/>
        </w:rPr>
        <w:t>实际</w:t>
      </w:r>
      <w:r>
        <w:rPr>
          <w:rFonts w:ascii="Times New Roman" w:eastAsia="宋体" w:hAnsi="Times New Roman" w:cs="Times New Roman"/>
          <w:kern w:val="2"/>
          <w:sz w:val="24"/>
          <w:szCs w:val="24"/>
          <w:lang w:val="en-US"/>
        </w:rPr>
        <w:t>承担</w:t>
      </w:r>
      <w:r>
        <w:rPr>
          <w:rFonts w:ascii="Times New Roman" w:eastAsia="宋体" w:hAnsi="Times New Roman" w:cs="Times New Roman" w:hint="eastAsia"/>
          <w:kern w:val="2"/>
          <w:sz w:val="24"/>
          <w:szCs w:val="24"/>
          <w:lang w:val="en-US"/>
        </w:rPr>
        <w:t>的</w:t>
      </w:r>
      <w:r>
        <w:rPr>
          <w:rFonts w:ascii="Times New Roman" w:eastAsia="宋体" w:hAnsi="Times New Roman" w:cs="Times New Roman"/>
          <w:kern w:val="2"/>
          <w:sz w:val="24"/>
          <w:szCs w:val="24"/>
          <w:lang w:val="en-US"/>
        </w:rPr>
        <w:t>评估评审</w:t>
      </w:r>
      <w:r>
        <w:rPr>
          <w:rFonts w:ascii="Times New Roman" w:eastAsia="宋体" w:hAnsi="Times New Roman" w:cs="Times New Roman" w:hint="eastAsia"/>
          <w:kern w:val="2"/>
          <w:sz w:val="24"/>
          <w:szCs w:val="24"/>
          <w:lang w:val="en-US"/>
        </w:rPr>
        <w:t>和咨询服务</w:t>
      </w:r>
      <w:r>
        <w:rPr>
          <w:rFonts w:ascii="Times New Roman" w:eastAsia="宋体" w:hAnsi="Times New Roman" w:cs="Times New Roman"/>
          <w:kern w:val="2"/>
          <w:sz w:val="24"/>
          <w:szCs w:val="24"/>
          <w:lang w:val="en-US"/>
        </w:rPr>
        <w:t>项目</w:t>
      </w:r>
      <w:r>
        <w:rPr>
          <w:rFonts w:ascii="Times New Roman" w:eastAsia="宋体" w:hAnsi="Times New Roman" w:cs="Times New Roman" w:hint="eastAsia"/>
          <w:kern w:val="2"/>
          <w:sz w:val="24"/>
          <w:szCs w:val="24"/>
          <w:lang w:val="en-US"/>
        </w:rPr>
        <w:t>的</w:t>
      </w:r>
      <w:r>
        <w:rPr>
          <w:rFonts w:ascii="Times New Roman" w:eastAsia="宋体" w:hAnsi="Times New Roman" w:cs="Times New Roman"/>
          <w:kern w:val="2"/>
          <w:sz w:val="24"/>
          <w:szCs w:val="24"/>
          <w:lang w:val="en-US"/>
        </w:rPr>
        <w:t>数量和金额</w:t>
      </w:r>
      <w:r>
        <w:rPr>
          <w:rFonts w:ascii="Times New Roman" w:eastAsia="宋体" w:hAnsi="Times New Roman" w:cs="Times New Roman" w:hint="eastAsia"/>
          <w:kern w:val="2"/>
          <w:sz w:val="24"/>
          <w:szCs w:val="24"/>
          <w:lang w:val="en-US"/>
        </w:rPr>
        <w:t>。但采购人会在具体项目明确后，依据法律及公开、公平、公正原则，确定供应</w:t>
      </w:r>
      <w:proofErr w:type="gramStart"/>
      <w:r>
        <w:rPr>
          <w:rFonts w:ascii="Times New Roman" w:eastAsia="宋体" w:hAnsi="Times New Roman" w:cs="Times New Roman" w:hint="eastAsia"/>
          <w:kern w:val="2"/>
          <w:sz w:val="24"/>
          <w:szCs w:val="24"/>
          <w:lang w:val="en-US"/>
        </w:rPr>
        <w:t>商实际</w:t>
      </w:r>
      <w:proofErr w:type="gramEnd"/>
      <w:r>
        <w:rPr>
          <w:rFonts w:ascii="Times New Roman" w:eastAsia="宋体" w:hAnsi="Times New Roman" w:cs="Times New Roman" w:hint="eastAsia"/>
          <w:kern w:val="2"/>
          <w:sz w:val="24"/>
          <w:szCs w:val="24"/>
          <w:lang w:val="en-US"/>
        </w:rPr>
        <w:t>承担的项目</w:t>
      </w:r>
      <w:r>
        <w:rPr>
          <w:rFonts w:ascii="Times New Roman" w:eastAsia="宋体" w:hAnsi="Times New Roman" w:cs="Times New Roman"/>
          <w:kern w:val="2"/>
          <w:sz w:val="24"/>
          <w:szCs w:val="24"/>
          <w:lang w:val="en-US"/>
        </w:rPr>
        <w:t>。</w:t>
      </w:r>
    </w:p>
    <w:p w:rsidR="00C36ABB" w:rsidRDefault="009706B2">
      <w:pPr>
        <w:pStyle w:val="a6"/>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w:t>
      </w:r>
      <w:r>
        <w:rPr>
          <w:rFonts w:ascii="Times New Roman" w:eastAsia="宋体" w:hAnsi="Times New Roman" w:cs="Times New Roman" w:hint="eastAsia"/>
          <w:kern w:val="2"/>
          <w:sz w:val="24"/>
          <w:szCs w:val="24"/>
          <w:lang w:val="en-US"/>
        </w:rPr>
        <w:t>10</w:t>
      </w:r>
      <w:r>
        <w:rPr>
          <w:rFonts w:ascii="Times New Roman" w:eastAsia="宋体" w:hAnsi="Times New Roman" w:cs="Times New Roman" w:hint="eastAsia"/>
          <w:kern w:val="2"/>
          <w:sz w:val="24"/>
          <w:szCs w:val="24"/>
          <w:lang w:val="en-US"/>
        </w:rPr>
        <w:t>）评审小组根据全体评标成员签字的原始评标记录和评标结果编写评标报告。</w:t>
      </w:r>
    </w:p>
    <w:p w:rsidR="00C36ABB" w:rsidRDefault="009706B2">
      <w:pPr>
        <w:pStyle w:val="a6"/>
        <w:spacing w:line="360" w:lineRule="auto"/>
        <w:ind w:firstLineChars="200" w:firstLine="480"/>
        <w:rPr>
          <w:rFonts w:ascii="Times New Roman" w:eastAsia="宋体" w:hAnsi="Times New Roman" w:cs="Times New Roman"/>
          <w:kern w:val="2"/>
          <w:sz w:val="24"/>
          <w:szCs w:val="24"/>
          <w:lang w:val="en-US"/>
        </w:rPr>
      </w:pPr>
      <w:r>
        <w:rPr>
          <w:rFonts w:ascii="Times New Roman" w:eastAsia="宋体" w:hAnsi="Times New Roman" w:cs="Times New Roman" w:hint="eastAsia"/>
          <w:kern w:val="2"/>
          <w:sz w:val="24"/>
          <w:szCs w:val="24"/>
          <w:lang w:val="en-US"/>
        </w:rPr>
        <w:t>（</w:t>
      </w:r>
      <w:r>
        <w:rPr>
          <w:rFonts w:ascii="Times New Roman" w:eastAsia="宋体" w:hAnsi="Times New Roman" w:cs="Times New Roman" w:hint="eastAsia"/>
          <w:kern w:val="2"/>
          <w:sz w:val="24"/>
          <w:szCs w:val="24"/>
          <w:lang w:val="en-US"/>
        </w:rPr>
        <w:t>11</w:t>
      </w:r>
      <w:r>
        <w:rPr>
          <w:rFonts w:ascii="Times New Roman" w:eastAsia="宋体" w:hAnsi="Times New Roman" w:cs="Times New Roman" w:hint="eastAsia"/>
          <w:kern w:val="2"/>
          <w:sz w:val="24"/>
          <w:szCs w:val="24"/>
          <w:lang w:val="en-US"/>
        </w:rPr>
        <w:t>））采购代理单位将在评标结束后两个工作日内将评审报告送采购人。采购人</w:t>
      </w:r>
      <w:r>
        <w:rPr>
          <w:rFonts w:ascii="Times New Roman" w:eastAsia="宋体" w:hAnsi="Times New Roman" w:cs="Times New Roman" w:hint="eastAsia"/>
          <w:kern w:val="2"/>
          <w:sz w:val="24"/>
          <w:szCs w:val="24"/>
          <w:lang w:val="en-US"/>
        </w:rPr>
        <w:lastRenderedPageBreak/>
        <w:t>将在收到评审报告后五个工作日内确定中入围供应商。</w:t>
      </w:r>
    </w:p>
    <w:p w:rsidR="00C36ABB" w:rsidRDefault="009706B2">
      <w:pPr>
        <w:pStyle w:val="61"/>
        <w:rPr>
          <w:rFonts w:ascii="Times New Roman" w:eastAsia="宋体" w:hAnsi="Times New Roman" w:cs="Times New Roman"/>
          <w:color w:val="auto"/>
        </w:rPr>
      </w:pPr>
      <w:bookmarkStart w:id="40" w:name="_Toc499216483"/>
      <w:bookmarkStart w:id="41" w:name="_Toc66807440"/>
      <w:r>
        <w:rPr>
          <w:rFonts w:ascii="Times New Roman" w:eastAsia="宋体" w:hAnsi="Times New Roman" w:cs="Times New Roman"/>
          <w:color w:val="auto"/>
        </w:rPr>
        <w:t>二、评审方法及标准</w:t>
      </w:r>
      <w:bookmarkEnd w:id="40"/>
      <w:bookmarkEnd w:id="41"/>
    </w:p>
    <w:p w:rsidR="00C36ABB" w:rsidRDefault="009706B2">
      <w:pPr>
        <w:spacing w:line="360" w:lineRule="auto"/>
        <w:ind w:firstLineChars="196" w:firstLine="472"/>
        <w:rPr>
          <w:rFonts w:ascii="Times New Roman" w:eastAsia="宋体" w:hAnsi="Times New Roman" w:cs="Times New Roman"/>
          <w:b/>
          <w:sz w:val="24"/>
        </w:rPr>
      </w:pPr>
      <w:r>
        <w:rPr>
          <w:rFonts w:ascii="Times New Roman" w:eastAsia="宋体" w:hAnsi="Times New Roman" w:cs="Times New Roman"/>
          <w:b/>
          <w:sz w:val="24"/>
        </w:rPr>
        <w:t>（一）评审总则</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第一条</w:t>
      </w:r>
      <w:r>
        <w:rPr>
          <w:rFonts w:ascii="Times New Roman" w:eastAsia="宋体" w:hAnsi="Times New Roman" w:cs="Times New Roman"/>
        </w:rPr>
        <w:t xml:space="preserve">  </w:t>
      </w:r>
      <w:r>
        <w:rPr>
          <w:rFonts w:ascii="Times New Roman" w:eastAsia="宋体" w:hAnsi="Times New Roman" w:cs="Times New Roman"/>
        </w:rPr>
        <w:t>本项目</w:t>
      </w:r>
      <w:r>
        <w:rPr>
          <w:rFonts w:ascii="Times New Roman" w:eastAsia="宋体" w:hAnsi="Times New Roman" w:cs="Times New Roman" w:hint="eastAsia"/>
        </w:rPr>
        <w:t>谈判</w:t>
      </w:r>
      <w:r>
        <w:rPr>
          <w:rFonts w:ascii="Times New Roman" w:eastAsia="宋体" w:hAnsi="Times New Roman" w:cs="Times New Roman"/>
        </w:rPr>
        <w:t>本着公开、公正、公平、科学合理、反不正当竞争的原则，制定评审方法及标准。</w:t>
      </w:r>
    </w:p>
    <w:p w:rsidR="00C36ABB" w:rsidRDefault="009706B2">
      <w:pPr>
        <w:spacing w:line="360" w:lineRule="auto"/>
        <w:ind w:firstLineChars="196" w:firstLine="470"/>
        <w:rPr>
          <w:rFonts w:ascii="Times New Roman" w:eastAsia="宋体" w:hAnsi="Times New Roman" w:cs="Times New Roman"/>
          <w:b/>
          <w:sz w:val="24"/>
        </w:rPr>
      </w:pPr>
      <w:r>
        <w:rPr>
          <w:rFonts w:ascii="Times New Roman" w:eastAsia="宋体" w:hAnsi="Times New Roman" w:cs="Times New Roman"/>
          <w:sz w:val="24"/>
        </w:rPr>
        <w:t>第二条</w:t>
      </w:r>
      <w:r>
        <w:rPr>
          <w:rFonts w:ascii="Times New Roman" w:eastAsia="宋体" w:hAnsi="Times New Roman" w:cs="Times New Roman"/>
          <w:sz w:val="24"/>
        </w:rPr>
        <w:t xml:space="preserve">  </w:t>
      </w:r>
      <w:r>
        <w:rPr>
          <w:rFonts w:ascii="Times New Roman" w:eastAsia="宋体" w:hAnsi="Times New Roman" w:cs="Times New Roman" w:hint="eastAsia"/>
          <w:sz w:val="24"/>
        </w:rPr>
        <w:t>本项目评审</w:t>
      </w:r>
      <w:r>
        <w:rPr>
          <w:rFonts w:ascii="Times New Roman" w:eastAsia="宋体" w:hAnsi="Times New Roman" w:cs="Times New Roman"/>
          <w:sz w:val="24"/>
        </w:rPr>
        <w:t>小组由</w:t>
      </w:r>
      <w:r>
        <w:rPr>
          <w:rFonts w:ascii="Times New Roman" w:eastAsia="宋体" w:hAnsi="Times New Roman" w:cs="Times New Roman" w:hint="eastAsia"/>
          <w:sz w:val="24"/>
        </w:rPr>
        <w:t>3</w:t>
      </w:r>
      <w:r>
        <w:rPr>
          <w:rFonts w:ascii="Times New Roman" w:eastAsia="宋体" w:hAnsi="Times New Roman" w:cs="Times New Roman" w:hint="eastAsia"/>
          <w:sz w:val="24"/>
        </w:rPr>
        <w:t>人</w:t>
      </w:r>
      <w:r>
        <w:rPr>
          <w:rFonts w:ascii="Times New Roman" w:eastAsia="宋体" w:hAnsi="Times New Roman" w:cs="Times New Roman"/>
          <w:sz w:val="24"/>
        </w:rPr>
        <w:t>以上</w:t>
      </w:r>
      <w:r>
        <w:rPr>
          <w:rFonts w:ascii="Times New Roman" w:eastAsia="宋体" w:hAnsi="Times New Roman" w:cs="Times New Roman" w:hint="eastAsia"/>
          <w:sz w:val="24"/>
        </w:rPr>
        <w:t>（含）</w:t>
      </w:r>
      <w:r>
        <w:rPr>
          <w:rFonts w:ascii="Times New Roman" w:eastAsia="宋体" w:hAnsi="Times New Roman" w:cs="Times New Roman"/>
          <w:sz w:val="24"/>
        </w:rPr>
        <w:t>的单数组成。</w:t>
      </w:r>
    </w:p>
    <w:p w:rsidR="00C36ABB" w:rsidRDefault="009706B2">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第三条</w:t>
      </w:r>
      <w:r>
        <w:rPr>
          <w:rFonts w:ascii="Times New Roman" w:eastAsia="宋体" w:hAnsi="Times New Roman" w:cs="Times New Roman"/>
          <w:sz w:val="24"/>
        </w:rPr>
        <w:t xml:space="preserve">  </w:t>
      </w:r>
      <w:r>
        <w:rPr>
          <w:rFonts w:ascii="Times New Roman" w:eastAsia="宋体" w:hAnsi="Times New Roman" w:cs="Times New Roman" w:hint="eastAsia"/>
          <w:sz w:val="24"/>
        </w:rPr>
        <w:t>评审小组</w:t>
      </w:r>
      <w:r>
        <w:rPr>
          <w:rFonts w:ascii="Times New Roman" w:eastAsia="宋体" w:hAnsi="Times New Roman" w:cs="Times New Roman"/>
          <w:sz w:val="24"/>
        </w:rPr>
        <w:t>成员应当按照客观、公正、审慎的原则，根据</w:t>
      </w:r>
      <w:r>
        <w:rPr>
          <w:rFonts w:ascii="Times New Roman" w:eastAsia="宋体" w:hAnsi="Times New Roman" w:cs="Times New Roman" w:hint="eastAsia"/>
          <w:sz w:val="24"/>
        </w:rPr>
        <w:t>谈判采购</w:t>
      </w:r>
      <w:r>
        <w:rPr>
          <w:rFonts w:ascii="Times New Roman" w:eastAsia="宋体" w:hAnsi="Times New Roman" w:cs="Times New Roman"/>
          <w:sz w:val="24"/>
        </w:rPr>
        <w:t>文件规定的评审程序、评审方法和评审标准进行独立评审。</w:t>
      </w:r>
    </w:p>
    <w:p w:rsidR="00C36ABB" w:rsidRDefault="009706B2">
      <w:pPr>
        <w:adjustRightInd w:val="0"/>
        <w:snapToGrid w:val="0"/>
        <w:spacing w:line="360" w:lineRule="auto"/>
        <w:ind w:right="-11" w:firstLineChars="196" w:firstLine="472"/>
        <w:rPr>
          <w:rFonts w:ascii="Times New Roman" w:eastAsia="宋体" w:hAnsi="Times New Roman" w:cs="Times New Roman"/>
          <w:sz w:val="24"/>
        </w:rPr>
      </w:pPr>
      <w:bookmarkStart w:id="42" w:name="_Toc360545786"/>
      <w:bookmarkStart w:id="43" w:name="_Toc326336888"/>
      <w:r>
        <w:rPr>
          <w:rFonts w:ascii="Times New Roman" w:eastAsia="宋体" w:hAnsi="Times New Roman" w:cs="Times New Roman"/>
          <w:b/>
          <w:bCs/>
          <w:sz w:val="24"/>
        </w:rPr>
        <w:t>（二）评审办法：</w:t>
      </w:r>
      <w:bookmarkEnd w:id="42"/>
      <w:bookmarkEnd w:id="43"/>
    </w:p>
    <w:p w:rsidR="00C36ABB" w:rsidRDefault="009706B2">
      <w:pPr>
        <w:spacing w:line="440" w:lineRule="exact"/>
        <w:ind w:left="240"/>
        <w:rPr>
          <w:rFonts w:ascii="宋体" w:eastAsia="宋体" w:hAnsi="宋体" w:cs="Times New Roman"/>
          <w:sz w:val="24"/>
        </w:rPr>
      </w:pPr>
      <w:bookmarkStart w:id="44" w:name="_Toc115756053"/>
      <w:bookmarkStart w:id="45" w:name="_Toc499216484"/>
      <w:r>
        <w:rPr>
          <w:rFonts w:ascii="宋体" w:eastAsia="宋体" w:hAnsi="宋体" w:cs="Times New Roman" w:hint="eastAsia"/>
          <w:sz w:val="24"/>
        </w:rPr>
        <w:t>第五条 本次评标采用综合评分法，满分100分，评分因素及分值如下：</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910"/>
        <w:gridCol w:w="2905"/>
        <w:gridCol w:w="1701"/>
        <w:gridCol w:w="3680"/>
      </w:tblGrid>
      <w:tr w:rsidR="00C36ABB">
        <w:trPr>
          <w:trHeight w:val="551"/>
          <w:jc w:val="center"/>
        </w:trPr>
        <w:tc>
          <w:tcPr>
            <w:tcW w:w="523" w:type="dxa"/>
            <w:vAlign w:val="center"/>
          </w:tcPr>
          <w:p w:rsidR="00C36ABB" w:rsidRDefault="009706B2">
            <w:pPr>
              <w:jc w:val="center"/>
              <w:rPr>
                <w:rFonts w:ascii="宋体" w:eastAsia="宋体" w:hAnsi="宋体" w:cs="宋体"/>
                <w:kern w:val="0"/>
                <w:sz w:val="24"/>
              </w:rPr>
            </w:pPr>
            <w:r>
              <w:rPr>
                <w:rFonts w:ascii="宋体" w:eastAsia="宋体" w:hAnsi="宋体" w:cs="宋体" w:hint="eastAsia"/>
                <w:kern w:val="0"/>
                <w:sz w:val="24"/>
              </w:rPr>
              <w:t>序号</w:t>
            </w:r>
          </w:p>
        </w:tc>
        <w:tc>
          <w:tcPr>
            <w:tcW w:w="1910" w:type="dxa"/>
            <w:vAlign w:val="center"/>
          </w:tcPr>
          <w:p w:rsidR="00C36ABB" w:rsidRDefault="009706B2">
            <w:pPr>
              <w:jc w:val="center"/>
              <w:rPr>
                <w:rFonts w:ascii="宋体" w:eastAsia="宋体" w:hAnsi="宋体" w:cs="宋体"/>
                <w:kern w:val="0"/>
                <w:sz w:val="24"/>
              </w:rPr>
            </w:pPr>
            <w:r>
              <w:rPr>
                <w:rFonts w:ascii="宋体" w:eastAsia="宋体" w:hAnsi="宋体" w:cs="宋体" w:hint="eastAsia"/>
                <w:kern w:val="0"/>
                <w:sz w:val="24"/>
              </w:rPr>
              <w:t>项目</w:t>
            </w:r>
          </w:p>
        </w:tc>
        <w:tc>
          <w:tcPr>
            <w:tcW w:w="2905" w:type="dxa"/>
            <w:vAlign w:val="center"/>
          </w:tcPr>
          <w:p w:rsidR="00C36ABB" w:rsidRDefault="009706B2">
            <w:pPr>
              <w:jc w:val="center"/>
              <w:rPr>
                <w:rFonts w:ascii="宋体" w:eastAsia="宋体" w:hAnsi="宋体" w:cs="宋体"/>
                <w:kern w:val="0"/>
                <w:sz w:val="24"/>
              </w:rPr>
            </w:pPr>
            <w:r>
              <w:rPr>
                <w:rFonts w:ascii="宋体" w:eastAsia="宋体" w:hAnsi="宋体" w:cs="宋体" w:hint="eastAsia"/>
                <w:kern w:val="0"/>
                <w:sz w:val="24"/>
              </w:rPr>
              <w:t>评审内容</w:t>
            </w:r>
          </w:p>
        </w:tc>
        <w:tc>
          <w:tcPr>
            <w:tcW w:w="1701" w:type="dxa"/>
            <w:vAlign w:val="center"/>
          </w:tcPr>
          <w:p w:rsidR="00C36ABB" w:rsidRDefault="009706B2">
            <w:pPr>
              <w:jc w:val="center"/>
              <w:rPr>
                <w:rFonts w:ascii="宋体" w:eastAsia="宋体" w:hAnsi="宋体" w:cs="宋体"/>
                <w:kern w:val="0"/>
                <w:sz w:val="24"/>
              </w:rPr>
            </w:pPr>
            <w:r>
              <w:rPr>
                <w:rFonts w:ascii="宋体" w:eastAsia="宋体" w:hAnsi="宋体" w:cs="宋体" w:hint="eastAsia"/>
                <w:kern w:val="0"/>
                <w:sz w:val="24"/>
              </w:rPr>
              <w:t>分值设置</w:t>
            </w:r>
          </w:p>
        </w:tc>
        <w:tc>
          <w:tcPr>
            <w:tcW w:w="3680" w:type="dxa"/>
            <w:vAlign w:val="center"/>
          </w:tcPr>
          <w:p w:rsidR="00C36ABB" w:rsidRDefault="009706B2">
            <w:pPr>
              <w:jc w:val="center"/>
              <w:rPr>
                <w:rFonts w:ascii="宋体" w:eastAsia="宋体" w:hAnsi="宋体" w:cs="宋体"/>
                <w:kern w:val="0"/>
                <w:sz w:val="24"/>
              </w:rPr>
            </w:pPr>
            <w:r>
              <w:rPr>
                <w:rFonts w:ascii="宋体" w:eastAsia="宋体" w:hAnsi="宋体" w:cs="宋体" w:hint="eastAsia"/>
                <w:kern w:val="0"/>
                <w:sz w:val="24"/>
              </w:rPr>
              <w:t>投标文件要求</w:t>
            </w:r>
          </w:p>
        </w:tc>
      </w:tr>
      <w:tr w:rsidR="00C36ABB">
        <w:trPr>
          <w:trHeight w:val="58"/>
          <w:jc w:val="center"/>
        </w:trPr>
        <w:tc>
          <w:tcPr>
            <w:tcW w:w="523" w:type="dxa"/>
            <w:vMerge w:val="restart"/>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1</w:t>
            </w:r>
          </w:p>
        </w:tc>
        <w:tc>
          <w:tcPr>
            <w:tcW w:w="1910" w:type="dxa"/>
            <w:vMerge w:val="restart"/>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同类型项目业绩（20分）</w:t>
            </w:r>
          </w:p>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（2017年1月1日至递交响应文件之日止）</w:t>
            </w: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评估评审和编制政府投资项目建议书、可行性研究报告、初步设计、方案设计、规划咨询及规划设计业绩（</w:t>
            </w:r>
            <w:proofErr w:type="gramStart"/>
            <w:r>
              <w:rPr>
                <w:rFonts w:ascii="宋体" w:eastAsia="宋体" w:hAnsi="宋体" w:cs="宋体" w:hint="eastAsia"/>
                <w:kern w:val="0"/>
                <w:sz w:val="24"/>
                <w:szCs w:val="21"/>
              </w:rPr>
              <w:t>附委托</w:t>
            </w:r>
            <w:proofErr w:type="gramEnd"/>
            <w:r>
              <w:rPr>
                <w:rFonts w:ascii="宋体" w:eastAsia="宋体" w:hAnsi="宋体" w:cs="宋体" w:hint="eastAsia"/>
                <w:kern w:val="0"/>
                <w:sz w:val="24"/>
                <w:szCs w:val="21"/>
              </w:rPr>
              <w:t>文件、合同、报告复印件等）（10分）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每项得1分，最多得10分。</w:t>
            </w:r>
          </w:p>
        </w:tc>
        <w:tc>
          <w:tcPr>
            <w:tcW w:w="3680" w:type="dxa"/>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1、评估评审项目：</w:t>
            </w:r>
            <w:proofErr w:type="gramStart"/>
            <w:r>
              <w:rPr>
                <w:rFonts w:ascii="宋体" w:eastAsia="宋体" w:hAnsi="宋体" w:cs="宋体" w:hint="eastAsia"/>
                <w:kern w:val="0"/>
                <w:sz w:val="24"/>
                <w:szCs w:val="21"/>
              </w:rPr>
              <w:t>附委托</w:t>
            </w:r>
            <w:proofErr w:type="gramEnd"/>
            <w:r>
              <w:rPr>
                <w:rFonts w:ascii="宋体" w:eastAsia="宋体" w:hAnsi="宋体" w:cs="宋体" w:hint="eastAsia"/>
                <w:kern w:val="0"/>
                <w:sz w:val="24"/>
                <w:szCs w:val="21"/>
              </w:rPr>
              <w:t>评审函或合同、评估评审报告首页和盖章页。</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2、编制工程项目建议书、可行性研究报告、初步设计、方案设计、规划咨询及规划设计项目：</w:t>
            </w:r>
            <w:proofErr w:type="gramStart"/>
            <w:r>
              <w:rPr>
                <w:rFonts w:ascii="宋体" w:eastAsia="宋体" w:hAnsi="宋体" w:cs="宋体" w:hint="eastAsia"/>
                <w:kern w:val="0"/>
                <w:sz w:val="24"/>
                <w:szCs w:val="21"/>
              </w:rPr>
              <w:t>附委托</w:t>
            </w:r>
            <w:proofErr w:type="gramEnd"/>
            <w:r>
              <w:rPr>
                <w:rFonts w:ascii="宋体" w:eastAsia="宋体" w:hAnsi="宋体" w:cs="宋体" w:hint="eastAsia"/>
                <w:kern w:val="0"/>
                <w:sz w:val="24"/>
                <w:szCs w:val="21"/>
              </w:rPr>
              <w:t>合同、咨询、设计成果首页和盖章页等。</w:t>
            </w:r>
          </w:p>
        </w:tc>
      </w:tr>
      <w:tr w:rsidR="00C36ABB">
        <w:trPr>
          <w:trHeight w:val="1039"/>
          <w:jc w:val="center"/>
        </w:trPr>
        <w:tc>
          <w:tcPr>
            <w:tcW w:w="523" w:type="dxa"/>
            <w:vMerge/>
            <w:vAlign w:val="center"/>
          </w:tcPr>
          <w:p w:rsidR="00C36ABB" w:rsidRDefault="00C36ABB">
            <w:pPr>
              <w:jc w:val="center"/>
              <w:rPr>
                <w:rFonts w:ascii="宋体" w:eastAsia="宋体" w:hAnsi="宋体" w:cs="宋体"/>
                <w:kern w:val="0"/>
                <w:sz w:val="24"/>
                <w:szCs w:val="21"/>
              </w:rPr>
            </w:pPr>
          </w:p>
        </w:tc>
        <w:tc>
          <w:tcPr>
            <w:tcW w:w="1910" w:type="dxa"/>
            <w:vMerge/>
            <w:vAlign w:val="center"/>
          </w:tcPr>
          <w:p w:rsidR="00C36ABB" w:rsidRDefault="00C36ABB">
            <w:pPr>
              <w:jc w:val="center"/>
              <w:rPr>
                <w:rFonts w:ascii="宋体" w:eastAsia="宋体" w:hAnsi="宋体" w:cs="宋体"/>
                <w:kern w:val="0"/>
                <w:sz w:val="24"/>
                <w:szCs w:val="21"/>
              </w:rPr>
            </w:pP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评估评审和编制政府投资体育设施建议书、可行性研究报告、初步设计、方案设计、规划咨询及规划设计业绩（</w:t>
            </w:r>
            <w:proofErr w:type="gramStart"/>
            <w:r>
              <w:rPr>
                <w:rFonts w:ascii="宋体" w:eastAsia="宋体" w:hAnsi="宋体" w:cs="宋体" w:hint="eastAsia"/>
                <w:kern w:val="0"/>
                <w:sz w:val="24"/>
                <w:szCs w:val="21"/>
              </w:rPr>
              <w:t>附委托</w:t>
            </w:r>
            <w:proofErr w:type="gramEnd"/>
            <w:r>
              <w:rPr>
                <w:rFonts w:ascii="宋体" w:eastAsia="宋体" w:hAnsi="宋体" w:cs="宋体" w:hint="eastAsia"/>
                <w:kern w:val="0"/>
                <w:sz w:val="24"/>
                <w:szCs w:val="21"/>
              </w:rPr>
              <w:t>文件、合同、报告复印件等）（10分）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每项得1分，最多得10分。</w:t>
            </w:r>
          </w:p>
        </w:tc>
        <w:tc>
          <w:tcPr>
            <w:tcW w:w="3680" w:type="dxa"/>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1、评估评审项目：</w:t>
            </w:r>
            <w:proofErr w:type="gramStart"/>
            <w:r>
              <w:rPr>
                <w:rFonts w:ascii="宋体" w:eastAsia="宋体" w:hAnsi="宋体" w:cs="宋体" w:hint="eastAsia"/>
                <w:kern w:val="0"/>
                <w:sz w:val="24"/>
                <w:szCs w:val="21"/>
              </w:rPr>
              <w:t>附委托</w:t>
            </w:r>
            <w:proofErr w:type="gramEnd"/>
            <w:r>
              <w:rPr>
                <w:rFonts w:ascii="宋体" w:eastAsia="宋体" w:hAnsi="宋体" w:cs="宋体" w:hint="eastAsia"/>
                <w:kern w:val="0"/>
                <w:sz w:val="24"/>
                <w:szCs w:val="21"/>
              </w:rPr>
              <w:t>评审函或合同、评估评审报告首页和盖章页。</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2、编制工程项目建议书、可行性研究报告、初步设计、方案设计、规划咨询及规划设计项目：</w:t>
            </w:r>
            <w:proofErr w:type="gramStart"/>
            <w:r>
              <w:rPr>
                <w:rFonts w:ascii="宋体" w:eastAsia="宋体" w:hAnsi="宋体" w:cs="宋体" w:hint="eastAsia"/>
                <w:kern w:val="0"/>
                <w:sz w:val="24"/>
                <w:szCs w:val="21"/>
              </w:rPr>
              <w:t>附委托</w:t>
            </w:r>
            <w:proofErr w:type="gramEnd"/>
            <w:r>
              <w:rPr>
                <w:rFonts w:ascii="宋体" w:eastAsia="宋体" w:hAnsi="宋体" w:cs="宋体" w:hint="eastAsia"/>
                <w:kern w:val="0"/>
                <w:sz w:val="24"/>
                <w:szCs w:val="21"/>
              </w:rPr>
              <w:t>合同、咨询、设计成果首页和盖章页等。</w:t>
            </w:r>
          </w:p>
        </w:tc>
      </w:tr>
      <w:tr w:rsidR="00C36ABB">
        <w:trPr>
          <w:trHeight w:val="1701"/>
          <w:jc w:val="center"/>
        </w:trPr>
        <w:tc>
          <w:tcPr>
            <w:tcW w:w="523" w:type="dxa"/>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2</w:t>
            </w:r>
          </w:p>
        </w:tc>
        <w:tc>
          <w:tcPr>
            <w:tcW w:w="1910"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质量评价（30分）</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（2017年1月1日至递交响应文件之日止）</w:t>
            </w: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评估评审或工程咨询成果质量评价（附3份成果报告复印件等）（30分）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一般：0-9分；良：10-19分；优：20-30分。最多得30分。</w:t>
            </w:r>
          </w:p>
        </w:tc>
        <w:tc>
          <w:tcPr>
            <w:tcW w:w="3680" w:type="dxa"/>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1、评估评审项目：附工程项目建议书、可行性研究报告或初步设计评估评审成果报告、评估评审说明等。</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2、工程咨询项目：附项目建议书、可行性研究报告、规划咨询的成果报告。</w:t>
            </w:r>
          </w:p>
        </w:tc>
      </w:tr>
      <w:tr w:rsidR="00C36ABB">
        <w:trPr>
          <w:trHeight w:val="1701"/>
          <w:jc w:val="center"/>
        </w:trPr>
        <w:tc>
          <w:tcPr>
            <w:tcW w:w="523" w:type="dxa"/>
            <w:vMerge w:val="restart"/>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lastRenderedPageBreak/>
              <w:t>3</w:t>
            </w:r>
          </w:p>
        </w:tc>
        <w:tc>
          <w:tcPr>
            <w:tcW w:w="1910" w:type="dxa"/>
            <w:vMerge w:val="restart"/>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评估评审咨询服务人员配置（10分）</w:t>
            </w: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评估评审项目负责人和专业技术人员组成、职称；咨询服务项目负责人和专业技术人员组成、职称（6分）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中级及以上专业技术人员专业领域度（建筑、结构、给排水、暖通、电气、造价）全部具备得6分，每少一个专业减1分。</w:t>
            </w:r>
          </w:p>
        </w:tc>
        <w:tc>
          <w:tcPr>
            <w:tcW w:w="3680" w:type="dxa"/>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附相关人员简历和相应职称证书。</w:t>
            </w:r>
          </w:p>
        </w:tc>
      </w:tr>
      <w:tr w:rsidR="00C36ABB">
        <w:trPr>
          <w:trHeight w:val="1701"/>
          <w:jc w:val="center"/>
        </w:trPr>
        <w:tc>
          <w:tcPr>
            <w:tcW w:w="523" w:type="dxa"/>
            <w:vMerge/>
            <w:vAlign w:val="center"/>
          </w:tcPr>
          <w:p w:rsidR="00C36ABB" w:rsidRDefault="00C36ABB">
            <w:pPr>
              <w:jc w:val="center"/>
              <w:rPr>
                <w:rFonts w:ascii="宋体" w:eastAsia="宋体" w:hAnsi="宋体" w:cs="宋体"/>
                <w:kern w:val="0"/>
                <w:sz w:val="24"/>
                <w:szCs w:val="21"/>
              </w:rPr>
            </w:pPr>
          </w:p>
        </w:tc>
        <w:tc>
          <w:tcPr>
            <w:tcW w:w="1910" w:type="dxa"/>
            <w:vMerge/>
            <w:vAlign w:val="center"/>
          </w:tcPr>
          <w:p w:rsidR="00C36ABB" w:rsidRDefault="00C36ABB">
            <w:pPr>
              <w:rPr>
                <w:rFonts w:ascii="宋体" w:eastAsia="宋体" w:hAnsi="宋体" w:cs="宋体"/>
                <w:kern w:val="0"/>
                <w:sz w:val="24"/>
                <w:szCs w:val="21"/>
              </w:rPr>
            </w:pP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评估评审和咨询服务专业技术人员评估评审和工程咨询业绩（附评估评审和咨询成果报告复印件等）（5分）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每项得1分，最多得4分。</w:t>
            </w:r>
          </w:p>
        </w:tc>
        <w:tc>
          <w:tcPr>
            <w:tcW w:w="3680" w:type="dxa"/>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1、评估评审项目：附评估评审报告首页、盖章页和评估人员名单页。</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2、咨询服务项目：附项目建议书、可行性研究报告、</w:t>
            </w:r>
            <w:r>
              <w:rPr>
                <w:rFonts w:ascii="Times New Roman" w:eastAsia="宋体" w:hAnsi="Times New Roman" w:cs="宋体" w:hint="eastAsia"/>
                <w:kern w:val="0"/>
                <w:sz w:val="24"/>
                <w:szCs w:val="21"/>
              </w:rPr>
              <w:t>初步设计、</w:t>
            </w:r>
            <w:r>
              <w:rPr>
                <w:rFonts w:ascii="宋体" w:eastAsia="宋体" w:hAnsi="宋体" w:cs="宋体" w:hint="eastAsia"/>
                <w:kern w:val="0"/>
                <w:sz w:val="24"/>
                <w:szCs w:val="21"/>
              </w:rPr>
              <w:t>方案设计、规划咨询报告及规划设计首页、盖章页和编制人员名单页。</w:t>
            </w:r>
          </w:p>
        </w:tc>
      </w:tr>
      <w:tr w:rsidR="00C36ABB">
        <w:trPr>
          <w:trHeight w:val="986"/>
          <w:jc w:val="center"/>
        </w:trPr>
        <w:tc>
          <w:tcPr>
            <w:tcW w:w="523" w:type="dxa"/>
            <w:vMerge w:val="restart"/>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4</w:t>
            </w:r>
          </w:p>
        </w:tc>
        <w:tc>
          <w:tcPr>
            <w:tcW w:w="1910" w:type="dxa"/>
            <w:vMerge w:val="restart"/>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评估评审咨询服务工作方案（25分）</w:t>
            </w: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工作方案是否规范、合理、完善（10分）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一般：0-3分</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良：4-7分</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优：8-10分</w:t>
            </w:r>
          </w:p>
        </w:tc>
        <w:tc>
          <w:tcPr>
            <w:tcW w:w="3680" w:type="dxa"/>
            <w:vMerge w:val="restart"/>
          </w:tcPr>
          <w:p w:rsidR="00C36ABB" w:rsidRDefault="00C36ABB">
            <w:pPr>
              <w:rPr>
                <w:rFonts w:ascii="宋体" w:eastAsia="宋体" w:hAnsi="宋体" w:cs="宋体"/>
                <w:kern w:val="0"/>
                <w:sz w:val="24"/>
                <w:szCs w:val="21"/>
              </w:rPr>
            </w:pPr>
          </w:p>
        </w:tc>
      </w:tr>
      <w:tr w:rsidR="00C36ABB">
        <w:trPr>
          <w:trHeight w:val="986"/>
          <w:jc w:val="center"/>
        </w:trPr>
        <w:tc>
          <w:tcPr>
            <w:tcW w:w="523" w:type="dxa"/>
            <w:vMerge/>
            <w:vAlign w:val="center"/>
          </w:tcPr>
          <w:p w:rsidR="00C36ABB" w:rsidRDefault="00C36ABB">
            <w:pPr>
              <w:jc w:val="center"/>
              <w:rPr>
                <w:rFonts w:ascii="宋体" w:eastAsia="宋体" w:hAnsi="宋体" w:cs="宋体"/>
                <w:kern w:val="0"/>
                <w:sz w:val="24"/>
                <w:szCs w:val="21"/>
              </w:rPr>
            </w:pPr>
          </w:p>
        </w:tc>
        <w:tc>
          <w:tcPr>
            <w:tcW w:w="1910" w:type="dxa"/>
            <w:vMerge/>
            <w:vAlign w:val="center"/>
          </w:tcPr>
          <w:p w:rsidR="00C36ABB" w:rsidRDefault="00C36ABB">
            <w:pPr>
              <w:jc w:val="center"/>
              <w:rPr>
                <w:rFonts w:ascii="宋体" w:eastAsia="宋体" w:hAnsi="宋体" w:cs="宋体"/>
                <w:kern w:val="0"/>
                <w:sz w:val="24"/>
                <w:szCs w:val="21"/>
              </w:rPr>
            </w:pP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管理制度是否规范、合理、完善（8分）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一般：0-3分</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良：4-6分</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优：7-8分</w:t>
            </w:r>
          </w:p>
        </w:tc>
        <w:tc>
          <w:tcPr>
            <w:tcW w:w="3680" w:type="dxa"/>
            <w:vMerge/>
          </w:tcPr>
          <w:p w:rsidR="00C36ABB" w:rsidRDefault="00C36ABB">
            <w:pPr>
              <w:rPr>
                <w:rFonts w:ascii="宋体" w:eastAsia="宋体" w:hAnsi="宋体" w:cs="宋体"/>
                <w:kern w:val="0"/>
                <w:sz w:val="24"/>
                <w:szCs w:val="21"/>
              </w:rPr>
            </w:pPr>
          </w:p>
        </w:tc>
      </w:tr>
      <w:tr w:rsidR="00C36ABB">
        <w:trPr>
          <w:trHeight w:val="986"/>
          <w:jc w:val="center"/>
        </w:trPr>
        <w:tc>
          <w:tcPr>
            <w:tcW w:w="523" w:type="dxa"/>
            <w:vMerge/>
            <w:vAlign w:val="center"/>
          </w:tcPr>
          <w:p w:rsidR="00C36ABB" w:rsidRDefault="00C36ABB">
            <w:pPr>
              <w:jc w:val="center"/>
              <w:rPr>
                <w:rFonts w:ascii="宋体" w:eastAsia="宋体" w:hAnsi="宋体" w:cs="宋体"/>
                <w:kern w:val="0"/>
                <w:sz w:val="24"/>
                <w:szCs w:val="21"/>
              </w:rPr>
            </w:pPr>
          </w:p>
        </w:tc>
        <w:tc>
          <w:tcPr>
            <w:tcW w:w="1910" w:type="dxa"/>
            <w:vMerge/>
            <w:vAlign w:val="center"/>
          </w:tcPr>
          <w:p w:rsidR="00C36ABB" w:rsidRDefault="00C36ABB">
            <w:pPr>
              <w:jc w:val="center"/>
              <w:rPr>
                <w:rFonts w:ascii="宋体" w:eastAsia="宋体" w:hAnsi="宋体" w:cs="宋体"/>
                <w:kern w:val="0"/>
                <w:sz w:val="24"/>
                <w:szCs w:val="21"/>
              </w:rPr>
            </w:pP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保障措施是否规范、合理、完善（7分）</w:t>
            </w:r>
          </w:p>
        </w:tc>
        <w:tc>
          <w:tcPr>
            <w:tcW w:w="1701" w:type="dxa"/>
            <w:vAlign w:val="center"/>
          </w:tcPr>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一般：0-2分良：3-4分</w:t>
            </w:r>
          </w:p>
          <w:p w:rsidR="00C36ABB" w:rsidRDefault="009706B2">
            <w:pPr>
              <w:rPr>
                <w:rFonts w:ascii="宋体" w:eastAsia="宋体" w:hAnsi="宋体" w:cs="宋体"/>
                <w:kern w:val="0"/>
                <w:sz w:val="24"/>
                <w:szCs w:val="21"/>
              </w:rPr>
            </w:pPr>
            <w:r>
              <w:rPr>
                <w:rFonts w:ascii="宋体" w:eastAsia="宋体" w:hAnsi="宋体" w:cs="宋体" w:hint="eastAsia"/>
                <w:kern w:val="0"/>
                <w:sz w:val="24"/>
                <w:szCs w:val="21"/>
              </w:rPr>
              <w:t>优：5-7分</w:t>
            </w:r>
          </w:p>
        </w:tc>
        <w:tc>
          <w:tcPr>
            <w:tcW w:w="3680" w:type="dxa"/>
            <w:vMerge/>
          </w:tcPr>
          <w:p w:rsidR="00C36ABB" w:rsidRDefault="00C36ABB">
            <w:pPr>
              <w:rPr>
                <w:rFonts w:ascii="宋体" w:eastAsia="宋体" w:hAnsi="宋体" w:cs="宋体"/>
                <w:kern w:val="0"/>
                <w:sz w:val="24"/>
                <w:szCs w:val="21"/>
              </w:rPr>
            </w:pPr>
          </w:p>
        </w:tc>
      </w:tr>
      <w:tr w:rsidR="00C36ABB">
        <w:trPr>
          <w:trHeight w:val="274"/>
          <w:jc w:val="center"/>
        </w:trPr>
        <w:tc>
          <w:tcPr>
            <w:tcW w:w="523" w:type="dxa"/>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5</w:t>
            </w:r>
          </w:p>
        </w:tc>
        <w:tc>
          <w:tcPr>
            <w:tcW w:w="1910" w:type="dxa"/>
            <w:vAlign w:val="center"/>
          </w:tcPr>
          <w:p w:rsidR="00C36ABB" w:rsidRDefault="009706B2">
            <w:pPr>
              <w:jc w:val="center"/>
              <w:rPr>
                <w:rFonts w:ascii="宋体" w:eastAsia="宋体" w:hAnsi="宋体" w:cs="宋体"/>
                <w:kern w:val="0"/>
                <w:sz w:val="24"/>
                <w:szCs w:val="21"/>
              </w:rPr>
            </w:pPr>
            <w:r>
              <w:rPr>
                <w:rFonts w:ascii="宋体" w:eastAsia="宋体" w:hAnsi="宋体" w:cs="宋体" w:hint="eastAsia"/>
                <w:kern w:val="0"/>
                <w:sz w:val="24"/>
                <w:szCs w:val="21"/>
              </w:rPr>
              <w:t>投标报价（15分）</w:t>
            </w:r>
          </w:p>
        </w:tc>
        <w:tc>
          <w:tcPr>
            <w:tcW w:w="2905" w:type="dxa"/>
            <w:vAlign w:val="center"/>
          </w:tcPr>
          <w:p w:rsidR="00C36ABB" w:rsidRDefault="009706B2">
            <w:pPr>
              <w:rPr>
                <w:rFonts w:ascii="宋体" w:eastAsia="宋体" w:hAnsi="宋体" w:cs="宋体"/>
                <w:kern w:val="0"/>
                <w:sz w:val="24"/>
                <w:szCs w:val="21"/>
              </w:rPr>
            </w:pPr>
            <w:r>
              <w:rPr>
                <w:rFonts w:ascii="宋体" w:eastAsia="宋体" w:hAnsi="宋体" w:cs="Times New Roman" w:hint="eastAsia"/>
                <w:sz w:val="24"/>
              </w:rPr>
              <w:t>满足比选文件要求且</w:t>
            </w:r>
            <w:r>
              <w:rPr>
                <w:rFonts w:ascii="Times New Roman" w:eastAsia="宋体" w:hAnsi="Times New Roman" w:cs="Times New Roman" w:hint="eastAsia"/>
                <w:sz w:val="24"/>
              </w:rPr>
              <w:t>投标折扣系数</w:t>
            </w:r>
            <w:r>
              <w:rPr>
                <w:rFonts w:ascii="宋体" w:eastAsia="宋体" w:hAnsi="宋体" w:cs="Times New Roman" w:hint="eastAsia"/>
                <w:sz w:val="24"/>
              </w:rPr>
              <w:t>最低的有效投标报价为评标基准价，其价格分为满分15分。</w:t>
            </w:r>
          </w:p>
        </w:tc>
        <w:tc>
          <w:tcPr>
            <w:tcW w:w="1701" w:type="dxa"/>
            <w:vAlign w:val="center"/>
          </w:tcPr>
          <w:p w:rsidR="00C36ABB" w:rsidRDefault="009706B2">
            <w:pPr>
              <w:snapToGrid w:val="0"/>
              <w:spacing w:line="300" w:lineRule="auto"/>
              <w:contextualSpacing/>
              <w:rPr>
                <w:rFonts w:ascii="宋体" w:eastAsia="宋体" w:hAnsi="宋体" w:cs="宋体"/>
                <w:kern w:val="0"/>
                <w:sz w:val="24"/>
                <w:szCs w:val="21"/>
              </w:rPr>
            </w:pPr>
            <w:r>
              <w:rPr>
                <w:rFonts w:ascii="宋体" w:eastAsia="宋体" w:hAnsi="宋体" w:cs="Times New Roman" w:hint="eastAsia"/>
                <w:sz w:val="24"/>
              </w:rPr>
              <w:t>投标报价得分=(评标基准价／投标折扣系数)×15分</w:t>
            </w:r>
          </w:p>
        </w:tc>
        <w:tc>
          <w:tcPr>
            <w:tcW w:w="3680" w:type="dxa"/>
            <w:vAlign w:val="center"/>
          </w:tcPr>
          <w:p w:rsidR="00C36ABB" w:rsidRDefault="009706B2">
            <w:pPr>
              <w:snapToGrid w:val="0"/>
              <w:spacing w:line="300" w:lineRule="auto"/>
              <w:contextualSpacing/>
              <w:rPr>
                <w:rFonts w:ascii="宋体" w:eastAsia="宋体" w:hAnsi="宋体" w:cs="宋体"/>
                <w:kern w:val="0"/>
                <w:sz w:val="24"/>
                <w:szCs w:val="21"/>
              </w:rPr>
            </w:pPr>
            <w:r>
              <w:rPr>
                <w:rFonts w:ascii="宋体" w:eastAsia="宋体" w:hAnsi="宋体" w:cs="宋体" w:hint="eastAsia"/>
                <w:kern w:val="0"/>
                <w:sz w:val="24"/>
                <w:szCs w:val="21"/>
              </w:rPr>
              <w:t>依据投标文件及开标一览表所报的投标折扣系数（%）</w:t>
            </w:r>
          </w:p>
        </w:tc>
      </w:tr>
    </w:tbl>
    <w:p w:rsidR="00C36ABB" w:rsidRDefault="009706B2">
      <w:pPr>
        <w:rPr>
          <w:rFonts w:ascii="宋体" w:eastAsia="宋体" w:hAnsi="宋体" w:cs="Times New Roman"/>
          <w:b/>
          <w:sz w:val="28"/>
          <w:szCs w:val="28"/>
        </w:rPr>
      </w:pPr>
      <w:r>
        <w:rPr>
          <w:rFonts w:ascii="宋体" w:eastAsia="宋体" w:hAnsi="宋体" w:cs="Times New Roman" w:hint="eastAsia"/>
          <w:b/>
          <w:sz w:val="28"/>
          <w:szCs w:val="28"/>
        </w:rPr>
        <w:t>注：所有证明文件复印件均需加盖公章</w:t>
      </w:r>
    </w:p>
    <w:p w:rsidR="00C36ABB" w:rsidRDefault="009706B2">
      <w:pPr>
        <w:rPr>
          <w:rFonts w:ascii="宋体" w:eastAsia="宋体" w:hAnsi="宋体" w:cs="Times New Roman"/>
          <w:b/>
          <w:sz w:val="28"/>
          <w:szCs w:val="28"/>
        </w:rPr>
        <w:sectPr w:rsidR="00C36ABB">
          <w:footerReference w:type="even" r:id="rId9"/>
          <w:footerReference w:type="default" r:id="rId10"/>
          <w:headerReference w:type="first" r:id="rId11"/>
          <w:footerReference w:type="first" r:id="rId12"/>
          <w:pgSz w:w="11906" w:h="16838"/>
          <w:pgMar w:top="1440" w:right="1416" w:bottom="1440" w:left="1418" w:header="851" w:footer="992" w:gutter="0"/>
          <w:cols w:space="425"/>
          <w:titlePg/>
          <w:docGrid w:type="lines" w:linePitch="312"/>
        </w:sectPr>
      </w:pPr>
      <w:r>
        <w:rPr>
          <w:rFonts w:ascii="宋体" w:eastAsia="宋体" w:hAnsi="宋体" w:cs="Times New Roman"/>
          <w:b/>
          <w:sz w:val="28"/>
          <w:szCs w:val="28"/>
        </w:rPr>
        <w:br w:type="page"/>
      </w:r>
    </w:p>
    <w:tbl>
      <w:tblPr>
        <w:tblW w:w="0" w:type="auto"/>
        <w:tblLayout w:type="fixed"/>
        <w:tblLook w:val="04A0" w:firstRow="1" w:lastRow="0" w:firstColumn="1" w:lastColumn="0" w:noHBand="0" w:noVBand="1"/>
      </w:tblPr>
      <w:tblGrid>
        <w:gridCol w:w="699"/>
        <w:gridCol w:w="2418"/>
        <w:gridCol w:w="2764"/>
        <w:gridCol w:w="2534"/>
        <w:gridCol w:w="2305"/>
        <w:gridCol w:w="3829"/>
      </w:tblGrid>
      <w:tr w:rsidR="00C36ABB">
        <w:trPr>
          <w:trHeight w:val="690"/>
        </w:trPr>
        <w:tc>
          <w:tcPr>
            <w:tcW w:w="14549" w:type="dxa"/>
            <w:gridSpan w:val="6"/>
            <w:tcBorders>
              <w:top w:val="nil"/>
              <w:left w:val="nil"/>
              <w:bottom w:val="nil"/>
              <w:right w:val="nil"/>
            </w:tcBorders>
            <w:vAlign w:val="center"/>
          </w:tcPr>
          <w:p w:rsidR="00C36ABB" w:rsidRDefault="009706B2">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附表</w:t>
            </w:r>
            <w:proofErr w:type="gramStart"/>
            <w:r>
              <w:rPr>
                <w:rFonts w:ascii="宋体" w:eastAsia="宋体" w:hAnsi="宋体" w:cs="宋体" w:hint="eastAsia"/>
                <w:b/>
                <w:bCs/>
                <w:kern w:val="0"/>
                <w:sz w:val="40"/>
                <w:szCs w:val="40"/>
              </w:rPr>
              <w:t>一</w:t>
            </w:r>
            <w:proofErr w:type="gramEnd"/>
            <w:r>
              <w:rPr>
                <w:rFonts w:ascii="宋体" w:eastAsia="宋体" w:hAnsi="宋体" w:cs="宋体" w:hint="eastAsia"/>
                <w:b/>
                <w:bCs/>
                <w:kern w:val="0"/>
                <w:sz w:val="40"/>
                <w:szCs w:val="40"/>
              </w:rPr>
              <w:t>：评估评审及咨询费用表</w:t>
            </w:r>
          </w:p>
        </w:tc>
      </w:tr>
      <w:tr w:rsidR="00C36ABB">
        <w:trPr>
          <w:trHeight w:val="336"/>
        </w:trPr>
        <w:tc>
          <w:tcPr>
            <w:tcW w:w="699" w:type="dxa"/>
            <w:tcBorders>
              <w:top w:val="nil"/>
              <w:left w:val="nil"/>
              <w:bottom w:val="nil"/>
              <w:right w:val="nil"/>
            </w:tcBorders>
            <w:vAlign w:val="center"/>
          </w:tcPr>
          <w:p w:rsidR="00C36ABB" w:rsidRDefault="00C36ABB">
            <w:pPr>
              <w:widowControl/>
              <w:jc w:val="center"/>
              <w:rPr>
                <w:rFonts w:ascii="宋体" w:eastAsia="宋体" w:hAnsi="宋体" w:cs="宋体"/>
                <w:kern w:val="0"/>
                <w:sz w:val="40"/>
                <w:szCs w:val="40"/>
              </w:rPr>
            </w:pPr>
          </w:p>
        </w:tc>
        <w:tc>
          <w:tcPr>
            <w:tcW w:w="2418" w:type="dxa"/>
            <w:tcBorders>
              <w:top w:val="nil"/>
              <w:left w:val="nil"/>
              <w:bottom w:val="nil"/>
              <w:right w:val="nil"/>
            </w:tcBorders>
            <w:vAlign w:val="center"/>
          </w:tcPr>
          <w:p w:rsidR="00C36ABB" w:rsidRDefault="00C36ABB">
            <w:pPr>
              <w:widowControl/>
              <w:jc w:val="center"/>
              <w:rPr>
                <w:rFonts w:ascii="宋体" w:eastAsia="宋体" w:hAnsi="宋体" w:cs="宋体"/>
                <w:kern w:val="0"/>
                <w:sz w:val="40"/>
                <w:szCs w:val="40"/>
              </w:rPr>
            </w:pPr>
          </w:p>
        </w:tc>
        <w:tc>
          <w:tcPr>
            <w:tcW w:w="2764" w:type="dxa"/>
            <w:tcBorders>
              <w:top w:val="nil"/>
              <w:left w:val="nil"/>
              <w:bottom w:val="nil"/>
              <w:right w:val="nil"/>
            </w:tcBorders>
            <w:vAlign w:val="center"/>
          </w:tcPr>
          <w:p w:rsidR="00C36ABB" w:rsidRDefault="00C36ABB">
            <w:pPr>
              <w:widowControl/>
              <w:jc w:val="center"/>
              <w:rPr>
                <w:rFonts w:ascii="宋体" w:eastAsia="宋体" w:hAnsi="宋体" w:cs="宋体"/>
                <w:kern w:val="0"/>
                <w:sz w:val="40"/>
                <w:szCs w:val="40"/>
              </w:rPr>
            </w:pPr>
          </w:p>
        </w:tc>
        <w:tc>
          <w:tcPr>
            <w:tcW w:w="2534" w:type="dxa"/>
            <w:tcBorders>
              <w:top w:val="nil"/>
              <w:left w:val="nil"/>
              <w:bottom w:val="nil"/>
              <w:right w:val="nil"/>
            </w:tcBorders>
            <w:vAlign w:val="center"/>
          </w:tcPr>
          <w:p w:rsidR="00C36ABB" w:rsidRDefault="00C36ABB">
            <w:pPr>
              <w:widowControl/>
              <w:jc w:val="center"/>
              <w:rPr>
                <w:rFonts w:ascii="宋体" w:eastAsia="宋体" w:hAnsi="宋体" w:cs="宋体"/>
                <w:kern w:val="0"/>
                <w:sz w:val="40"/>
                <w:szCs w:val="40"/>
              </w:rPr>
            </w:pPr>
          </w:p>
        </w:tc>
        <w:tc>
          <w:tcPr>
            <w:tcW w:w="2305" w:type="dxa"/>
            <w:tcBorders>
              <w:top w:val="nil"/>
              <w:left w:val="nil"/>
              <w:bottom w:val="nil"/>
              <w:right w:val="nil"/>
            </w:tcBorders>
            <w:vAlign w:val="center"/>
          </w:tcPr>
          <w:p w:rsidR="00C36ABB" w:rsidRDefault="00C36ABB">
            <w:pPr>
              <w:widowControl/>
              <w:jc w:val="center"/>
              <w:rPr>
                <w:rFonts w:ascii="宋体" w:eastAsia="宋体" w:hAnsi="宋体" w:cs="宋体"/>
                <w:kern w:val="0"/>
                <w:sz w:val="40"/>
                <w:szCs w:val="40"/>
              </w:rPr>
            </w:pPr>
          </w:p>
        </w:tc>
        <w:tc>
          <w:tcPr>
            <w:tcW w:w="3829" w:type="dxa"/>
            <w:tcBorders>
              <w:top w:val="nil"/>
              <w:left w:val="nil"/>
              <w:bottom w:val="nil"/>
              <w:right w:val="nil"/>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单位：万元</w:t>
            </w:r>
          </w:p>
        </w:tc>
      </w:tr>
      <w:tr w:rsidR="00C36ABB">
        <w:trPr>
          <w:trHeight w:val="360"/>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序号</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工作内容名称</w:t>
            </w:r>
          </w:p>
        </w:tc>
        <w:tc>
          <w:tcPr>
            <w:tcW w:w="7603" w:type="dxa"/>
            <w:gridSpan w:val="3"/>
            <w:tcBorders>
              <w:top w:val="single" w:sz="4" w:space="0" w:color="auto"/>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投资额</w:t>
            </w:r>
          </w:p>
        </w:tc>
        <w:tc>
          <w:tcPr>
            <w:tcW w:w="3829" w:type="dxa"/>
            <w:vMerge w:val="restart"/>
            <w:tcBorders>
              <w:top w:val="single" w:sz="4" w:space="0" w:color="auto"/>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备注</w:t>
            </w:r>
          </w:p>
        </w:tc>
      </w:tr>
      <w:tr w:rsidR="00C36ABB">
        <w:trPr>
          <w:trHeight w:val="360"/>
        </w:trPr>
        <w:tc>
          <w:tcPr>
            <w:tcW w:w="699" w:type="dxa"/>
            <w:vMerge/>
            <w:tcBorders>
              <w:top w:val="single" w:sz="4" w:space="0" w:color="auto"/>
              <w:left w:val="single" w:sz="4" w:space="0" w:color="auto"/>
              <w:bottom w:val="single" w:sz="4" w:space="0" w:color="auto"/>
              <w:right w:val="single" w:sz="4" w:space="0" w:color="auto"/>
            </w:tcBorders>
            <w:vAlign w:val="center"/>
          </w:tcPr>
          <w:p w:rsidR="00C36ABB" w:rsidRDefault="00C36ABB">
            <w:pPr>
              <w:widowControl/>
              <w:jc w:val="left"/>
              <w:rPr>
                <w:rFonts w:ascii="宋体" w:eastAsia="宋体" w:hAnsi="宋体" w:cs="宋体"/>
                <w:b/>
                <w:bCs/>
                <w:kern w:val="0"/>
                <w:sz w:val="24"/>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C36ABB" w:rsidRDefault="00C36ABB">
            <w:pPr>
              <w:widowControl/>
              <w:jc w:val="left"/>
              <w:rPr>
                <w:rFonts w:ascii="宋体" w:eastAsia="宋体" w:hAnsi="宋体" w:cs="宋体"/>
                <w:b/>
                <w:bCs/>
                <w:kern w:val="0"/>
                <w:sz w:val="24"/>
              </w:rPr>
            </w:pP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100万以下-1000万</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1000万-3000万</w:t>
            </w:r>
          </w:p>
        </w:tc>
        <w:tc>
          <w:tcPr>
            <w:tcW w:w="2305"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3000万-1亿</w:t>
            </w:r>
          </w:p>
        </w:tc>
        <w:tc>
          <w:tcPr>
            <w:tcW w:w="3829" w:type="dxa"/>
            <w:vMerge/>
            <w:tcBorders>
              <w:top w:val="single" w:sz="4" w:space="0" w:color="auto"/>
              <w:left w:val="single" w:sz="4" w:space="0" w:color="auto"/>
              <w:bottom w:val="single" w:sz="4" w:space="0" w:color="auto"/>
              <w:right w:val="single" w:sz="4" w:space="0" w:color="auto"/>
            </w:tcBorders>
            <w:vAlign w:val="center"/>
          </w:tcPr>
          <w:p w:rsidR="00C36ABB" w:rsidRDefault="00C36ABB">
            <w:pPr>
              <w:widowControl/>
              <w:jc w:val="left"/>
              <w:rPr>
                <w:rFonts w:ascii="宋体" w:eastAsia="宋体" w:hAnsi="宋体" w:cs="宋体"/>
                <w:b/>
                <w:bCs/>
                <w:kern w:val="0"/>
                <w:sz w:val="24"/>
              </w:rPr>
            </w:pPr>
          </w:p>
        </w:tc>
      </w:tr>
      <w:tr w:rsidR="00C36ABB">
        <w:trPr>
          <w:trHeight w:val="438"/>
        </w:trPr>
        <w:tc>
          <w:tcPr>
            <w:tcW w:w="699" w:type="dxa"/>
            <w:tcBorders>
              <w:top w:val="nil"/>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1</w:t>
            </w:r>
          </w:p>
        </w:tc>
        <w:tc>
          <w:tcPr>
            <w:tcW w:w="2418" w:type="dxa"/>
            <w:tcBorders>
              <w:top w:val="nil"/>
              <w:left w:val="nil"/>
              <w:bottom w:val="single" w:sz="4" w:space="0" w:color="auto"/>
              <w:right w:val="single" w:sz="4" w:space="0" w:color="auto"/>
            </w:tcBorders>
            <w:vAlign w:val="center"/>
          </w:tcPr>
          <w:p w:rsidR="00C36ABB" w:rsidRDefault="009706B2">
            <w:pPr>
              <w:widowControl/>
              <w:jc w:val="left"/>
              <w:rPr>
                <w:rFonts w:ascii="宋体" w:eastAsia="宋体" w:hAnsi="宋体" w:cs="宋体"/>
                <w:b/>
                <w:bCs/>
                <w:kern w:val="0"/>
                <w:sz w:val="24"/>
              </w:rPr>
            </w:pPr>
            <w:r>
              <w:rPr>
                <w:rFonts w:ascii="宋体" w:eastAsia="宋体" w:hAnsi="宋体" w:cs="宋体" w:hint="eastAsia"/>
                <w:b/>
                <w:bCs/>
                <w:kern w:val="0"/>
                <w:sz w:val="24"/>
              </w:rPr>
              <w:t>项目建议书编制</w:t>
            </w: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1.5-2.5</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2.5-6</w:t>
            </w:r>
          </w:p>
        </w:tc>
        <w:tc>
          <w:tcPr>
            <w:tcW w:w="2305" w:type="dxa"/>
            <w:tcBorders>
              <w:top w:val="nil"/>
              <w:left w:val="nil"/>
              <w:bottom w:val="single" w:sz="4" w:space="0" w:color="auto"/>
              <w:right w:val="nil"/>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6-14</w:t>
            </w:r>
          </w:p>
        </w:tc>
        <w:tc>
          <w:tcPr>
            <w:tcW w:w="3829" w:type="dxa"/>
            <w:tcBorders>
              <w:top w:val="nil"/>
              <w:left w:val="single" w:sz="4" w:space="0" w:color="auto"/>
              <w:bottom w:val="single" w:sz="4" w:space="0" w:color="auto"/>
              <w:right w:val="single" w:sz="4" w:space="0" w:color="auto"/>
            </w:tcBorders>
            <w:vAlign w:val="center"/>
          </w:tcPr>
          <w:p w:rsidR="00C36ABB" w:rsidRDefault="009706B2">
            <w:pPr>
              <w:widowControl/>
              <w:jc w:val="left"/>
              <w:rPr>
                <w:rFonts w:ascii="宋体" w:eastAsia="宋体" w:hAnsi="宋体" w:cs="宋体"/>
                <w:kern w:val="0"/>
                <w:sz w:val="24"/>
              </w:rPr>
            </w:pPr>
            <w:r>
              <w:rPr>
                <w:rFonts w:ascii="宋体" w:eastAsia="宋体" w:hAnsi="宋体" w:cs="宋体" w:hint="eastAsia"/>
                <w:kern w:val="0"/>
                <w:sz w:val="24"/>
              </w:rPr>
              <w:t>插值法计算，100万以下的按1.5万元计算</w:t>
            </w:r>
          </w:p>
        </w:tc>
      </w:tr>
      <w:tr w:rsidR="00C36ABB">
        <w:trPr>
          <w:trHeight w:val="438"/>
        </w:trPr>
        <w:tc>
          <w:tcPr>
            <w:tcW w:w="699" w:type="dxa"/>
            <w:tcBorders>
              <w:top w:val="nil"/>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2</w:t>
            </w:r>
          </w:p>
        </w:tc>
        <w:tc>
          <w:tcPr>
            <w:tcW w:w="2418" w:type="dxa"/>
            <w:tcBorders>
              <w:top w:val="nil"/>
              <w:left w:val="nil"/>
              <w:bottom w:val="single" w:sz="4" w:space="0" w:color="auto"/>
              <w:right w:val="single" w:sz="4" w:space="0" w:color="auto"/>
            </w:tcBorders>
            <w:vAlign w:val="center"/>
          </w:tcPr>
          <w:p w:rsidR="00C36ABB" w:rsidRDefault="009706B2">
            <w:pPr>
              <w:widowControl/>
              <w:jc w:val="left"/>
              <w:rPr>
                <w:rFonts w:ascii="宋体" w:eastAsia="宋体" w:hAnsi="宋体" w:cs="宋体"/>
                <w:b/>
                <w:bCs/>
                <w:kern w:val="0"/>
                <w:sz w:val="24"/>
              </w:rPr>
            </w:pPr>
            <w:r>
              <w:rPr>
                <w:rFonts w:ascii="宋体" w:eastAsia="宋体" w:hAnsi="宋体" w:cs="宋体" w:hint="eastAsia"/>
                <w:b/>
                <w:bCs/>
                <w:kern w:val="0"/>
                <w:sz w:val="24"/>
              </w:rPr>
              <w:t>可行性研究报告编制</w:t>
            </w: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3-5</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5-12</w:t>
            </w:r>
          </w:p>
        </w:tc>
        <w:tc>
          <w:tcPr>
            <w:tcW w:w="2305" w:type="dxa"/>
            <w:tcBorders>
              <w:top w:val="nil"/>
              <w:left w:val="nil"/>
              <w:bottom w:val="single" w:sz="4" w:space="0" w:color="auto"/>
              <w:right w:val="nil"/>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12-28</w:t>
            </w:r>
          </w:p>
        </w:tc>
        <w:tc>
          <w:tcPr>
            <w:tcW w:w="3829" w:type="dxa"/>
            <w:tcBorders>
              <w:top w:val="nil"/>
              <w:left w:val="single" w:sz="4" w:space="0" w:color="auto"/>
              <w:bottom w:val="single" w:sz="4" w:space="0" w:color="auto"/>
              <w:right w:val="single" w:sz="4" w:space="0" w:color="auto"/>
            </w:tcBorders>
            <w:vAlign w:val="center"/>
          </w:tcPr>
          <w:p w:rsidR="00C36ABB" w:rsidRDefault="009706B2">
            <w:pPr>
              <w:widowControl/>
              <w:jc w:val="left"/>
              <w:rPr>
                <w:rFonts w:ascii="宋体" w:eastAsia="宋体" w:hAnsi="宋体" w:cs="宋体"/>
                <w:kern w:val="0"/>
                <w:sz w:val="24"/>
              </w:rPr>
            </w:pPr>
            <w:r>
              <w:rPr>
                <w:rFonts w:ascii="宋体" w:eastAsia="宋体" w:hAnsi="宋体" w:cs="宋体" w:hint="eastAsia"/>
                <w:kern w:val="0"/>
                <w:sz w:val="24"/>
              </w:rPr>
              <w:t>插值法计算，100万以下的按3万元计算</w:t>
            </w:r>
          </w:p>
        </w:tc>
      </w:tr>
      <w:tr w:rsidR="00C36ABB">
        <w:trPr>
          <w:trHeight w:val="438"/>
        </w:trPr>
        <w:tc>
          <w:tcPr>
            <w:tcW w:w="699" w:type="dxa"/>
            <w:tcBorders>
              <w:top w:val="nil"/>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3</w:t>
            </w:r>
          </w:p>
        </w:tc>
        <w:tc>
          <w:tcPr>
            <w:tcW w:w="2418" w:type="dxa"/>
            <w:tcBorders>
              <w:top w:val="nil"/>
              <w:left w:val="nil"/>
              <w:bottom w:val="single" w:sz="4" w:space="0" w:color="auto"/>
              <w:right w:val="single" w:sz="4" w:space="0" w:color="auto"/>
            </w:tcBorders>
            <w:vAlign w:val="center"/>
          </w:tcPr>
          <w:p w:rsidR="00C36ABB" w:rsidRDefault="009706B2">
            <w:pPr>
              <w:widowControl/>
              <w:jc w:val="left"/>
              <w:rPr>
                <w:rFonts w:ascii="宋体" w:eastAsia="宋体" w:hAnsi="宋体" w:cs="宋体"/>
                <w:b/>
                <w:bCs/>
                <w:kern w:val="0"/>
                <w:sz w:val="24"/>
              </w:rPr>
            </w:pPr>
            <w:r>
              <w:rPr>
                <w:rFonts w:ascii="宋体" w:eastAsia="宋体" w:hAnsi="宋体" w:cs="宋体" w:hint="eastAsia"/>
                <w:b/>
                <w:bCs/>
                <w:kern w:val="0"/>
                <w:sz w:val="24"/>
              </w:rPr>
              <w:t>项目建议书评估</w:t>
            </w: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0.8-1.7</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1.7-4</w:t>
            </w:r>
          </w:p>
        </w:tc>
        <w:tc>
          <w:tcPr>
            <w:tcW w:w="2305" w:type="dxa"/>
            <w:tcBorders>
              <w:top w:val="nil"/>
              <w:left w:val="nil"/>
              <w:bottom w:val="single" w:sz="4" w:space="0" w:color="auto"/>
              <w:right w:val="nil"/>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4-8</w:t>
            </w:r>
          </w:p>
        </w:tc>
        <w:tc>
          <w:tcPr>
            <w:tcW w:w="3829" w:type="dxa"/>
            <w:tcBorders>
              <w:top w:val="nil"/>
              <w:left w:val="single" w:sz="4" w:space="0" w:color="auto"/>
              <w:bottom w:val="single" w:sz="4" w:space="0" w:color="auto"/>
              <w:right w:val="single" w:sz="4" w:space="0" w:color="auto"/>
            </w:tcBorders>
            <w:vAlign w:val="center"/>
          </w:tcPr>
          <w:p w:rsidR="00C36ABB" w:rsidRDefault="009706B2">
            <w:pPr>
              <w:widowControl/>
              <w:jc w:val="left"/>
              <w:rPr>
                <w:rFonts w:ascii="宋体" w:eastAsia="宋体" w:hAnsi="宋体" w:cs="宋体"/>
                <w:kern w:val="0"/>
                <w:sz w:val="24"/>
              </w:rPr>
            </w:pPr>
            <w:r>
              <w:rPr>
                <w:rFonts w:ascii="宋体" w:eastAsia="宋体" w:hAnsi="宋体" w:cs="宋体" w:hint="eastAsia"/>
                <w:kern w:val="0"/>
                <w:sz w:val="24"/>
              </w:rPr>
              <w:t>插值法计算，100万以下的按0.8万元计算</w:t>
            </w:r>
          </w:p>
        </w:tc>
      </w:tr>
      <w:tr w:rsidR="00C36ABB">
        <w:trPr>
          <w:trHeight w:val="438"/>
        </w:trPr>
        <w:tc>
          <w:tcPr>
            <w:tcW w:w="699" w:type="dxa"/>
            <w:tcBorders>
              <w:top w:val="nil"/>
              <w:left w:val="single" w:sz="4" w:space="0" w:color="auto"/>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4</w:t>
            </w:r>
          </w:p>
        </w:tc>
        <w:tc>
          <w:tcPr>
            <w:tcW w:w="2418" w:type="dxa"/>
            <w:tcBorders>
              <w:top w:val="nil"/>
              <w:left w:val="nil"/>
              <w:bottom w:val="single" w:sz="4" w:space="0" w:color="auto"/>
              <w:right w:val="single" w:sz="4" w:space="0" w:color="auto"/>
            </w:tcBorders>
            <w:vAlign w:val="center"/>
          </w:tcPr>
          <w:p w:rsidR="00C36ABB" w:rsidRDefault="009706B2">
            <w:pPr>
              <w:widowControl/>
              <w:jc w:val="left"/>
              <w:rPr>
                <w:rFonts w:ascii="宋体" w:eastAsia="宋体" w:hAnsi="宋体" w:cs="宋体"/>
                <w:b/>
                <w:bCs/>
                <w:kern w:val="0"/>
                <w:sz w:val="24"/>
              </w:rPr>
            </w:pPr>
            <w:r>
              <w:rPr>
                <w:rFonts w:ascii="宋体" w:eastAsia="宋体" w:hAnsi="宋体" w:cs="宋体" w:hint="eastAsia"/>
                <w:b/>
                <w:bCs/>
                <w:kern w:val="0"/>
                <w:sz w:val="24"/>
              </w:rPr>
              <w:t>可行性研究报告评估</w:t>
            </w: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1.4-2.4</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2.4-5</w:t>
            </w:r>
          </w:p>
        </w:tc>
        <w:tc>
          <w:tcPr>
            <w:tcW w:w="2305" w:type="dxa"/>
            <w:tcBorders>
              <w:top w:val="nil"/>
              <w:left w:val="nil"/>
              <w:bottom w:val="single" w:sz="4" w:space="0" w:color="auto"/>
              <w:right w:val="nil"/>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5-10</w:t>
            </w:r>
          </w:p>
        </w:tc>
        <w:tc>
          <w:tcPr>
            <w:tcW w:w="3829" w:type="dxa"/>
            <w:tcBorders>
              <w:top w:val="nil"/>
              <w:left w:val="single" w:sz="4" w:space="0" w:color="auto"/>
              <w:bottom w:val="single" w:sz="4" w:space="0" w:color="auto"/>
              <w:right w:val="single" w:sz="4" w:space="0" w:color="auto"/>
            </w:tcBorders>
            <w:vAlign w:val="center"/>
          </w:tcPr>
          <w:p w:rsidR="00C36ABB" w:rsidRDefault="009706B2">
            <w:pPr>
              <w:widowControl/>
              <w:jc w:val="left"/>
              <w:rPr>
                <w:rFonts w:ascii="宋体" w:eastAsia="宋体" w:hAnsi="宋体" w:cs="宋体"/>
                <w:kern w:val="0"/>
                <w:sz w:val="24"/>
              </w:rPr>
            </w:pPr>
            <w:r>
              <w:rPr>
                <w:rFonts w:ascii="宋体" w:eastAsia="宋体" w:hAnsi="宋体" w:cs="宋体" w:hint="eastAsia"/>
                <w:kern w:val="0"/>
                <w:sz w:val="24"/>
              </w:rPr>
              <w:t>插值法计算，100万以下的按1.4万元计算</w:t>
            </w:r>
          </w:p>
        </w:tc>
      </w:tr>
      <w:tr w:rsidR="00C36ABB">
        <w:trPr>
          <w:trHeight w:val="438"/>
        </w:trPr>
        <w:tc>
          <w:tcPr>
            <w:tcW w:w="699" w:type="dxa"/>
            <w:vMerge w:val="restart"/>
            <w:tcBorders>
              <w:top w:val="nil"/>
              <w:left w:val="single" w:sz="4" w:space="0" w:color="auto"/>
              <w:bottom w:val="single" w:sz="4" w:space="0" w:color="000000"/>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5</w:t>
            </w:r>
          </w:p>
        </w:tc>
        <w:tc>
          <w:tcPr>
            <w:tcW w:w="2418" w:type="dxa"/>
            <w:vMerge w:val="restart"/>
            <w:tcBorders>
              <w:top w:val="nil"/>
              <w:left w:val="single" w:sz="4" w:space="0" w:color="auto"/>
              <w:bottom w:val="single" w:sz="4" w:space="0" w:color="000000"/>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初步设计及投资概算评审</w:t>
            </w:r>
          </w:p>
        </w:tc>
        <w:tc>
          <w:tcPr>
            <w:tcW w:w="7603" w:type="dxa"/>
            <w:gridSpan w:val="3"/>
            <w:tcBorders>
              <w:top w:val="single" w:sz="4" w:space="0" w:color="auto"/>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投资额</w:t>
            </w:r>
          </w:p>
        </w:tc>
        <w:tc>
          <w:tcPr>
            <w:tcW w:w="3829" w:type="dxa"/>
            <w:vMerge w:val="restart"/>
            <w:tcBorders>
              <w:top w:val="nil"/>
              <w:left w:val="single" w:sz="4" w:space="0" w:color="auto"/>
              <w:bottom w:val="single" w:sz="4" w:space="0" w:color="000000"/>
              <w:right w:val="single" w:sz="4" w:space="0" w:color="auto"/>
            </w:tcBorders>
            <w:vAlign w:val="center"/>
          </w:tcPr>
          <w:p w:rsidR="00C36ABB" w:rsidRDefault="009706B2">
            <w:pPr>
              <w:widowControl/>
              <w:jc w:val="left"/>
              <w:rPr>
                <w:rFonts w:ascii="宋体" w:eastAsia="宋体" w:hAnsi="宋体" w:cs="宋体"/>
                <w:kern w:val="0"/>
                <w:sz w:val="24"/>
              </w:rPr>
            </w:pPr>
            <w:r>
              <w:rPr>
                <w:rFonts w:ascii="宋体" w:eastAsia="宋体" w:hAnsi="宋体" w:cs="宋体" w:hint="eastAsia"/>
                <w:kern w:val="0"/>
                <w:sz w:val="24"/>
              </w:rPr>
              <w:t>按差额定率累进法计算，如投资3600万元评审费为：3000*3‰+（3600-3000）*2‰=10.2万元；费用额在2.5万元以下的按2.5万元计费</w:t>
            </w:r>
          </w:p>
        </w:tc>
      </w:tr>
      <w:tr w:rsidR="00C36ABB">
        <w:trPr>
          <w:trHeight w:val="438"/>
        </w:trPr>
        <w:tc>
          <w:tcPr>
            <w:tcW w:w="699" w:type="dxa"/>
            <w:vMerge/>
            <w:tcBorders>
              <w:top w:val="nil"/>
              <w:left w:val="single" w:sz="4" w:space="0" w:color="auto"/>
              <w:bottom w:val="single" w:sz="4" w:space="0" w:color="000000"/>
              <w:right w:val="single" w:sz="4" w:space="0" w:color="auto"/>
            </w:tcBorders>
            <w:vAlign w:val="center"/>
          </w:tcPr>
          <w:p w:rsidR="00C36ABB" w:rsidRDefault="00C36ABB">
            <w:pPr>
              <w:widowControl/>
              <w:jc w:val="left"/>
              <w:rPr>
                <w:rFonts w:ascii="宋体" w:eastAsia="宋体" w:hAnsi="宋体" w:cs="宋体"/>
                <w:b/>
                <w:bCs/>
                <w:kern w:val="0"/>
                <w:sz w:val="24"/>
              </w:rPr>
            </w:pPr>
          </w:p>
        </w:tc>
        <w:tc>
          <w:tcPr>
            <w:tcW w:w="2418" w:type="dxa"/>
            <w:vMerge/>
            <w:tcBorders>
              <w:top w:val="nil"/>
              <w:left w:val="single" w:sz="4" w:space="0" w:color="auto"/>
              <w:bottom w:val="single" w:sz="4" w:space="0" w:color="000000"/>
              <w:right w:val="single" w:sz="4" w:space="0" w:color="auto"/>
            </w:tcBorders>
            <w:vAlign w:val="center"/>
          </w:tcPr>
          <w:p w:rsidR="00C36ABB" w:rsidRDefault="00C36ABB">
            <w:pPr>
              <w:widowControl/>
              <w:jc w:val="left"/>
              <w:rPr>
                <w:rFonts w:ascii="宋体" w:eastAsia="宋体" w:hAnsi="宋体" w:cs="宋体"/>
                <w:b/>
                <w:bCs/>
                <w:kern w:val="0"/>
                <w:sz w:val="24"/>
              </w:rPr>
            </w:pP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100万以下-3000万</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3000万-5000万</w:t>
            </w:r>
          </w:p>
        </w:tc>
        <w:tc>
          <w:tcPr>
            <w:tcW w:w="2305"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b/>
                <w:bCs/>
                <w:kern w:val="0"/>
                <w:sz w:val="24"/>
              </w:rPr>
            </w:pPr>
            <w:r>
              <w:rPr>
                <w:rFonts w:ascii="宋体" w:eastAsia="宋体" w:hAnsi="宋体" w:cs="宋体" w:hint="eastAsia"/>
                <w:b/>
                <w:bCs/>
                <w:kern w:val="0"/>
                <w:sz w:val="24"/>
              </w:rPr>
              <w:t>5000万-1亿</w:t>
            </w:r>
          </w:p>
        </w:tc>
        <w:tc>
          <w:tcPr>
            <w:tcW w:w="3829" w:type="dxa"/>
            <w:vMerge/>
            <w:tcBorders>
              <w:top w:val="nil"/>
              <w:left w:val="single" w:sz="4" w:space="0" w:color="auto"/>
              <w:bottom w:val="single" w:sz="4" w:space="0" w:color="000000"/>
              <w:right w:val="single" w:sz="4" w:space="0" w:color="auto"/>
            </w:tcBorders>
            <w:vAlign w:val="center"/>
          </w:tcPr>
          <w:p w:rsidR="00C36ABB" w:rsidRDefault="00C36ABB">
            <w:pPr>
              <w:widowControl/>
              <w:jc w:val="left"/>
              <w:rPr>
                <w:rFonts w:ascii="宋体" w:eastAsia="宋体" w:hAnsi="宋体" w:cs="宋体"/>
                <w:kern w:val="0"/>
                <w:sz w:val="24"/>
              </w:rPr>
            </w:pPr>
          </w:p>
        </w:tc>
      </w:tr>
      <w:tr w:rsidR="00C36ABB">
        <w:trPr>
          <w:trHeight w:val="984"/>
        </w:trPr>
        <w:tc>
          <w:tcPr>
            <w:tcW w:w="699" w:type="dxa"/>
            <w:vMerge/>
            <w:tcBorders>
              <w:top w:val="nil"/>
              <w:left w:val="single" w:sz="4" w:space="0" w:color="auto"/>
              <w:bottom w:val="single" w:sz="4" w:space="0" w:color="000000"/>
              <w:right w:val="single" w:sz="4" w:space="0" w:color="auto"/>
            </w:tcBorders>
            <w:vAlign w:val="center"/>
          </w:tcPr>
          <w:p w:rsidR="00C36ABB" w:rsidRDefault="00C36ABB">
            <w:pPr>
              <w:widowControl/>
              <w:jc w:val="left"/>
              <w:rPr>
                <w:rFonts w:ascii="宋体" w:eastAsia="宋体" w:hAnsi="宋体" w:cs="宋体"/>
                <w:b/>
                <w:bCs/>
                <w:kern w:val="0"/>
                <w:sz w:val="24"/>
              </w:rPr>
            </w:pPr>
          </w:p>
        </w:tc>
        <w:tc>
          <w:tcPr>
            <w:tcW w:w="2418" w:type="dxa"/>
            <w:vMerge/>
            <w:tcBorders>
              <w:top w:val="nil"/>
              <w:left w:val="single" w:sz="4" w:space="0" w:color="auto"/>
              <w:bottom w:val="single" w:sz="4" w:space="0" w:color="000000"/>
              <w:right w:val="single" w:sz="4" w:space="0" w:color="auto"/>
            </w:tcBorders>
            <w:vAlign w:val="center"/>
          </w:tcPr>
          <w:p w:rsidR="00C36ABB" w:rsidRDefault="00C36ABB">
            <w:pPr>
              <w:widowControl/>
              <w:jc w:val="left"/>
              <w:rPr>
                <w:rFonts w:ascii="宋体" w:eastAsia="宋体" w:hAnsi="宋体" w:cs="宋体"/>
                <w:b/>
                <w:bCs/>
                <w:kern w:val="0"/>
                <w:sz w:val="24"/>
              </w:rPr>
            </w:pPr>
          </w:p>
        </w:tc>
        <w:tc>
          <w:tcPr>
            <w:tcW w:w="276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3‰</w:t>
            </w:r>
          </w:p>
        </w:tc>
        <w:tc>
          <w:tcPr>
            <w:tcW w:w="2534"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2‰</w:t>
            </w:r>
          </w:p>
        </w:tc>
        <w:tc>
          <w:tcPr>
            <w:tcW w:w="2305" w:type="dxa"/>
            <w:tcBorders>
              <w:top w:val="nil"/>
              <w:left w:val="nil"/>
              <w:bottom w:val="single" w:sz="4" w:space="0" w:color="auto"/>
              <w:right w:val="single" w:sz="4" w:space="0" w:color="auto"/>
            </w:tcBorders>
            <w:vAlign w:val="center"/>
          </w:tcPr>
          <w:p w:rsidR="00C36ABB" w:rsidRDefault="009706B2">
            <w:pPr>
              <w:widowControl/>
              <w:jc w:val="center"/>
              <w:rPr>
                <w:rFonts w:ascii="宋体" w:eastAsia="宋体" w:hAnsi="宋体" w:cs="宋体"/>
                <w:kern w:val="0"/>
                <w:sz w:val="24"/>
              </w:rPr>
            </w:pPr>
            <w:r>
              <w:rPr>
                <w:rFonts w:ascii="宋体" w:eastAsia="宋体" w:hAnsi="宋体" w:cs="宋体" w:hint="eastAsia"/>
                <w:kern w:val="0"/>
                <w:sz w:val="24"/>
              </w:rPr>
              <w:t>1.5‰</w:t>
            </w:r>
          </w:p>
        </w:tc>
        <w:tc>
          <w:tcPr>
            <w:tcW w:w="3829" w:type="dxa"/>
            <w:vMerge/>
            <w:tcBorders>
              <w:top w:val="nil"/>
              <w:left w:val="single" w:sz="4" w:space="0" w:color="auto"/>
              <w:bottom w:val="single" w:sz="4" w:space="0" w:color="000000"/>
              <w:right w:val="single" w:sz="4" w:space="0" w:color="auto"/>
            </w:tcBorders>
            <w:vAlign w:val="center"/>
          </w:tcPr>
          <w:p w:rsidR="00C36ABB" w:rsidRDefault="00C36ABB">
            <w:pPr>
              <w:widowControl/>
              <w:jc w:val="left"/>
              <w:rPr>
                <w:rFonts w:ascii="宋体" w:eastAsia="宋体" w:hAnsi="宋体" w:cs="宋体"/>
                <w:kern w:val="0"/>
                <w:sz w:val="24"/>
              </w:rPr>
            </w:pPr>
          </w:p>
        </w:tc>
      </w:tr>
    </w:tbl>
    <w:p w:rsidR="00C36ABB" w:rsidRDefault="009706B2">
      <w:pPr>
        <w:spacing w:line="360" w:lineRule="auto"/>
        <w:ind w:left="1"/>
        <w:rPr>
          <w:rFonts w:ascii="宋体" w:eastAsia="宋体" w:hAnsi="宋体" w:cs="Times New Roman"/>
          <w:b/>
          <w:sz w:val="24"/>
        </w:rPr>
      </w:pPr>
      <w:r>
        <w:rPr>
          <w:rFonts w:ascii="宋体" w:eastAsia="宋体" w:hAnsi="宋体" w:cs="Times New Roman" w:hint="eastAsia"/>
          <w:b/>
          <w:sz w:val="24"/>
        </w:rPr>
        <w:t>本</w:t>
      </w:r>
      <w:r>
        <w:rPr>
          <w:rFonts w:ascii="宋体" w:eastAsia="宋体" w:hAnsi="宋体" w:cs="Times New Roman" w:hint="eastAsia"/>
          <w:sz w:val="24"/>
        </w:rPr>
        <w:t>费用表的收费标准作为基本价，供应商需考虑项目评估评审和咨询工作的地点、时间和专业要求等因素以及市场、行业等状况，承诺给予的在基本价基础上的折扣系数作为投标报价。</w:t>
      </w:r>
      <w:r>
        <w:rPr>
          <w:rFonts w:ascii="宋体" w:eastAsia="宋体" w:hAnsi="宋体" w:cs="Times New Roman" w:hint="eastAsia"/>
          <w:b/>
          <w:sz w:val="24"/>
        </w:rPr>
        <w:t>折扣系数 注释：如果供应商的折扣系数为85%，中标后按费用表计算的服务费用为3万元，实际付给供应商的服务费用为：3*85%=2.55万元</w:t>
      </w:r>
    </w:p>
    <w:p w:rsidR="00C36ABB" w:rsidRDefault="00C36ABB">
      <w:pPr>
        <w:rPr>
          <w:rFonts w:ascii="宋体" w:eastAsia="宋体" w:hAnsi="宋体" w:cs="Times New Roman"/>
          <w:b/>
          <w:sz w:val="28"/>
          <w:szCs w:val="28"/>
        </w:rPr>
        <w:sectPr w:rsidR="00C36ABB">
          <w:pgSz w:w="16838" w:h="11906" w:orient="landscape"/>
          <w:pgMar w:top="1416" w:right="1440" w:bottom="1418" w:left="1440" w:header="851" w:footer="992" w:gutter="0"/>
          <w:cols w:space="425"/>
          <w:titlePg/>
          <w:docGrid w:type="lines" w:linePitch="312"/>
        </w:sectPr>
      </w:pPr>
    </w:p>
    <w:p w:rsidR="00C36ABB" w:rsidRDefault="00C36ABB">
      <w:pPr>
        <w:rPr>
          <w:rFonts w:ascii="宋体" w:eastAsia="宋体" w:hAnsi="宋体" w:cs="Times New Roman"/>
          <w:b/>
          <w:sz w:val="28"/>
          <w:szCs w:val="28"/>
        </w:rPr>
      </w:pPr>
    </w:p>
    <w:p w:rsidR="00C36ABB" w:rsidRDefault="009706B2">
      <w:pPr>
        <w:pStyle w:val="ac"/>
        <w:rPr>
          <w:rFonts w:ascii="Times New Roman" w:eastAsia="宋体" w:hAnsi="Times New Roman" w:cs="Times New Roman"/>
        </w:rPr>
      </w:pPr>
      <w:bookmarkStart w:id="46" w:name="_Toc66807441"/>
      <w:r>
        <w:rPr>
          <w:rFonts w:ascii="Times New Roman" w:eastAsia="宋体" w:hAnsi="Times New Roman" w:cs="Times New Roman"/>
        </w:rPr>
        <w:t>第五部分</w:t>
      </w:r>
      <w:r>
        <w:rPr>
          <w:rFonts w:ascii="Times New Roman" w:eastAsia="宋体" w:hAnsi="Times New Roman" w:cs="Times New Roman" w:hint="eastAsia"/>
        </w:rPr>
        <w:t>：</w:t>
      </w:r>
      <w:r>
        <w:rPr>
          <w:rFonts w:ascii="Times New Roman" w:eastAsia="宋体" w:hAnsi="Times New Roman" w:cs="Times New Roman"/>
        </w:rPr>
        <w:t>采购合同</w:t>
      </w:r>
      <w:bookmarkEnd w:id="46"/>
    </w:p>
    <w:p w:rsidR="00C36ABB" w:rsidRDefault="009706B2">
      <w:pPr>
        <w:spacing w:line="360" w:lineRule="auto"/>
        <w:rPr>
          <w:rFonts w:ascii="宋体" w:hAnsi="宋体"/>
          <w:b/>
        </w:rPr>
      </w:pPr>
      <w:r>
        <w:rPr>
          <w:rFonts w:ascii="宋体" w:hAnsi="宋体" w:hint="eastAsia"/>
        </w:rPr>
        <w:t xml:space="preserve">                                                                      </w:t>
      </w:r>
      <w:r>
        <w:rPr>
          <w:rFonts w:ascii="宋体" w:hAnsi="宋体" w:hint="eastAsia"/>
          <w:b/>
        </w:rPr>
        <w:t>合同编号：</w:t>
      </w:r>
    </w:p>
    <w:p w:rsidR="00C36ABB" w:rsidRDefault="009706B2">
      <w:pPr>
        <w:spacing w:line="360" w:lineRule="auto"/>
        <w:rPr>
          <w:rFonts w:ascii="宋体" w:hAnsi="宋体"/>
        </w:rPr>
      </w:pPr>
      <w:r>
        <w:rPr>
          <w:rFonts w:ascii="宋体" w:hAnsi="宋体" w:hint="eastAsia"/>
        </w:rPr>
        <w:t>甲方（采购人）：国家体育总局</w:t>
      </w:r>
    </w:p>
    <w:p w:rsidR="00C36ABB" w:rsidRDefault="009706B2">
      <w:pPr>
        <w:spacing w:line="360" w:lineRule="auto"/>
        <w:rPr>
          <w:rFonts w:ascii="宋体" w:hAnsi="宋体"/>
        </w:rPr>
      </w:pPr>
      <w:r>
        <w:rPr>
          <w:rFonts w:ascii="宋体" w:hAnsi="宋体" w:hint="eastAsia"/>
        </w:rPr>
        <w:t>乙方（中标人）：</w:t>
      </w:r>
    </w:p>
    <w:p w:rsidR="00C36ABB" w:rsidRDefault="009706B2">
      <w:pPr>
        <w:spacing w:line="520" w:lineRule="exact"/>
        <w:ind w:firstLineChars="250" w:firstLine="525"/>
        <w:rPr>
          <w:rFonts w:ascii="宋体" w:hAnsi="宋体"/>
        </w:rPr>
      </w:pPr>
      <w:r>
        <w:rPr>
          <w:rFonts w:ascii="宋体" w:hAnsi="宋体" w:hint="eastAsia"/>
        </w:rPr>
        <w:t>依据《中华人民共和国民法典》的规定，合同双方就</w:t>
      </w:r>
      <w:r>
        <w:rPr>
          <w:rFonts w:ascii="宋体" w:hAnsi="宋体" w:hint="eastAsia"/>
          <w:u w:val="single"/>
        </w:rPr>
        <w:t xml:space="preserve">     </w:t>
      </w:r>
      <w:r>
        <w:rPr>
          <w:rFonts w:ascii="宋体" w:hAnsi="宋体" w:hint="eastAsia"/>
        </w:rPr>
        <w:t>的技术咨询，经协商一致，签订本合同。</w:t>
      </w:r>
    </w:p>
    <w:p w:rsidR="00C36ABB" w:rsidRDefault="009706B2">
      <w:pPr>
        <w:spacing w:line="520" w:lineRule="exact"/>
        <w:ind w:firstLineChars="200" w:firstLine="420"/>
        <w:rPr>
          <w:rFonts w:ascii="宋体" w:hAnsi="宋体"/>
        </w:rPr>
      </w:pPr>
      <w:r>
        <w:rPr>
          <w:rFonts w:ascii="宋体" w:hAnsi="宋体" w:hint="eastAsia"/>
        </w:rPr>
        <w:t>一、咨询内容、形式和要求</w:t>
      </w:r>
    </w:p>
    <w:p w:rsidR="00C36ABB" w:rsidRDefault="009706B2">
      <w:pPr>
        <w:spacing w:line="520" w:lineRule="exact"/>
        <w:ind w:firstLineChars="150" w:firstLine="315"/>
        <w:rPr>
          <w:rFonts w:ascii="宋体" w:hAnsi="宋体"/>
        </w:rPr>
      </w:pPr>
      <w:r>
        <w:rPr>
          <w:rFonts w:ascii="宋体" w:hAnsi="宋体" w:hint="eastAsia"/>
        </w:rPr>
        <w:t>1．根据被委托的项目建议书、可行性研究报告、初步设计及投资概算等相关资料，按照国家有关规定和深度要求进行评审（估），并出具报告。评估报告的内容包括：标题及文号、目录、摘要、正文、附件。评估机构在评估工作中要求补充相关资料时，应当书面通知评估事项的项目单位。该书面通知及补充资料应当作为评估报告的附件报送甲方。评估报告应当</w:t>
      </w:r>
      <w:proofErr w:type="gramStart"/>
      <w:r>
        <w:rPr>
          <w:rFonts w:ascii="宋体" w:hAnsi="宋体" w:hint="eastAsia"/>
        </w:rPr>
        <w:t>附具体</w:t>
      </w:r>
      <w:proofErr w:type="gramEnd"/>
      <w:r>
        <w:rPr>
          <w:rFonts w:ascii="宋体" w:hAnsi="宋体" w:hint="eastAsia"/>
        </w:rPr>
        <w:t>项目负责人及评估小组成员名单，并加盖评估机构公章和项目负责人的咨询工程师（投资）执业专用章。</w:t>
      </w:r>
    </w:p>
    <w:p w:rsidR="00C36ABB" w:rsidRDefault="009706B2">
      <w:pPr>
        <w:spacing w:line="520" w:lineRule="exact"/>
        <w:ind w:firstLineChars="150" w:firstLine="315"/>
        <w:rPr>
          <w:rFonts w:ascii="宋体" w:hAnsi="宋体"/>
        </w:rPr>
      </w:pPr>
      <w:r>
        <w:rPr>
          <w:rFonts w:ascii="宋体" w:hAnsi="宋体" w:hint="eastAsia"/>
        </w:rPr>
        <w:t xml:space="preserve">2.根据被委托的基础资料，按照国家有关规定和深度要求编制项目建议书或项目可行性研究报告，并就建设项目前期工作进行咨询服务。咨询评估的完成时限一般不超过 20 </w:t>
      </w:r>
      <w:proofErr w:type="gramStart"/>
      <w:r>
        <w:rPr>
          <w:rFonts w:ascii="宋体" w:hAnsi="宋体" w:hint="eastAsia"/>
        </w:rPr>
        <w:t>个</w:t>
      </w:r>
      <w:proofErr w:type="gramEnd"/>
      <w:r>
        <w:rPr>
          <w:rFonts w:ascii="宋体" w:hAnsi="宋体" w:hint="eastAsia"/>
        </w:rPr>
        <w:t>工作日。评估机构因特殊情况确实难以在规定时限内完成的，应在规定时限到期日之前向甲方报告有关情况，征得甲方同意。</w:t>
      </w:r>
    </w:p>
    <w:p w:rsidR="00C36ABB" w:rsidRDefault="009706B2">
      <w:pPr>
        <w:spacing w:line="520" w:lineRule="exact"/>
        <w:ind w:firstLineChars="150" w:firstLine="315"/>
        <w:rPr>
          <w:rFonts w:ascii="宋体" w:hAnsi="宋体"/>
        </w:rPr>
      </w:pPr>
      <w:r>
        <w:rPr>
          <w:rFonts w:ascii="宋体" w:hAnsi="宋体" w:hint="eastAsia"/>
        </w:rPr>
        <w:t>3.</w:t>
      </w:r>
      <w:r>
        <w:rPr>
          <w:rFonts w:hint="eastAsia"/>
        </w:rPr>
        <w:t xml:space="preserve"> </w:t>
      </w:r>
      <w:r>
        <w:rPr>
          <w:rFonts w:ascii="宋体" w:hAnsi="宋体" w:hint="eastAsia"/>
        </w:rPr>
        <w:t>评估机构应于合同结束时向甲方报送评估工作总结报告。评估工作总结报告内容主要包括：承接、完成咨询评估任务情况；评估工作中遇到的问题及有关意见建议等。</w:t>
      </w:r>
    </w:p>
    <w:p w:rsidR="00C36ABB" w:rsidRDefault="009706B2">
      <w:pPr>
        <w:spacing w:line="520" w:lineRule="exact"/>
        <w:ind w:firstLineChars="150" w:firstLine="315"/>
        <w:rPr>
          <w:rFonts w:ascii="宋体" w:hAnsi="宋体"/>
        </w:rPr>
      </w:pPr>
      <w:r>
        <w:rPr>
          <w:rFonts w:ascii="宋体" w:hAnsi="宋体" w:hint="eastAsia"/>
        </w:rPr>
        <w:t>4．甲方根据委托的评审（估）项目或工程咨询项目，按合同约定方式支付咨询服务费，乙方应在委托要求的时间内向甲方和项目单位提供报告2份和1份。</w:t>
      </w:r>
    </w:p>
    <w:p w:rsidR="00C36ABB" w:rsidRDefault="009706B2">
      <w:pPr>
        <w:spacing w:line="520" w:lineRule="exact"/>
        <w:ind w:firstLineChars="150" w:firstLine="315"/>
        <w:rPr>
          <w:rFonts w:ascii="宋体" w:hAnsi="宋体"/>
        </w:rPr>
      </w:pPr>
      <w:r>
        <w:rPr>
          <w:rFonts w:ascii="宋体" w:hAnsi="宋体" w:hint="eastAsia"/>
        </w:rPr>
        <w:t>5．在本项目执行过程中，乙方应根据甲方的要求提供相应的技术服务。</w:t>
      </w:r>
    </w:p>
    <w:p w:rsidR="00C36ABB" w:rsidRDefault="009706B2">
      <w:pPr>
        <w:spacing w:line="520" w:lineRule="exact"/>
        <w:ind w:firstLineChars="150" w:firstLine="315"/>
        <w:rPr>
          <w:rFonts w:ascii="宋体" w:hAnsi="宋体"/>
        </w:rPr>
      </w:pPr>
      <w:r>
        <w:rPr>
          <w:rFonts w:ascii="宋体" w:hAnsi="宋体" w:hint="eastAsia"/>
        </w:rPr>
        <w:t>6．其他要求按合同相应条款及附件执行。</w:t>
      </w:r>
    </w:p>
    <w:p w:rsidR="00C36ABB" w:rsidRDefault="009706B2">
      <w:pPr>
        <w:spacing w:line="520" w:lineRule="exact"/>
        <w:ind w:firstLineChars="200" w:firstLine="420"/>
        <w:rPr>
          <w:rFonts w:ascii="宋体" w:hAnsi="宋体"/>
        </w:rPr>
      </w:pPr>
      <w:r>
        <w:rPr>
          <w:rFonts w:ascii="宋体" w:hAnsi="宋体" w:hint="eastAsia"/>
        </w:rPr>
        <w:t>二、履行期限、地点和方式</w:t>
      </w:r>
    </w:p>
    <w:p w:rsidR="00C36ABB" w:rsidRDefault="009706B2">
      <w:pPr>
        <w:spacing w:line="520" w:lineRule="exact"/>
        <w:ind w:leftChars="333" w:left="699" w:firstLineChars="150" w:firstLine="315"/>
        <w:rPr>
          <w:rFonts w:ascii="宋体" w:hAnsi="宋体"/>
        </w:rPr>
      </w:pPr>
      <w:r>
        <w:rPr>
          <w:rFonts w:ascii="宋体" w:hAnsi="宋体" w:hint="eastAsia"/>
        </w:rPr>
        <w:t>本合同自    年  月至     年    月在 北京 履行。</w:t>
      </w:r>
    </w:p>
    <w:p w:rsidR="00C36ABB" w:rsidRDefault="009706B2" w:rsidP="009706B2">
      <w:pPr>
        <w:spacing w:line="520" w:lineRule="exact"/>
        <w:ind w:firstLineChars="176" w:firstLine="370"/>
        <w:rPr>
          <w:rFonts w:ascii="宋体" w:hAnsi="宋体"/>
        </w:rPr>
      </w:pPr>
      <w:r>
        <w:rPr>
          <w:rFonts w:ascii="宋体" w:hAnsi="宋体" w:hint="eastAsia"/>
        </w:rPr>
        <w:t>三、 甲方委托函下发后，项目单位应向乙方提供下列资料和工作条件：</w:t>
      </w:r>
    </w:p>
    <w:p w:rsidR="00C36ABB" w:rsidRDefault="009706B2">
      <w:pPr>
        <w:spacing w:line="520" w:lineRule="exact"/>
        <w:ind w:firstLineChars="500" w:firstLine="1050"/>
        <w:rPr>
          <w:rFonts w:ascii="宋体" w:hAnsi="宋体"/>
        </w:rPr>
      </w:pPr>
      <w:r>
        <w:rPr>
          <w:rFonts w:ascii="宋体" w:hAnsi="宋体" w:hint="eastAsia"/>
        </w:rPr>
        <w:lastRenderedPageBreak/>
        <w:t>1.符合深度的项目建议书、可行性研究报告和初步设计及投资概算等文件。</w:t>
      </w:r>
    </w:p>
    <w:p w:rsidR="00C36ABB" w:rsidRDefault="009706B2">
      <w:pPr>
        <w:spacing w:line="520" w:lineRule="exact"/>
        <w:ind w:firstLineChars="500" w:firstLine="1050"/>
        <w:rPr>
          <w:rFonts w:ascii="宋体" w:hAnsi="宋体"/>
        </w:rPr>
      </w:pPr>
      <w:r>
        <w:rPr>
          <w:rFonts w:ascii="宋体" w:hAnsi="宋体" w:hint="eastAsia"/>
        </w:rPr>
        <w:t>2.相关的前期资料、现状情况介绍。</w:t>
      </w:r>
    </w:p>
    <w:p w:rsidR="00C36ABB" w:rsidRDefault="009706B2">
      <w:pPr>
        <w:spacing w:line="520" w:lineRule="exact"/>
        <w:rPr>
          <w:rFonts w:ascii="宋体" w:hAnsi="宋体"/>
        </w:rPr>
      </w:pPr>
      <w:r>
        <w:rPr>
          <w:rFonts w:ascii="宋体" w:hAnsi="宋体" w:hint="eastAsia"/>
        </w:rPr>
        <w:t xml:space="preserve">          3. 设计单位及相关人员的工作配合。</w:t>
      </w:r>
    </w:p>
    <w:p w:rsidR="00C36ABB" w:rsidRDefault="009706B2">
      <w:pPr>
        <w:spacing w:line="520" w:lineRule="exact"/>
        <w:ind w:leftChars="333" w:left="699" w:firstLineChars="150" w:firstLine="315"/>
        <w:rPr>
          <w:rFonts w:ascii="宋体" w:hAnsi="宋体"/>
        </w:rPr>
      </w:pPr>
      <w:r>
        <w:rPr>
          <w:rFonts w:ascii="宋体" w:hAnsi="宋体" w:hint="eastAsia"/>
        </w:rPr>
        <w:t>4．其他相关事宜。</w:t>
      </w:r>
    </w:p>
    <w:p w:rsidR="00C36ABB" w:rsidRDefault="009706B2">
      <w:pPr>
        <w:spacing w:line="520" w:lineRule="exact"/>
        <w:ind w:firstLineChars="200" w:firstLine="420"/>
        <w:rPr>
          <w:rFonts w:ascii="宋体" w:hAnsi="宋体"/>
        </w:rPr>
      </w:pPr>
      <w:r>
        <w:rPr>
          <w:rFonts w:ascii="宋体" w:hAnsi="宋体" w:hint="eastAsia"/>
        </w:rPr>
        <w:t>四、乙方在收齐项目主要资料并达到评估、评审或项目建议书、可行性研究报告编制等咨询服务要求之日起按规定的时限完成评估、评审或咨询服务任务并出具报告，无法按时完成的应及时向甲方报告原因。</w:t>
      </w:r>
    </w:p>
    <w:p w:rsidR="00C36ABB" w:rsidRDefault="009706B2">
      <w:pPr>
        <w:spacing w:line="360" w:lineRule="auto"/>
        <w:ind w:firstLineChars="200" w:firstLine="420"/>
        <w:rPr>
          <w:rFonts w:ascii="宋体" w:hAnsi="宋体"/>
        </w:rPr>
      </w:pPr>
      <w:r>
        <w:rPr>
          <w:rFonts w:ascii="宋体" w:hAnsi="宋体" w:hint="eastAsia"/>
        </w:rPr>
        <w:t>五、回避事项：若乙方可能影响评估公正、公平的情形，不得作为该项目的咨询评估或咨询服务机构，并应主动提供回避事项的证明文件交由甲方，经甲方同意后，由甲方另选取一家符合要求的工程咨询单位承担本项目的评估、评审或咨询服务工作。</w:t>
      </w:r>
    </w:p>
    <w:p w:rsidR="00C36ABB" w:rsidRDefault="009706B2">
      <w:pPr>
        <w:spacing w:line="360" w:lineRule="auto"/>
        <w:ind w:firstLineChars="200" w:firstLine="420"/>
        <w:rPr>
          <w:sz w:val="28"/>
        </w:rPr>
      </w:pPr>
      <w:r>
        <w:rPr>
          <w:rFonts w:ascii="宋体" w:hAnsi="宋体" w:hint="eastAsia"/>
        </w:rPr>
        <w:t>六、在服务合同到期后，乙方应在到期后3个月内将甲方所有委托的项目评估或咨询服务工作完成，不能完成评估或咨询服务的应退回给甲方，未完成评估或咨询服务的项目不计算评估或咨询费用，如因甲方原因终止服务的，乙方应及时将采购人所有委托材料退回，未完成评估或咨询的项目不计算评估或咨询费用。</w:t>
      </w:r>
    </w:p>
    <w:p w:rsidR="00C36ABB" w:rsidRDefault="009706B2">
      <w:pPr>
        <w:spacing w:line="520" w:lineRule="exact"/>
        <w:ind w:firstLineChars="200" w:firstLine="420"/>
        <w:rPr>
          <w:rFonts w:ascii="宋体" w:hAnsi="宋体"/>
        </w:rPr>
      </w:pPr>
      <w:r>
        <w:rPr>
          <w:rFonts w:ascii="宋体" w:hAnsi="宋体" w:hint="eastAsia"/>
        </w:rPr>
        <w:t>七、技术情报和资料的保密</w:t>
      </w:r>
    </w:p>
    <w:p w:rsidR="00C36ABB" w:rsidRDefault="009706B2">
      <w:pPr>
        <w:spacing w:line="360" w:lineRule="auto"/>
        <w:ind w:firstLineChars="250" w:firstLine="525"/>
        <w:rPr>
          <w:rFonts w:ascii="宋体" w:hAnsi="宋体"/>
          <w:kern w:val="0"/>
        </w:rPr>
      </w:pPr>
      <w:r>
        <w:rPr>
          <w:rFonts w:ascii="宋体" w:hAnsi="宋体" w:hint="eastAsia"/>
        </w:rPr>
        <w:t>乙方保证遵守商业道德，对评估、评审项目或咨询服务项目的资料、报告等专业文件负有保密的义务。</w:t>
      </w:r>
      <w:r>
        <w:rPr>
          <w:rFonts w:ascii="宋体" w:hAnsi="宋体"/>
          <w:kern w:val="0"/>
        </w:rPr>
        <w:t>未经甲方书面同意，乙方不得为本合同目的之外的用途使用该等资料或将该等资料披露与任何第三人。</w:t>
      </w:r>
    </w:p>
    <w:p w:rsidR="00C36ABB" w:rsidRDefault="009706B2">
      <w:pPr>
        <w:spacing w:line="360" w:lineRule="auto"/>
        <w:ind w:firstLineChars="250" w:firstLine="525"/>
        <w:rPr>
          <w:rFonts w:ascii="宋体" w:hAnsi="宋体"/>
        </w:rPr>
      </w:pPr>
      <w:r>
        <w:rPr>
          <w:rFonts w:ascii="宋体" w:hAnsi="宋体" w:hint="eastAsia"/>
        </w:rPr>
        <w:t>八、验收、评价方法</w:t>
      </w:r>
    </w:p>
    <w:p w:rsidR="00C36ABB" w:rsidRDefault="009706B2">
      <w:pPr>
        <w:spacing w:line="360" w:lineRule="auto"/>
        <w:ind w:firstLineChars="250" w:firstLine="525"/>
        <w:rPr>
          <w:rFonts w:ascii="宋体" w:hAnsi="宋体"/>
          <w:kern w:val="0"/>
        </w:rPr>
      </w:pPr>
      <w:r>
        <w:rPr>
          <w:rFonts w:ascii="宋体" w:hAnsi="宋体" w:hint="eastAsia"/>
        </w:rPr>
        <w:t>咨询报告达到本合同第一条所列的要求，采用甲方签收的方式验收。</w:t>
      </w:r>
    </w:p>
    <w:p w:rsidR="00C36ABB" w:rsidRDefault="009706B2">
      <w:pPr>
        <w:spacing w:line="360" w:lineRule="auto"/>
        <w:ind w:firstLineChars="250" w:firstLine="525"/>
        <w:rPr>
          <w:rFonts w:ascii="宋体" w:hAnsi="宋体"/>
          <w:kern w:val="0"/>
        </w:rPr>
      </w:pPr>
      <w:r>
        <w:rPr>
          <w:rFonts w:ascii="宋体" w:hAnsi="宋体" w:hint="eastAsia"/>
        </w:rPr>
        <w:t>九、报酬及其支付方式</w:t>
      </w:r>
    </w:p>
    <w:p w:rsidR="00C36ABB" w:rsidRDefault="009706B2">
      <w:pPr>
        <w:spacing w:line="360" w:lineRule="auto"/>
        <w:ind w:firstLineChars="250" w:firstLine="525"/>
        <w:rPr>
          <w:rFonts w:ascii="宋体" w:hAnsi="宋体"/>
        </w:rPr>
      </w:pPr>
      <w:r>
        <w:rPr>
          <w:rFonts w:ascii="宋体" w:hAnsi="宋体" w:hint="eastAsia"/>
        </w:rPr>
        <w:t>本合同的报酬针对乙方接受甲方委托并完成的项目评估、评审和编制项目建议书、可行性研究报告等咨询的相关服务，根据</w:t>
      </w:r>
      <w:proofErr w:type="gramStart"/>
      <w:r>
        <w:rPr>
          <w:rFonts w:ascii="宋体" w:hAnsi="宋体" w:hint="eastAsia"/>
        </w:rPr>
        <w:t>国家发改委</w:t>
      </w:r>
      <w:proofErr w:type="gramEnd"/>
      <w:r>
        <w:rPr>
          <w:rFonts w:ascii="宋体" w:hAnsi="宋体" w:hint="eastAsia"/>
        </w:rPr>
        <w:t>《关于进一步放开建设项目专业服务价格的通知》（</w:t>
      </w:r>
      <w:proofErr w:type="gramStart"/>
      <w:r>
        <w:rPr>
          <w:rFonts w:ascii="宋体" w:hAnsi="宋体" w:hint="eastAsia"/>
        </w:rPr>
        <w:t>发改价格</w:t>
      </w:r>
      <w:proofErr w:type="gramEnd"/>
      <w:r>
        <w:rPr>
          <w:rFonts w:ascii="宋体" w:hAnsi="宋体" w:hint="eastAsia"/>
        </w:rPr>
        <w:t>〔2015〕299号）等相关法律法规规定，供应商依据市场情况，以本比选文件第三部分评标标准和评标方法附表</w:t>
      </w:r>
      <w:proofErr w:type="gramStart"/>
      <w:r>
        <w:rPr>
          <w:rFonts w:ascii="宋体" w:hAnsi="宋体" w:hint="eastAsia"/>
        </w:rPr>
        <w:t>一</w:t>
      </w:r>
      <w:proofErr w:type="gramEnd"/>
      <w:r>
        <w:rPr>
          <w:rFonts w:ascii="宋体" w:hAnsi="宋体" w:hint="eastAsia"/>
        </w:rPr>
        <w:t xml:space="preserve">的评估评审及咨询费用表的收费标准作为基本价，需考虑项目评估评审和咨询工作的地点、时间和专业要求等因素以及市场、行业等状况，按照乙方投标文件承诺的在基本价基础上的折扣系数计取。 </w:t>
      </w:r>
    </w:p>
    <w:p w:rsidR="00C36ABB" w:rsidRDefault="009706B2">
      <w:pPr>
        <w:spacing w:line="520" w:lineRule="exact"/>
        <w:ind w:firstLineChars="200" w:firstLine="420"/>
        <w:rPr>
          <w:rFonts w:ascii="宋体" w:hAnsi="宋体"/>
        </w:rPr>
      </w:pPr>
      <w:r>
        <w:rPr>
          <w:rFonts w:ascii="宋体" w:hAnsi="宋体" w:hint="eastAsia"/>
        </w:rPr>
        <w:t>支付方式：按季结算，由乙方于每季度结束后二十个工作日内向甲方书面报送费用结算情况，</w:t>
      </w:r>
      <w:r>
        <w:rPr>
          <w:rFonts w:ascii="宋体" w:hAnsi="宋体" w:hint="eastAsia"/>
        </w:rPr>
        <w:lastRenderedPageBreak/>
        <w:t>甲方于接到乙方书面费用结算情况后二十个工作日内审核通过后支付给完成评估任务或咨询服务的乙方。</w:t>
      </w:r>
    </w:p>
    <w:p w:rsidR="00C36ABB" w:rsidRDefault="009706B2">
      <w:pPr>
        <w:spacing w:line="520" w:lineRule="exact"/>
        <w:ind w:firstLineChars="200" w:firstLine="420"/>
        <w:rPr>
          <w:rFonts w:ascii="宋体" w:hAnsi="宋体"/>
        </w:rPr>
      </w:pPr>
      <w:r>
        <w:rPr>
          <w:rFonts w:ascii="宋体" w:hAnsi="宋体" w:hint="eastAsia"/>
        </w:rPr>
        <w:t>十、违约条款</w:t>
      </w:r>
    </w:p>
    <w:p w:rsidR="00C36ABB" w:rsidRDefault="009706B2">
      <w:pPr>
        <w:spacing w:line="520" w:lineRule="exact"/>
        <w:ind w:firstLineChars="223" w:firstLine="468"/>
        <w:rPr>
          <w:rFonts w:ascii="宋体" w:hAnsi="宋体"/>
        </w:rPr>
      </w:pPr>
      <w:r>
        <w:rPr>
          <w:rFonts w:ascii="宋体" w:hAnsi="宋体" w:hint="eastAsia"/>
        </w:rPr>
        <w:t>违反本合同约定，违约方应当按照《中华人民共和国民法典》有关条款的规定承担违约责任。</w:t>
      </w:r>
    </w:p>
    <w:p w:rsidR="00C36ABB" w:rsidRDefault="009706B2">
      <w:pPr>
        <w:spacing w:line="520" w:lineRule="exact"/>
        <w:ind w:firstLineChars="200" w:firstLine="420"/>
        <w:rPr>
          <w:rFonts w:ascii="宋体" w:hAnsi="宋体"/>
        </w:rPr>
      </w:pPr>
      <w:r>
        <w:rPr>
          <w:rFonts w:ascii="宋体" w:hAnsi="宋体" w:hint="eastAsia"/>
        </w:rPr>
        <w:t>乙方无正当理由延期交付评估成果报告，应承担违约责任。</w:t>
      </w:r>
    </w:p>
    <w:p w:rsidR="00C36ABB" w:rsidRDefault="009706B2">
      <w:pPr>
        <w:spacing w:line="520" w:lineRule="exact"/>
        <w:ind w:firstLineChars="200" w:firstLine="420"/>
        <w:rPr>
          <w:rFonts w:ascii="宋体" w:hAnsi="宋体"/>
        </w:rPr>
      </w:pPr>
      <w:r>
        <w:rPr>
          <w:rFonts w:ascii="宋体" w:hAnsi="宋体" w:hint="eastAsia"/>
        </w:rPr>
        <w:t>乙方在服务期内拒绝提供相关服务，或提交的评估成果报告不符合甲方规定的要求，应承担违约责任。</w:t>
      </w:r>
    </w:p>
    <w:p w:rsidR="00C36ABB" w:rsidRDefault="009706B2">
      <w:pPr>
        <w:spacing w:line="520" w:lineRule="exact"/>
        <w:ind w:firstLineChars="200" w:firstLine="420"/>
        <w:rPr>
          <w:rFonts w:ascii="宋体" w:hAnsi="宋体"/>
        </w:rPr>
      </w:pPr>
      <w:r>
        <w:rPr>
          <w:rFonts w:ascii="宋体" w:hAnsi="宋体" w:hint="eastAsia"/>
        </w:rPr>
        <w:t>十一、解决合同纠纷的方式</w:t>
      </w:r>
    </w:p>
    <w:p w:rsidR="00C36ABB" w:rsidRDefault="009706B2">
      <w:pPr>
        <w:spacing w:line="520" w:lineRule="exact"/>
        <w:rPr>
          <w:rFonts w:ascii="宋体" w:hAnsi="宋体"/>
        </w:rPr>
      </w:pPr>
      <w:r>
        <w:rPr>
          <w:rFonts w:ascii="宋体" w:hAnsi="宋体" w:hint="eastAsia"/>
        </w:rPr>
        <w:t xml:space="preserve">   在履行本合同的过程中发生争议，双方当事人和解或调解不成，可采取仲裁方式解决。双方同意由北京仲裁委员会仲裁。</w:t>
      </w:r>
    </w:p>
    <w:p w:rsidR="00C36ABB" w:rsidRDefault="009706B2">
      <w:pPr>
        <w:spacing w:line="520" w:lineRule="exact"/>
        <w:ind w:firstLineChars="200" w:firstLine="420"/>
        <w:rPr>
          <w:rFonts w:ascii="宋体" w:hAnsi="宋体"/>
        </w:rPr>
      </w:pPr>
      <w:r>
        <w:rPr>
          <w:rFonts w:ascii="宋体" w:hAnsi="宋体" w:hint="eastAsia"/>
        </w:rPr>
        <w:t>十二、完整协议</w:t>
      </w:r>
    </w:p>
    <w:p w:rsidR="00C36ABB" w:rsidRDefault="009706B2">
      <w:pPr>
        <w:spacing w:line="360" w:lineRule="auto"/>
        <w:ind w:firstLineChars="200" w:firstLine="420"/>
        <w:rPr>
          <w:rFonts w:ascii="宋体" w:hAnsi="宋体"/>
        </w:rPr>
      </w:pPr>
      <w:r>
        <w:rPr>
          <w:rFonts w:ascii="宋体" w:hAnsi="宋体" w:hint="eastAsia"/>
        </w:rPr>
        <w:t>为免歧义，包括比选公告、供应商须知、评标标准和评标方法、采购人需求、合同格式、以及投标文件格式及供应商</w:t>
      </w:r>
      <w:proofErr w:type="gramStart"/>
      <w:r>
        <w:rPr>
          <w:rFonts w:ascii="宋体" w:hAnsi="宋体" w:hint="eastAsia"/>
        </w:rPr>
        <w:t>遵照此</w:t>
      </w:r>
      <w:proofErr w:type="gramEnd"/>
      <w:r>
        <w:rPr>
          <w:rFonts w:ascii="宋体" w:hAnsi="宋体" w:hint="eastAsia"/>
        </w:rPr>
        <w:t>格式提交的符合此格式要求的投标文件在内的全套比选文件，构成采购人与中标人之间的完整的不可分割的协议。</w:t>
      </w:r>
    </w:p>
    <w:p w:rsidR="00C36ABB" w:rsidRDefault="009706B2">
      <w:pPr>
        <w:spacing w:line="360" w:lineRule="auto"/>
        <w:ind w:firstLineChars="200" w:firstLine="420"/>
        <w:rPr>
          <w:rFonts w:ascii="宋体" w:hAnsi="宋体"/>
        </w:rPr>
      </w:pPr>
      <w:r>
        <w:rPr>
          <w:rFonts w:ascii="宋体" w:hAnsi="宋体" w:hint="eastAsia"/>
        </w:rPr>
        <w:t xml:space="preserve">十三、转让 </w:t>
      </w:r>
    </w:p>
    <w:p w:rsidR="00C36ABB" w:rsidRDefault="009706B2">
      <w:pPr>
        <w:spacing w:line="360" w:lineRule="auto"/>
        <w:ind w:firstLineChars="200" w:firstLine="420"/>
        <w:rPr>
          <w:rFonts w:ascii="宋体" w:hAnsi="宋体"/>
        </w:rPr>
      </w:pPr>
      <w:r>
        <w:rPr>
          <w:rFonts w:ascii="宋体" w:hAnsi="宋体" w:hint="eastAsia"/>
        </w:rPr>
        <w:t>乙方未经甲方书面同意，不得将其在合同项下的任何权利或义务全部或部分转让给任何第三人。</w:t>
      </w:r>
    </w:p>
    <w:p w:rsidR="00C36ABB" w:rsidRDefault="009706B2">
      <w:pPr>
        <w:spacing w:line="360" w:lineRule="auto"/>
        <w:ind w:firstLineChars="223" w:firstLine="468"/>
        <w:rPr>
          <w:rFonts w:ascii="宋体" w:hAnsi="宋体"/>
          <w:b/>
        </w:rPr>
      </w:pPr>
      <w:r>
        <w:rPr>
          <w:rFonts w:ascii="宋体" w:hAnsi="宋体" w:hint="eastAsia"/>
        </w:rPr>
        <w:t>十四、其他</w:t>
      </w:r>
    </w:p>
    <w:p w:rsidR="00C36ABB" w:rsidRDefault="009706B2">
      <w:pPr>
        <w:numPr>
          <w:ilvl w:val="0"/>
          <w:numId w:val="6"/>
        </w:numPr>
        <w:tabs>
          <w:tab w:val="clear" w:pos="840"/>
        </w:tabs>
        <w:spacing w:line="360" w:lineRule="auto"/>
        <w:ind w:left="0" w:firstLine="540"/>
        <w:rPr>
          <w:rFonts w:ascii="宋体" w:hAnsi="宋体"/>
        </w:rPr>
      </w:pPr>
      <w:r>
        <w:rPr>
          <w:rFonts w:ascii="宋体" w:hAnsi="宋体" w:hint="eastAsia"/>
        </w:rPr>
        <w:t>本合同一式四份，甲方叁份、乙方一份，每份均具有同等法律效力。</w:t>
      </w:r>
    </w:p>
    <w:p w:rsidR="00C36ABB" w:rsidRDefault="009706B2">
      <w:pPr>
        <w:numPr>
          <w:ilvl w:val="0"/>
          <w:numId w:val="6"/>
        </w:numPr>
        <w:tabs>
          <w:tab w:val="clear" w:pos="840"/>
        </w:tabs>
        <w:spacing w:line="360" w:lineRule="auto"/>
        <w:ind w:left="0" w:firstLine="540"/>
        <w:rPr>
          <w:rFonts w:ascii="宋体" w:hAnsi="宋体"/>
        </w:rPr>
      </w:pPr>
      <w:r>
        <w:rPr>
          <w:rFonts w:ascii="宋体" w:hAnsi="宋体" w:hint="eastAsia"/>
        </w:rPr>
        <w:t>本合同涉及的比选文件和响应文件，正本由采购代理单位国家体育总局体育器材装备中心保存，副本由甲方保存。</w:t>
      </w:r>
    </w:p>
    <w:p w:rsidR="00C36ABB" w:rsidRDefault="009706B2">
      <w:pPr>
        <w:spacing w:line="360" w:lineRule="auto"/>
        <w:ind w:left="5250" w:hangingChars="2500" w:hanging="5250"/>
        <w:rPr>
          <w:rFonts w:ascii="宋体" w:hAnsi="宋体"/>
        </w:rPr>
      </w:pPr>
      <w:r>
        <w:rPr>
          <w:rFonts w:ascii="宋体" w:hAnsi="宋体" w:hint="eastAsia"/>
        </w:rPr>
        <w:t>甲方（采购人）： 国家体育总局</w:t>
      </w:r>
    </w:p>
    <w:p w:rsidR="00C36ABB" w:rsidRDefault="009706B2">
      <w:pPr>
        <w:spacing w:line="360" w:lineRule="auto"/>
        <w:rPr>
          <w:rFonts w:ascii="宋体" w:hAnsi="宋体"/>
        </w:rPr>
      </w:pPr>
      <w:r>
        <w:rPr>
          <w:rFonts w:ascii="宋体" w:hAnsi="宋体" w:hint="eastAsia"/>
        </w:rPr>
        <w:t>（合同专用章）</w:t>
      </w:r>
      <w:r>
        <w:rPr>
          <w:rFonts w:ascii="宋体" w:hAnsi="宋体" w:hint="eastAsia"/>
        </w:rPr>
        <w:tab/>
        <w:t xml:space="preserve">                                   </w:t>
      </w:r>
    </w:p>
    <w:p w:rsidR="00C36ABB" w:rsidRDefault="009706B2">
      <w:pPr>
        <w:spacing w:line="360" w:lineRule="auto"/>
        <w:rPr>
          <w:rFonts w:ascii="宋体" w:hAnsi="宋体"/>
          <w:u w:val="single"/>
        </w:rPr>
      </w:pPr>
      <w:r>
        <w:rPr>
          <w:rFonts w:ascii="宋体" w:hAnsi="宋体" w:hint="eastAsia"/>
        </w:rPr>
        <w:t xml:space="preserve">法定代表人或授权代表：　　　　　　 </w:t>
      </w:r>
      <w:r>
        <w:rPr>
          <w:rFonts w:ascii="宋体" w:hAnsi="宋体" w:hint="eastAsia"/>
        </w:rPr>
        <w:tab/>
        <w:t xml:space="preserve">        </w:t>
      </w:r>
    </w:p>
    <w:p w:rsidR="00C36ABB" w:rsidRDefault="009706B2">
      <w:pPr>
        <w:spacing w:line="360" w:lineRule="auto"/>
        <w:rPr>
          <w:rFonts w:ascii="宋体" w:hAnsi="宋体"/>
        </w:rPr>
      </w:pPr>
      <w:r>
        <w:rPr>
          <w:rFonts w:ascii="宋体" w:hAnsi="宋体" w:hint="eastAsia"/>
        </w:rPr>
        <w:t xml:space="preserve">签订时间：2021年  月   日                   </w:t>
      </w:r>
    </w:p>
    <w:p w:rsidR="00C36ABB" w:rsidRDefault="009706B2">
      <w:pPr>
        <w:spacing w:line="360" w:lineRule="auto"/>
        <w:rPr>
          <w:rFonts w:ascii="宋体" w:hAnsi="宋体"/>
        </w:rPr>
      </w:pPr>
      <w:r>
        <w:rPr>
          <w:rFonts w:ascii="宋体" w:hAnsi="宋体" w:hint="eastAsia"/>
        </w:rPr>
        <w:t>乙方：</w:t>
      </w:r>
    </w:p>
    <w:p w:rsidR="00C36ABB" w:rsidRDefault="009706B2">
      <w:pPr>
        <w:spacing w:line="360" w:lineRule="auto"/>
        <w:rPr>
          <w:rFonts w:ascii="宋体" w:hAnsi="宋体"/>
        </w:rPr>
      </w:pPr>
      <w:r>
        <w:rPr>
          <w:rFonts w:ascii="宋体" w:hAnsi="宋体" w:hint="eastAsia"/>
        </w:rPr>
        <w:t>（合同专用章）</w:t>
      </w:r>
    </w:p>
    <w:p w:rsidR="00C36ABB" w:rsidRDefault="009706B2">
      <w:pPr>
        <w:spacing w:line="360" w:lineRule="auto"/>
        <w:rPr>
          <w:rFonts w:ascii="宋体" w:hAnsi="宋体"/>
        </w:rPr>
      </w:pPr>
      <w:r>
        <w:rPr>
          <w:rFonts w:ascii="宋体" w:hAnsi="宋体" w:hint="eastAsia"/>
        </w:rPr>
        <w:t>法定代表人或授权代表：</w:t>
      </w:r>
    </w:p>
    <w:p w:rsidR="00C36ABB" w:rsidRDefault="009706B2">
      <w:pPr>
        <w:tabs>
          <w:tab w:val="left" w:pos="3600"/>
        </w:tabs>
        <w:spacing w:line="360" w:lineRule="auto"/>
        <w:rPr>
          <w:rFonts w:ascii="宋体" w:hAnsi="宋体"/>
        </w:rPr>
      </w:pPr>
      <w:r>
        <w:rPr>
          <w:rFonts w:ascii="宋体" w:hAnsi="宋体" w:hint="eastAsia"/>
        </w:rPr>
        <w:t>签订时间：2021年  月    日</w:t>
      </w:r>
    </w:p>
    <w:p w:rsidR="00C36ABB" w:rsidRDefault="00C36ABB">
      <w:pPr>
        <w:pStyle w:val="ac"/>
        <w:jc w:val="both"/>
        <w:rPr>
          <w:rFonts w:ascii="Times New Roman" w:eastAsia="宋体" w:hAnsi="Times New Roman" w:cs="Times New Roman"/>
        </w:rPr>
      </w:pPr>
    </w:p>
    <w:p w:rsidR="00C36ABB" w:rsidRDefault="009706B2">
      <w:pPr>
        <w:pStyle w:val="ac"/>
        <w:rPr>
          <w:rFonts w:ascii="Times New Roman" w:eastAsia="宋体" w:hAnsi="Times New Roman" w:cs="Times New Roman"/>
        </w:rPr>
      </w:pPr>
      <w:bookmarkStart w:id="47" w:name="_Toc66807442"/>
      <w:r>
        <w:rPr>
          <w:rFonts w:ascii="Times New Roman" w:eastAsia="宋体" w:hAnsi="Times New Roman" w:cs="Times New Roman" w:hint="eastAsia"/>
        </w:rPr>
        <w:t>第六部分</w:t>
      </w:r>
      <w:r>
        <w:rPr>
          <w:rFonts w:ascii="Times New Roman" w:eastAsia="宋体" w:hAnsi="Times New Roman" w:cs="Times New Roman" w:hint="eastAsia"/>
        </w:rPr>
        <w:t xml:space="preserve">  </w:t>
      </w:r>
      <w:r>
        <w:rPr>
          <w:rFonts w:ascii="Times New Roman" w:eastAsia="宋体" w:hAnsi="Times New Roman" w:cs="Times New Roman"/>
        </w:rPr>
        <w:t>响应文件格式</w:t>
      </w:r>
      <w:bookmarkEnd w:id="44"/>
      <w:bookmarkEnd w:id="45"/>
      <w:bookmarkEnd w:id="47"/>
    </w:p>
    <w:p w:rsidR="00C36ABB" w:rsidRDefault="009706B2">
      <w:pPr>
        <w:pStyle w:val="61"/>
        <w:rPr>
          <w:rFonts w:ascii="Times New Roman" w:eastAsia="宋体" w:hAnsi="Times New Roman" w:cs="Times New Roman"/>
          <w:color w:val="auto"/>
          <w:sz w:val="30"/>
        </w:rPr>
      </w:pPr>
      <w:bookmarkStart w:id="48" w:name="_Toc66807443"/>
      <w:bookmarkStart w:id="49" w:name="_Toc499216485"/>
      <w:r>
        <w:rPr>
          <w:rFonts w:ascii="Times New Roman" w:eastAsia="宋体" w:hAnsi="Times New Roman" w:cs="Times New Roman"/>
          <w:color w:val="auto"/>
        </w:rPr>
        <w:t>报价人提交文件须知</w:t>
      </w:r>
      <w:bookmarkEnd w:id="48"/>
      <w:bookmarkEnd w:id="49"/>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报价人应按照以下顺序填写和提交下述规定的全部格式文件，本文件第</w:t>
      </w:r>
      <w:r>
        <w:rPr>
          <w:rFonts w:ascii="Times New Roman" w:eastAsia="宋体" w:hAnsi="Times New Roman" w:cs="Times New Roman"/>
        </w:rPr>
        <w:t>9</w:t>
      </w:r>
      <w:r>
        <w:rPr>
          <w:rFonts w:ascii="Times New Roman" w:eastAsia="宋体" w:hAnsi="Times New Roman" w:cs="Times New Roman"/>
        </w:rPr>
        <w:t>条规定提交的其他有关资料未给出格式文件的，由报价人自行设计编写。混乱的编排导致响应文件被误读或查找不到，后果由报价人承担。</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所附表格中要求回答的全部问题和信息都必须正面回答。</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3.</w:t>
      </w:r>
      <w:proofErr w:type="gramStart"/>
      <w:r>
        <w:rPr>
          <w:rFonts w:ascii="Times New Roman" w:eastAsia="宋体" w:hAnsi="Times New Roman" w:cs="Times New Roman"/>
        </w:rPr>
        <w:t>本资格</w:t>
      </w:r>
      <w:proofErr w:type="gramEnd"/>
      <w:r>
        <w:rPr>
          <w:rFonts w:ascii="Times New Roman" w:eastAsia="宋体" w:hAnsi="Times New Roman" w:cs="Times New Roman"/>
        </w:rPr>
        <w:t>声明的签字人应保证全部声明和问题的回答是真实的和准确的。</w:t>
      </w:r>
    </w:p>
    <w:p w:rsidR="00C36ABB" w:rsidRDefault="009706B2">
      <w:pPr>
        <w:pStyle w:val="50"/>
        <w:ind w:firstLine="480"/>
        <w:rPr>
          <w:rFonts w:ascii="Times New Roman" w:eastAsia="宋体" w:hAnsi="Times New Roman" w:cs="Times New Roman"/>
          <w:b/>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报价人提交的材料将被保密保存，且不退还。</w:t>
      </w:r>
    </w:p>
    <w:p w:rsidR="00C36ABB" w:rsidRDefault="009706B2">
      <w:pPr>
        <w:pStyle w:val="50"/>
        <w:ind w:firstLine="48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全部文件应按报价须知中规定的语言和份数提交。</w:t>
      </w:r>
    </w:p>
    <w:p w:rsidR="00C36ABB" w:rsidRDefault="009706B2">
      <w:pPr>
        <w:pStyle w:val="6"/>
        <w:jc w:val="center"/>
        <w:rPr>
          <w:rFonts w:ascii="Times New Roman" w:eastAsia="宋体" w:hAnsi="Times New Roman" w:cs="Times New Roman"/>
          <w:sz w:val="28"/>
          <w:szCs w:val="28"/>
        </w:rPr>
      </w:pPr>
      <w:r>
        <w:rPr>
          <w:rFonts w:ascii="Times New Roman" w:eastAsia="宋体" w:hAnsi="Times New Roman" w:cs="Times New Roman"/>
          <w:sz w:val="28"/>
          <w:szCs w:val="28"/>
        </w:rPr>
        <w:br w:type="page"/>
      </w:r>
      <w:bookmarkStart w:id="50" w:name="_Toc66807444"/>
      <w:bookmarkStart w:id="51" w:name="_Toc115756054"/>
      <w:bookmarkStart w:id="52" w:name="_Toc499216486"/>
      <w:r>
        <w:rPr>
          <w:rFonts w:ascii="Times New Roman" w:eastAsia="宋体" w:hAnsi="Times New Roman" w:cs="Times New Roman"/>
          <w:sz w:val="28"/>
          <w:szCs w:val="28"/>
        </w:rPr>
        <w:lastRenderedPageBreak/>
        <w:t>附件一（封面）</w:t>
      </w:r>
      <w:bookmarkEnd w:id="50"/>
      <w:bookmarkEnd w:id="51"/>
      <w:bookmarkEnd w:id="52"/>
    </w:p>
    <w:p w:rsidR="00C36ABB" w:rsidRDefault="00C36ABB">
      <w:pPr>
        <w:pStyle w:val="af3"/>
        <w:spacing w:line="500" w:lineRule="exact"/>
        <w:jc w:val="both"/>
        <w:rPr>
          <w:rFonts w:ascii="Times New Roman" w:eastAsia="宋体" w:hAnsi="Times New Roman" w:cs="Times New Roman"/>
          <w:b/>
          <w:sz w:val="24"/>
        </w:rPr>
      </w:pPr>
    </w:p>
    <w:p w:rsidR="00C36ABB" w:rsidRDefault="00C36ABB">
      <w:pPr>
        <w:pStyle w:val="af3"/>
        <w:spacing w:line="500" w:lineRule="exact"/>
        <w:rPr>
          <w:rFonts w:ascii="Times New Roman" w:eastAsia="宋体" w:hAnsi="Times New Roman" w:cs="Times New Roman"/>
          <w:b/>
          <w:sz w:val="24"/>
        </w:rPr>
      </w:pPr>
    </w:p>
    <w:p w:rsidR="00C36ABB" w:rsidRDefault="00C36ABB">
      <w:pPr>
        <w:pStyle w:val="af3"/>
        <w:rPr>
          <w:rFonts w:ascii="Times New Roman" w:eastAsia="宋体" w:hAnsi="Times New Roman" w:cs="Times New Roman"/>
          <w:b/>
          <w:sz w:val="24"/>
        </w:rPr>
      </w:pPr>
    </w:p>
    <w:p w:rsidR="00C36ABB" w:rsidRDefault="009706B2">
      <w:pPr>
        <w:pStyle w:val="af3"/>
        <w:rPr>
          <w:rFonts w:ascii="Times New Roman" w:eastAsia="宋体" w:hAnsi="Times New Roman" w:cs="Times New Roman"/>
          <w:b/>
          <w:sz w:val="72"/>
        </w:rPr>
      </w:pPr>
      <w:r>
        <w:rPr>
          <w:rFonts w:ascii="Times New Roman" w:eastAsia="宋体" w:hAnsi="Times New Roman" w:cs="Times New Roman"/>
          <w:b/>
          <w:sz w:val="72"/>
        </w:rPr>
        <w:t>响应文件</w:t>
      </w:r>
    </w:p>
    <w:p w:rsidR="00C36ABB" w:rsidRDefault="00C36ABB">
      <w:pPr>
        <w:pStyle w:val="af3"/>
        <w:spacing w:line="500" w:lineRule="exact"/>
        <w:jc w:val="both"/>
        <w:rPr>
          <w:rFonts w:ascii="Times New Roman" w:eastAsia="宋体" w:hAnsi="Times New Roman" w:cs="Times New Roman"/>
          <w:b/>
          <w:sz w:val="24"/>
        </w:rPr>
      </w:pPr>
    </w:p>
    <w:p w:rsidR="00C36ABB" w:rsidRDefault="00C36ABB">
      <w:pPr>
        <w:pStyle w:val="af3"/>
        <w:spacing w:line="500" w:lineRule="exact"/>
        <w:jc w:val="both"/>
        <w:rPr>
          <w:rFonts w:ascii="Times New Roman" w:eastAsia="宋体" w:hAnsi="Times New Roman" w:cs="Times New Roman"/>
          <w:b/>
          <w:sz w:val="24"/>
        </w:rPr>
      </w:pPr>
    </w:p>
    <w:p w:rsidR="00C36ABB" w:rsidRDefault="009706B2" w:rsidP="009706B2">
      <w:pPr>
        <w:spacing w:line="500" w:lineRule="exact"/>
        <w:ind w:firstLineChars="700" w:firstLine="1968"/>
        <w:rPr>
          <w:rFonts w:ascii="Times New Roman" w:eastAsia="宋体" w:hAnsi="Times New Roman" w:cs="Times New Roman"/>
          <w:b/>
          <w:bCs/>
          <w:sz w:val="28"/>
          <w:szCs w:val="28"/>
          <w:u w:val="single"/>
        </w:rPr>
      </w:pPr>
      <w:r>
        <w:rPr>
          <w:rFonts w:ascii="Times New Roman" w:eastAsia="宋体" w:hAnsi="Times New Roman" w:cs="Times New Roman"/>
          <w:b/>
          <w:sz w:val="28"/>
          <w:szCs w:val="28"/>
        </w:rPr>
        <w:t>项目名称：</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b/>
          <w:sz w:val="28"/>
          <w:szCs w:val="28"/>
        </w:rPr>
        <w:t xml:space="preserve">              </w:t>
      </w:r>
    </w:p>
    <w:p w:rsidR="00C36ABB" w:rsidRDefault="009706B2" w:rsidP="009706B2">
      <w:pPr>
        <w:spacing w:line="500" w:lineRule="exact"/>
        <w:ind w:firstLineChars="700" w:firstLine="1968"/>
        <w:rPr>
          <w:rFonts w:ascii="Times New Roman" w:eastAsia="宋体" w:hAnsi="Times New Roman" w:cs="Times New Roman"/>
          <w:b/>
          <w:bCs/>
          <w:sz w:val="28"/>
          <w:szCs w:val="28"/>
          <w:u w:val="single"/>
        </w:rPr>
      </w:pPr>
      <w:r>
        <w:rPr>
          <w:rFonts w:ascii="Times New Roman" w:eastAsia="宋体" w:hAnsi="Times New Roman" w:cs="Times New Roman"/>
          <w:b/>
          <w:sz w:val="28"/>
          <w:szCs w:val="28"/>
        </w:rPr>
        <w:t>项目编号：</w:t>
      </w:r>
      <w:r>
        <w:rPr>
          <w:rFonts w:ascii="Times New Roman" w:eastAsia="宋体" w:hAnsi="Times New Roman" w:cs="Times New Roman" w:hint="eastAsia"/>
          <w:sz w:val="28"/>
          <w:u w:val="single"/>
        </w:rPr>
        <w:t xml:space="preserve">                      </w:t>
      </w:r>
      <w:r>
        <w:rPr>
          <w:rFonts w:ascii="Times New Roman" w:eastAsia="宋体" w:hAnsi="Times New Roman" w:cs="Times New Roman" w:hint="eastAsia"/>
          <w:b/>
          <w:sz w:val="28"/>
          <w:szCs w:val="28"/>
        </w:rPr>
        <w:t xml:space="preserve">             </w:t>
      </w:r>
    </w:p>
    <w:p w:rsidR="00C36ABB" w:rsidRDefault="00C36ABB">
      <w:pPr>
        <w:pStyle w:val="af4"/>
        <w:spacing w:line="500" w:lineRule="exact"/>
        <w:rPr>
          <w:rFonts w:ascii="Times New Roman" w:eastAsia="宋体" w:hAnsi="Times New Roman" w:cs="Times New Roman"/>
          <w:b/>
        </w:rPr>
      </w:pPr>
    </w:p>
    <w:p w:rsidR="00C36ABB" w:rsidRDefault="00C36ABB">
      <w:pPr>
        <w:pStyle w:val="af4"/>
        <w:spacing w:line="500" w:lineRule="exact"/>
        <w:rPr>
          <w:rFonts w:ascii="Times New Roman" w:eastAsia="宋体" w:hAnsi="Times New Roman" w:cs="Times New Roman"/>
          <w:b/>
        </w:rPr>
      </w:pPr>
    </w:p>
    <w:p w:rsidR="00C36ABB" w:rsidRDefault="009706B2">
      <w:pPr>
        <w:pStyle w:val="af4"/>
        <w:spacing w:line="360" w:lineRule="auto"/>
        <w:rPr>
          <w:rFonts w:ascii="Times New Roman" w:eastAsia="宋体" w:hAnsi="Times New Roman" w:cs="Times New Roman"/>
          <w:sz w:val="28"/>
          <w:u w:val="single"/>
        </w:rPr>
      </w:pPr>
      <w:r>
        <w:rPr>
          <w:rFonts w:ascii="Times New Roman" w:eastAsia="宋体" w:hAnsi="Times New Roman" w:cs="Times New Roman"/>
          <w:sz w:val="28"/>
        </w:rPr>
        <w:t>报价人全称：</w:t>
      </w:r>
      <w:r>
        <w:rPr>
          <w:rFonts w:ascii="Times New Roman" w:eastAsia="宋体" w:hAnsi="Times New Roman" w:cs="Times New Roman" w:hint="eastAsia"/>
          <w:sz w:val="28"/>
          <w:u w:val="single"/>
        </w:rPr>
        <w:t xml:space="preserve">                                    </w:t>
      </w:r>
    </w:p>
    <w:p w:rsidR="00C36ABB" w:rsidRDefault="009706B2">
      <w:pPr>
        <w:pStyle w:val="af4"/>
        <w:spacing w:line="360" w:lineRule="auto"/>
        <w:rPr>
          <w:rFonts w:ascii="Times New Roman" w:eastAsia="宋体" w:hAnsi="Times New Roman" w:cs="Times New Roman"/>
          <w:sz w:val="28"/>
        </w:rPr>
      </w:pPr>
      <w:r>
        <w:rPr>
          <w:rFonts w:ascii="Times New Roman" w:eastAsia="宋体" w:hAnsi="Times New Roman" w:cs="Times New Roman"/>
          <w:sz w:val="28"/>
        </w:rPr>
        <w:t>（盖章）</w:t>
      </w:r>
    </w:p>
    <w:p w:rsidR="00C36ABB" w:rsidRDefault="009706B2">
      <w:pPr>
        <w:pStyle w:val="af4"/>
        <w:spacing w:line="360" w:lineRule="auto"/>
        <w:rPr>
          <w:rFonts w:ascii="Times New Roman" w:eastAsia="宋体" w:hAnsi="Times New Roman" w:cs="Times New Roman"/>
          <w:sz w:val="28"/>
          <w:u w:val="single"/>
        </w:rPr>
      </w:pPr>
      <w:r>
        <w:rPr>
          <w:rFonts w:ascii="Times New Roman" w:eastAsia="宋体" w:hAnsi="Times New Roman" w:cs="Times New Roman"/>
          <w:sz w:val="28"/>
        </w:rPr>
        <w:t>法人代表：</w:t>
      </w:r>
      <w:r>
        <w:rPr>
          <w:rFonts w:ascii="Times New Roman" w:eastAsia="宋体" w:hAnsi="Times New Roman" w:cs="Times New Roman" w:hint="eastAsia"/>
          <w:sz w:val="28"/>
          <w:u w:val="single"/>
        </w:rPr>
        <w:t xml:space="preserve">                                    </w:t>
      </w:r>
    </w:p>
    <w:p w:rsidR="00C36ABB" w:rsidRDefault="009706B2">
      <w:pPr>
        <w:pStyle w:val="af4"/>
        <w:spacing w:line="360" w:lineRule="auto"/>
        <w:rPr>
          <w:rFonts w:ascii="Times New Roman" w:eastAsia="宋体" w:hAnsi="Times New Roman" w:cs="Times New Roman"/>
          <w:sz w:val="28"/>
        </w:rPr>
      </w:pPr>
      <w:r>
        <w:rPr>
          <w:rFonts w:ascii="Times New Roman" w:eastAsia="宋体" w:hAnsi="Times New Roman" w:cs="Times New Roman"/>
          <w:sz w:val="28"/>
        </w:rPr>
        <w:t>（签</w:t>
      </w:r>
      <w:r>
        <w:rPr>
          <w:rFonts w:ascii="Times New Roman" w:eastAsia="宋体" w:hAnsi="Times New Roman" w:cs="Times New Roman"/>
          <w:sz w:val="28"/>
        </w:rPr>
        <w:t xml:space="preserve"> </w:t>
      </w:r>
      <w:r>
        <w:rPr>
          <w:rFonts w:ascii="Times New Roman" w:eastAsia="宋体" w:hAnsi="Times New Roman" w:cs="Times New Roman"/>
          <w:sz w:val="28"/>
        </w:rPr>
        <w:t>字）</w:t>
      </w:r>
    </w:p>
    <w:p w:rsidR="00C36ABB" w:rsidRDefault="009706B2">
      <w:pPr>
        <w:pStyle w:val="af4"/>
        <w:spacing w:line="360" w:lineRule="auto"/>
        <w:rPr>
          <w:rFonts w:ascii="Times New Roman" w:eastAsia="宋体" w:hAnsi="Times New Roman" w:cs="Times New Roman"/>
          <w:sz w:val="28"/>
          <w:u w:val="single"/>
        </w:rPr>
      </w:pPr>
      <w:r>
        <w:rPr>
          <w:rFonts w:ascii="Times New Roman" w:eastAsia="宋体" w:hAnsi="Times New Roman" w:cs="Times New Roman"/>
          <w:sz w:val="28"/>
        </w:rPr>
        <w:t>授权代表：</w:t>
      </w:r>
      <w:r>
        <w:rPr>
          <w:rFonts w:ascii="Times New Roman" w:eastAsia="宋体" w:hAnsi="Times New Roman" w:cs="Times New Roman" w:hint="eastAsia"/>
          <w:sz w:val="28"/>
          <w:u w:val="single"/>
        </w:rPr>
        <w:t xml:space="preserve">                                    </w:t>
      </w:r>
    </w:p>
    <w:p w:rsidR="00C36ABB" w:rsidRDefault="009706B2">
      <w:pPr>
        <w:pStyle w:val="af4"/>
        <w:spacing w:line="360" w:lineRule="auto"/>
        <w:rPr>
          <w:rFonts w:ascii="Times New Roman" w:eastAsia="宋体" w:hAnsi="Times New Roman" w:cs="Times New Roman"/>
          <w:sz w:val="28"/>
        </w:rPr>
      </w:pPr>
      <w:r>
        <w:rPr>
          <w:rFonts w:ascii="Times New Roman" w:eastAsia="宋体" w:hAnsi="Times New Roman" w:cs="Times New Roman"/>
          <w:sz w:val="28"/>
        </w:rPr>
        <w:t>（签</w:t>
      </w:r>
      <w:r>
        <w:rPr>
          <w:rFonts w:ascii="Times New Roman" w:eastAsia="宋体" w:hAnsi="Times New Roman" w:cs="Times New Roman"/>
          <w:sz w:val="28"/>
        </w:rPr>
        <w:t xml:space="preserve"> </w:t>
      </w:r>
      <w:r>
        <w:rPr>
          <w:rFonts w:ascii="Times New Roman" w:eastAsia="宋体" w:hAnsi="Times New Roman" w:cs="Times New Roman"/>
          <w:sz w:val="28"/>
        </w:rPr>
        <w:t>字）</w:t>
      </w:r>
    </w:p>
    <w:p w:rsidR="00C36ABB" w:rsidRDefault="009706B2">
      <w:pPr>
        <w:pStyle w:val="af4"/>
        <w:spacing w:line="360" w:lineRule="auto"/>
        <w:rPr>
          <w:rFonts w:ascii="Times New Roman" w:eastAsia="宋体" w:hAnsi="Times New Roman" w:cs="Times New Roman"/>
          <w:sz w:val="28"/>
        </w:rPr>
      </w:pPr>
      <w:r>
        <w:rPr>
          <w:rFonts w:ascii="Times New Roman" w:eastAsia="宋体" w:hAnsi="Times New Roman" w:cs="Times New Roman"/>
          <w:sz w:val="28"/>
        </w:rPr>
        <w:t>报价时间：</w:t>
      </w:r>
      <w:r>
        <w:rPr>
          <w:rFonts w:ascii="Times New Roman" w:eastAsia="宋体" w:hAnsi="Times New Roman" w:cs="Times New Roman" w:hint="eastAsia"/>
          <w:sz w:val="28"/>
          <w:u w:val="single"/>
        </w:rPr>
        <w:t xml:space="preserve">                                    </w:t>
      </w:r>
    </w:p>
    <w:p w:rsidR="00C36ABB" w:rsidRDefault="009706B2">
      <w:pPr>
        <w:pStyle w:val="af4"/>
        <w:spacing w:line="360" w:lineRule="auto"/>
        <w:rPr>
          <w:rFonts w:ascii="Times New Roman" w:eastAsia="宋体" w:hAnsi="Times New Roman" w:cs="Times New Roman"/>
          <w:sz w:val="28"/>
          <w:u w:val="single"/>
        </w:rPr>
      </w:pPr>
      <w:r>
        <w:rPr>
          <w:rFonts w:ascii="Times New Roman" w:eastAsia="宋体" w:hAnsi="Times New Roman" w:cs="Times New Roman"/>
          <w:sz w:val="28"/>
        </w:rPr>
        <w:t>报价人地址：</w:t>
      </w:r>
      <w:r>
        <w:rPr>
          <w:rFonts w:ascii="Times New Roman" w:eastAsia="宋体" w:hAnsi="Times New Roman" w:cs="Times New Roman" w:hint="eastAsia"/>
          <w:sz w:val="28"/>
          <w:u w:val="single"/>
        </w:rPr>
        <w:t xml:space="preserve">                                    </w:t>
      </w:r>
    </w:p>
    <w:p w:rsidR="00C36ABB" w:rsidRDefault="009706B2">
      <w:pPr>
        <w:spacing w:line="360" w:lineRule="auto"/>
        <w:outlineLvl w:val="0"/>
        <w:rPr>
          <w:rFonts w:ascii="Times New Roman" w:eastAsia="宋体" w:hAnsi="Times New Roman" w:cs="Times New Roman"/>
          <w:sz w:val="28"/>
          <w:u w:val="single"/>
        </w:rPr>
      </w:pPr>
      <w:r>
        <w:rPr>
          <w:rFonts w:ascii="Times New Roman" w:eastAsia="宋体" w:hAnsi="Times New Roman" w:cs="Times New Roman"/>
          <w:sz w:val="28"/>
        </w:rPr>
        <w:t>联系电话：</w:t>
      </w:r>
      <w:r>
        <w:rPr>
          <w:rFonts w:ascii="Times New Roman" w:eastAsia="宋体" w:hAnsi="Times New Roman" w:cs="Times New Roman" w:hint="eastAsia"/>
          <w:sz w:val="28"/>
          <w:u w:val="single"/>
        </w:rPr>
        <w:t xml:space="preserve">                                    </w:t>
      </w:r>
    </w:p>
    <w:p w:rsidR="00C36ABB" w:rsidRDefault="00C36ABB">
      <w:pPr>
        <w:spacing w:line="500" w:lineRule="exact"/>
        <w:outlineLvl w:val="0"/>
        <w:rPr>
          <w:rFonts w:ascii="Times New Roman" w:eastAsia="宋体" w:hAnsi="Times New Roman" w:cs="Times New Roman"/>
          <w:sz w:val="28"/>
          <w:u w:val="single"/>
        </w:rPr>
      </w:pPr>
    </w:p>
    <w:p w:rsidR="00C36ABB" w:rsidRDefault="009706B2">
      <w:pPr>
        <w:pStyle w:val="6"/>
        <w:jc w:val="center"/>
        <w:rPr>
          <w:rFonts w:ascii="Times New Roman" w:eastAsia="宋体" w:hAnsi="Times New Roman" w:cs="Times New Roman"/>
          <w:sz w:val="28"/>
          <w:szCs w:val="28"/>
        </w:rPr>
      </w:pPr>
      <w:bookmarkStart w:id="53" w:name="_Toc499216487"/>
      <w:bookmarkStart w:id="54" w:name="_Toc66807445"/>
      <w:bookmarkStart w:id="55" w:name="_Toc132786437"/>
      <w:r>
        <w:rPr>
          <w:rFonts w:ascii="Times New Roman" w:eastAsia="宋体" w:hAnsi="Times New Roman" w:cs="Times New Roman"/>
          <w:sz w:val="28"/>
          <w:szCs w:val="28"/>
        </w:rPr>
        <w:lastRenderedPageBreak/>
        <w:t>附件二</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法定代表人证明书</w:t>
      </w:r>
      <w:bookmarkEnd w:id="53"/>
      <w:bookmarkEnd w:id="54"/>
      <w:bookmarkEnd w:id="55"/>
    </w:p>
    <w:p w:rsidR="00C36ABB" w:rsidRDefault="009706B2">
      <w:pPr>
        <w:spacing w:line="360" w:lineRule="auto"/>
        <w:rPr>
          <w:rFonts w:ascii="Times New Roman" w:eastAsia="宋体" w:hAnsi="Times New Roman" w:cs="Times New Roman"/>
          <w:sz w:val="24"/>
        </w:rPr>
      </w:pPr>
      <w:r>
        <w:rPr>
          <w:rFonts w:ascii="Times New Roman" w:eastAsia="宋体" w:hAnsi="Times New Roman" w:cs="Times New Roman"/>
          <w:sz w:val="24"/>
        </w:rPr>
        <w:t>国家体育总局体育器材装备中心：</w:t>
      </w:r>
    </w:p>
    <w:p w:rsidR="00C36ABB" w:rsidRDefault="009706B2">
      <w:pPr>
        <w:spacing w:line="500" w:lineRule="exact"/>
        <w:ind w:firstLineChars="1105" w:firstLine="2652"/>
        <w:rPr>
          <w:rFonts w:ascii="Times New Roman" w:eastAsia="宋体" w:hAnsi="Times New Roman" w:cs="Times New Roman"/>
          <w:sz w:val="24"/>
        </w:rPr>
      </w:pPr>
      <w:r>
        <w:rPr>
          <w:rFonts w:ascii="Times New Roman" w:eastAsia="宋体" w:hAnsi="Times New Roman" w:cs="Times New Roman"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0" b="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27pt;margin-top:18.6pt;height:0pt;width:81pt;z-index:251659264;mso-width-relative:page;mso-height-relative:page;" filled="f" stroked="t" coordsize="21600,21600" o:gfxdata="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Jls8YzVAAAACAEAAA8AAAAAAAAAAQAgAAAAOAAAAGRy&#10;cy9kb3ducmV2LnhtbFBLAQIUABQAAAAIAIdO4kAYHXjbuQEAAIADAAAOAAAAAAAAAAEAIAAAADoB&#10;AABkcnMvZTJvRG9jLnhtbFBLBQYAAAAABgAGAFkBAABlBQAAAAA=&#10;">
                <v:fill on="f" focussize="0,0"/>
                <v:stroke color="#000000" joinstyle="round"/>
                <v:imagedata o:title=""/>
                <o:lock v:ext="edit" aspectratio="f"/>
              </v:line>
            </w:pict>
          </mc:Fallback>
        </mc:AlternateContent>
      </w:r>
      <w:r>
        <w:rPr>
          <w:rFonts w:ascii="Times New Roman" w:eastAsia="宋体" w:hAnsi="Times New Roman" w:cs="Times New Roman"/>
          <w:sz w:val="24"/>
        </w:rPr>
        <w:t>（姓名、性别、年龄）在我单位任</w:t>
      </w:r>
      <w:r>
        <w:rPr>
          <w:rFonts w:ascii="Times New Roman" w:eastAsia="宋体" w:hAnsi="Times New Roman" w:cs="Times New Roman"/>
          <w:sz w:val="24"/>
          <w:u w:val="single"/>
        </w:rPr>
        <w:t xml:space="preserve">         </w:t>
      </w:r>
      <w:r>
        <w:rPr>
          <w:rFonts w:ascii="Times New Roman" w:eastAsia="宋体" w:hAnsi="Times New Roman" w:cs="Times New Roman"/>
          <w:sz w:val="24"/>
        </w:rPr>
        <w:t>（职务名称）职务，是我单位的法定代表人。</w:t>
      </w:r>
      <w:r>
        <w:rPr>
          <w:rFonts w:ascii="Times New Roman" w:eastAsia="宋体" w:hAnsi="Times New Roman" w:cs="Times New Roman"/>
          <w:sz w:val="24"/>
        </w:rPr>
        <w:br/>
      </w:r>
      <w:r>
        <w:rPr>
          <w:rFonts w:ascii="Times New Roman" w:eastAsia="宋体" w:hAnsi="Times New Roman" w:cs="Times New Roman"/>
          <w:sz w:val="24"/>
        </w:rPr>
        <w:t xml:space="preserve">　　特此证明。</w:t>
      </w:r>
      <w:r>
        <w:rPr>
          <w:rFonts w:ascii="Times New Roman" w:eastAsia="宋体" w:hAnsi="Times New Roman" w:cs="Times New Roman"/>
          <w:sz w:val="24"/>
        </w:rPr>
        <w:br/>
      </w:r>
    </w:p>
    <w:p w:rsidR="00C36ABB" w:rsidRDefault="00C36ABB">
      <w:pPr>
        <w:spacing w:line="500" w:lineRule="exact"/>
        <w:ind w:firstLineChars="300" w:firstLine="720"/>
        <w:rPr>
          <w:rFonts w:ascii="Times New Roman" w:eastAsia="宋体" w:hAnsi="Times New Roman" w:cs="Times New Roman"/>
          <w:sz w:val="24"/>
        </w:rPr>
      </w:pPr>
    </w:p>
    <w:p w:rsidR="00C36ABB" w:rsidRDefault="009706B2">
      <w:pPr>
        <w:spacing w:line="500" w:lineRule="exact"/>
        <w:rPr>
          <w:rFonts w:ascii="Times New Roman" w:eastAsia="宋体" w:hAnsi="Times New Roman" w:cs="Times New Roman"/>
          <w:sz w:val="24"/>
        </w:rPr>
      </w:pPr>
      <w:r>
        <w:rPr>
          <w:rFonts w:ascii="Times New Roman" w:eastAsia="宋体" w:hAnsi="Times New Roman" w:cs="Times New Roman"/>
          <w:sz w:val="24"/>
        </w:rPr>
        <w:t>法定代表人住址：法定代表人身份证号：</w:t>
      </w:r>
      <w:r>
        <w:rPr>
          <w:rFonts w:ascii="Times New Roman" w:eastAsia="宋体" w:hAnsi="Times New Roman" w:cs="Times New Roman"/>
          <w:sz w:val="24"/>
          <w:u w:val="single"/>
        </w:rPr>
        <w:t xml:space="preserve">         </w:t>
      </w:r>
      <w:r>
        <w:rPr>
          <w:rFonts w:ascii="Times New Roman" w:eastAsia="宋体" w:hAnsi="Times New Roman" w:cs="Times New Roman"/>
          <w:sz w:val="24"/>
          <w:u w:val="single"/>
        </w:rPr>
        <w:t>（</w:t>
      </w:r>
      <w:r>
        <w:rPr>
          <w:rFonts w:ascii="Times New Roman" w:eastAsia="宋体" w:hAnsi="Times New Roman" w:cs="Times New Roman"/>
          <w:sz w:val="24"/>
        </w:rPr>
        <w:t>身份证复印件附后）</w:t>
      </w:r>
    </w:p>
    <w:p w:rsidR="00C36ABB" w:rsidRDefault="009706B2">
      <w:pPr>
        <w:spacing w:line="500" w:lineRule="exact"/>
        <w:rPr>
          <w:rFonts w:ascii="Times New Roman" w:eastAsia="宋体" w:hAnsi="Times New Roman" w:cs="Times New Roman"/>
          <w:sz w:val="24"/>
          <w:u w:val="single"/>
        </w:rPr>
      </w:pPr>
      <w:r>
        <w:rPr>
          <w:rFonts w:ascii="Times New Roman" w:eastAsia="宋体" w:hAnsi="Times New Roman" w:cs="Times New Roman"/>
          <w:sz w:val="24"/>
        </w:rPr>
        <w:t>法定代表人电话：</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br/>
      </w:r>
      <w:r>
        <w:rPr>
          <w:rFonts w:ascii="Times New Roman" w:eastAsia="宋体" w:hAnsi="Times New Roman" w:cs="Times New Roman"/>
          <w:sz w:val="24"/>
        </w:rPr>
        <w:t>报价人全称（公章）：</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line="500" w:lineRule="exact"/>
        <w:rPr>
          <w:rFonts w:ascii="Times New Roman" w:eastAsia="宋体" w:hAnsi="Times New Roman" w:cs="Times New Roman"/>
        </w:rPr>
      </w:pPr>
      <w:r>
        <w:rPr>
          <w:rFonts w:ascii="Times New Roman" w:eastAsia="宋体" w:hAnsi="Times New Roman" w:cs="Times New Roman"/>
          <w:sz w:val="24"/>
        </w:rPr>
        <w:t>日期：</w:t>
      </w:r>
      <w:r>
        <w:rPr>
          <w:rFonts w:ascii="Times New Roman" w:eastAsia="宋体" w:hAnsi="Times New Roman" w:cs="Times New Roman"/>
          <w:sz w:val="24"/>
        </w:rPr>
        <w:t xml:space="preserve">  </w:t>
      </w: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p>
    <w:p w:rsidR="00C36ABB" w:rsidRDefault="00C36ABB">
      <w:pPr>
        <w:spacing w:line="500" w:lineRule="exact"/>
        <w:outlineLvl w:val="0"/>
        <w:rPr>
          <w:rFonts w:ascii="Times New Roman" w:eastAsia="宋体" w:hAnsi="Times New Roman" w:cs="Times New Roman"/>
          <w:b/>
          <w:sz w:val="28"/>
        </w:rPr>
      </w:pPr>
    </w:p>
    <w:p w:rsidR="00C36ABB" w:rsidRDefault="00C36ABB">
      <w:pPr>
        <w:spacing w:line="500" w:lineRule="exact"/>
        <w:outlineLvl w:val="0"/>
        <w:rPr>
          <w:rFonts w:ascii="Times New Roman" w:eastAsia="宋体" w:hAnsi="Times New Roman" w:cs="Times New Roman"/>
          <w:b/>
          <w:sz w:val="28"/>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C36ABB">
      <w:pPr>
        <w:spacing w:line="500" w:lineRule="exact"/>
        <w:outlineLvl w:val="0"/>
        <w:rPr>
          <w:rFonts w:ascii="Times New Roman" w:eastAsia="宋体" w:hAnsi="Times New Roman" w:cs="Times New Roman"/>
          <w:b/>
          <w:sz w:val="24"/>
        </w:rPr>
      </w:pPr>
    </w:p>
    <w:p w:rsidR="00C36ABB" w:rsidRDefault="009706B2">
      <w:pPr>
        <w:pStyle w:val="6"/>
        <w:jc w:val="center"/>
        <w:rPr>
          <w:rStyle w:val="2Char0"/>
          <w:rFonts w:ascii="Times New Roman" w:eastAsia="宋体" w:hAnsi="Times New Roman" w:cs="Times New Roman"/>
          <w:color w:val="auto"/>
          <w:szCs w:val="28"/>
        </w:rPr>
      </w:pPr>
      <w:bookmarkStart w:id="56" w:name="_Toc132786438"/>
      <w:bookmarkStart w:id="57" w:name="_Toc499216488"/>
      <w:bookmarkStart w:id="58" w:name="_Toc66807446"/>
      <w:r>
        <w:rPr>
          <w:rFonts w:ascii="Times New Roman" w:eastAsia="宋体" w:hAnsi="Times New Roman" w:cs="Times New Roman"/>
          <w:sz w:val="28"/>
          <w:szCs w:val="28"/>
        </w:rPr>
        <w:lastRenderedPageBreak/>
        <w:t>附件三</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法定代表人的授权委托书</w:t>
      </w:r>
      <w:bookmarkEnd w:id="56"/>
      <w:bookmarkEnd w:id="57"/>
      <w:bookmarkEnd w:id="58"/>
    </w:p>
    <w:p w:rsidR="00C36ABB" w:rsidRDefault="009706B2">
      <w:pPr>
        <w:ind w:firstLineChars="700" w:firstLine="1680"/>
        <w:rPr>
          <w:rFonts w:ascii="宋体" w:hAnsi="宋体"/>
          <w:sz w:val="24"/>
        </w:rPr>
      </w:pPr>
      <w:r>
        <w:rPr>
          <w:rFonts w:ascii="宋体" w:hAnsi="宋体" w:hint="eastAsia"/>
          <w:sz w:val="24"/>
        </w:rPr>
        <w:t>（如非法定代表人亲自参与谈判时提供，加盖单位公章）</w:t>
      </w:r>
    </w:p>
    <w:p w:rsidR="00C36ABB" w:rsidRDefault="00C36ABB">
      <w:pPr>
        <w:spacing w:line="500" w:lineRule="exact"/>
        <w:jc w:val="center"/>
        <w:rPr>
          <w:rFonts w:ascii="Times New Roman" w:eastAsia="宋体" w:hAnsi="Times New Roman" w:cs="Times New Roman"/>
          <w:b/>
          <w:bCs/>
          <w:sz w:val="24"/>
        </w:rPr>
      </w:pPr>
    </w:p>
    <w:p w:rsidR="00C36ABB" w:rsidRDefault="009706B2">
      <w:pPr>
        <w:spacing w:line="500" w:lineRule="exact"/>
        <w:rPr>
          <w:rFonts w:ascii="宋体" w:hAnsi="宋体"/>
          <w:sz w:val="24"/>
        </w:rPr>
      </w:pPr>
      <w:r>
        <w:rPr>
          <w:rFonts w:ascii="宋体" w:hAnsi="宋体" w:hint="eastAsia"/>
          <w:sz w:val="24"/>
        </w:rPr>
        <w:t>国家体育总局体育器材装备中心：</w:t>
      </w:r>
    </w:p>
    <w:p w:rsidR="00C36ABB" w:rsidRDefault="009706B2">
      <w:pPr>
        <w:spacing w:line="500" w:lineRule="exact"/>
        <w:ind w:firstLineChars="200" w:firstLine="480"/>
        <w:rPr>
          <w:rFonts w:ascii="宋体" w:hAnsi="宋体"/>
          <w:sz w:val="24"/>
        </w:rPr>
      </w:pPr>
      <w:r>
        <w:rPr>
          <w:rFonts w:ascii="宋体" w:hAnsi="宋体" w:hint="eastAsia"/>
          <w:sz w:val="24"/>
        </w:rPr>
        <w:t>本授权委托书声明：注册于</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（报价人地址）的</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（报价人名称）法定代表人</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（法定代表人姓名、职务）代表本公司授权在下面签字的</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宋体" w:hAnsi="宋体" w:hint="eastAsia"/>
          <w:sz w:val="24"/>
        </w:rPr>
        <w:t>（报价人代表职务、姓名）为本公司的合法代理人，就贵方组织的</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bCs/>
          <w:sz w:val="24"/>
        </w:rPr>
        <w:t>（项目名称）</w:t>
      </w:r>
      <w:r>
        <w:rPr>
          <w:rFonts w:ascii="宋体" w:hAnsi="宋体" w:hint="eastAsia"/>
          <w:sz w:val="24"/>
        </w:rPr>
        <w:t>项目，采购编号：</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，以本公司名义参加比选。谈判代表在报价、谈判过程中签署的一切文件及成交后</w:t>
      </w:r>
      <w:proofErr w:type="gramStart"/>
      <w:r>
        <w:rPr>
          <w:rFonts w:ascii="宋体" w:hAnsi="宋体" w:hint="eastAsia"/>
          <w:sz w:val="24"/>
        </w:rPr>
        <w:t>签定</w:t>
      </w:r>
      <w:proofErr w:type="gramEnd"/>
      <w:r>
        <w:rPr>
          <w:rFonts w:ascii="宋体" w:hAnsi="宋体" w:hint="eastAsia"/>
          <w:sz w:val="24"/>
        </w:rPr>
        <w:t>的采购合同，以及处理与之有关的一切事务，我公司均予以承认。授权代表无转委托权。</w:t>
      </w:r>
    </w:p>
    <w:p w:rsidR="00C36ABB" w:rsidRDefault="009706B2">
      <w:pPr>
        <w:spacing w:line="360" w:lineRule="auto"/>
        <w:ind w:firstLineChars="200" w:firstLine="480"/>
        <w:rPr>
          <w:rFonts w:ascii="宋体" w:hAnsi="宋体"/>
          <w:sz w:val="24"/>
        </w:rPr>
      </w:pPr>
      <w:r>
        <w:rPr>
          <w:rFonts w:ascii="宋体" w:hAnsi="宋体" w:hint="eastAsia"/>
          <w:sz w:val="24"/>
        </w:rPr>
        <w:t xml:space="preserve">    本授权书于</w:t>
      </w:r>
      <w:r>
        <w:rPr>
          <w:rFonts w:ascii="Times New Roman" w:eastAsia="宋体" w:hAnsi="Times New Roman" w:cs="Times New Roman"/>
          <w:sz w:val="24"/>
          <w:u w:val="single"/>
        </w:rPr>
        <w:t xml:space="preserve">     </w:t>
      </w:r>
      <w:r>
        <w:rPr>
          <w:rFonts w:ascii="宋体" w:hAnsi="宋体" w:hint="eastAsia"/>
          <w:sz w:val="24"/>
        </w:rPr>
        <w:t>年</w:t>
      </w:r>
      <w:r>
        <w:rPr>
          <w:rFonts w:ascii="Times New Roman" w:eastAsia="宋体" w:hAnsi="Times New Roman" w:cs="Times New Roman"/>
          <w:sz w:val="24"/>
          <w:u w:val="single"/>
        </w:rPr>
        <w:t xml:space="preserve">     </w:t>
      </w:r>
      <w:r>
        <w:rPr>
          <w:rFonts w:ascii="宋体" w:hAnsi="宋体" w:hint="eastAsia"/>
          <w:sz w:val="24"/>
        </w:rPr>
        <w:t>月</w:t>
      </w:r>
      <w:r>
        <w:rPr>
          <w:rFonts w:ascii="Times New Roman" w:eastAsia="宋体" w:hAnsi="Times New Roman" w:cs="Times New Roman"/>
          <w:sz w:val="24"/>
          <w:u w:val="single"/>
        </w:rPr>
        <w:t xml:space="preserve">     </w:t>
      </w:r>
      <w:r>
        <w:rPr>
          <w:rFonts w:ascii="宋体" w:hAnsi="宋体" w:hint="eastAsia"/>
          <w:sz w:val="24"/>
        </w:rPr>
        <w:t>日签字生效，特此声明。</w:t>
      </w:r>
    </w:p>
    <w:p w:rsidR="00C36ABB" w:rsidRDefault="00C36ABB">
      <w:pPr>
        <w:spacing w:line="500" w:lineRule="exact"/>
        <w:rPr>
          <w:rFonts w:ascii="宋体" w:hAnsi="宋体"/>
          <w:sz w:val="24"/>
        </w:rPr>
      </w:pPr>
    </w:p>
    <w:p w:rsidR="00C36ABB" w:rsidRDefault="00C36ABB">
      <w:pPr>
        <w:spacing w:line="500" w:lineRule="exact"/>
        <w:rPr>
          <w:rFonts w:ascii="宋体" w:hAnsi="宋体"/>
          <w:sz w:val="24"/>
        </w:rPr>
      </w:pPr>
    </w:p>
    <w:p w:rsidR="00C36ABB" w:rsidRDefault="009706B2">
      <w:pPr>
        <w:spacing w:line="500" w:lineRule="exact"/>
        <w:rPr>
          <w:rFonts w:ascii="宋体" w:hAnsi="宋体"/>
          <w:sz w:val="24"/>
          <w:u w:val="single"/>
        </w:rPr>
      </w:pPr>
      <w:r>
        <w:rPr>
          <w:rFonts w:ascii="宋体" w:hAnsi="宋体" w:hint="eastAsia"/>
          <w:sz w:val="24"/>
        </w:rPr>
        <w:t>法定代表人印刷体姓名：</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 xml:space="preserve">  签字：</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line="500" w:lineRule="exact"/>
        <w:rPr>
          <w:rFonts w:ascii="宋体" w:hAnsi="宋体"/>
          <w:sz w:val="24"/>
          <w:u w:val="single"/>
        </w:rPr>
      </w:pPr>
      <w:r>
        <w:rPr>
          <w:rFonts w:ascii="宋体" w:hAnsi="宋体" w:hint="eastAsia"/>
          <w:sz w:val="24"/>
        </w:rPr>
        <w:t>报价人代表印刷体姓名：</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 xml:space="preserve">  签字：</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 xml:space="preserve">   职务：</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line="500" w:lineRule="exact"/>
        <w:rPr>
          <w:rFonts w:ascii="宋体" w:hAnsi="宋体"/>
          <w:sz w:val="24"/>
        </w:rPr>
      </w:pPr>
      <w:r>
        <w:rPr>
          <w:rFonts w:ascii="宋体" w:hAnsi="宋体" w:hint="eastAsia"/>
          <w:sz w:val="24"/>
        </w:rPr>
        <w:t>报价人代表身份证号：</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 w:val="24"/>
        </w:rPr>
        <w:t>（身份证复印件附后）</w:t>
      </w:r>
    </w:p>
    <w:p w:rsidR="00C36ABB" w:rsidRDefault="009706B2">
      <w:pPr>
        <w:spacing w:line="500" w:lineRule="exact"/>
        <w:rPr>
          <w:rFonts w:ascii="宋体" w:hAnsi="宋体"/>
          <w:sz w:val="24"/>
          <w:u w:val="single"/>
        </w:rPr>
      </w:pPr>
      <w:r>
        <w:rPr>
          <w:rFonts w:ascii="宋体" w:hAnsi="宋体" w:hint="eastAsia"/>
          <w:sz w:val="24"/>
        </w:rPr>
        <w:t>报价人全称（公章）：</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C36ABB">
      <w:pPr>
        <w:spacing w:line="500" w:lineRule="exact"/>
        <w:rPr>
          <w:rFonts w:ascii="Times New Roman" w:eastAsia="宋体" w:hAnsi="Times New Roman" w:cs="Times New Roman"/>
          <w:sz w:val="24"/>
          <w:u w:val="single"/>
        </w:rPr>
      </w:pPr>
    </w:p>
    <w:p w:rsidR="00C36ABB" w:rsidRDefault="009706B2">
      <w:pPr>
        <w:pStyle w:val="6"/>
        <w:jc w:val="center"/>
        <w:rPr>
          <w:rFonts w:ascii="Times New Roman" w:eastAsia="宋体" w:hAnsi="Times New Roman" w:cs="Times New Roman"/>
          <w:sz w:val="28"/>
          <w:szCs w:val="28"/>
        </w:rPr>
      </w:pPr>
      <w:bookmarkStart w:id="59" w:name="_Toc499216490"/>
      <w:bookmarkStart w:id="60" w:name="_Toc66807447"/>
      <w:bookmarkStart w:id="61" w:name="_Toc132786448"/>
      <w:r>
        <w:rPr>
          <w:rFonts w:ascii="Times New Roman" w:eastAsia="宋体" w:hAnsi="Times New Roman" w:cs="Times New Roman"/>
          <w:sz w:val="28"/>
          <w:szCs w:val="28"/>
        </w:rPr>
        <w:lastRenderedPageBreak/>
        <w:t>附件四</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报价明细表</w:t>
      </w:r>
      <w:bookmarkEnd w:id="59"/>
      <w:bookmarkEnd w:id="60"/>
      <w:bookmarkEnd w:id="61"/>
    </w:p>
    <w:p w:rsidR="00C36ABB" w:rsidRDefault="009706B2">
      <w:pPr>
        <w:tabs>
          <w:tab w:val="left" w:pos="1680"/>
        </w:tabs>
        <w:rPr>
          <w:rFonts w:ascii="Times New Roman" w:eastAsia="宋体" w:hAnsi="Times New Roman" w:cs="Times New Roman"/>
          <w:sz w:val="24"/>
        </w:rPr>
      </w:pPr>
      <w:r>
        <w:rPr>
          <w:rFonts w:ascii="Times New Roman" w:eastAsia="宋体" w:hAnsi="Times New Roman" w:cs="Times New Roman"/>
          <w:sz w:val="24"/>
        </w:rPr>
        <w:t>项目名称：</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Times New Roman" w:eastAsia="宋体" w:hAnsi="Times New Roman" w:cs="Times New Roman"/>
          <w:sz w:val="24"/>
        </w:rPr>
        <w:tab/>
      </w:r>
    </w:p>
    <w:p w:rsidR="00C36ABB" w:rsidRDefault="009706B2">
      <w:pPr>
        <w:rPr>
          <w:rFonts w:ascii="Times New Roman" w:eastAsia="宋体" w:hAnsi="Times New Roman" w:cs="Times New Roman"/>
          <w:sz w:val="24"/>
        </w:rPr>
      </w:pPr>
      <w:r>
        <w:rPr>
          <w:rFonts w:ascii="Times New Roman" w:eastAsia="宋体" w:hAnsi="Times New Roman" w:cs="Times New Roman" w:hint="eastAsia"/>
          <w:sz w:val="24"/>
        </w:rPr>
        <w:t>项目</w:t>
      </w:r>
      <w:r>
        <w:rPr>
          <w:rFonts w:ascii="Times New Roman" w:eastAsia="宋体" w:hAnsi="Times New Roman" w:cs="Times New Roman"/>
          <w:sz w:val="24"/>
        </w:rPr>
        <w:t>编号：</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C36ABB">
      <w:pPr>
        <w:rPr>
          <w:rFonts w:ascii="Times New Roman" w:eastAsia="宋体" w:hAnsi="Times New Roman" w:cs="Times New Roman"/>
          <w:sz w:val="24"/>
        </w:rPr>
      </w:pPr>
    </w:p>
    <w:p w:rsidR="00C36ABB" w:rsidRDefault="009706B2">
      <w:pPr>
        <w:rPr>
          <w:rFonts w:ascii="Times New Roman" w:eastAsia="宋体" w:hAnsi="Times New Roman" w:cs="Times New Roman"/>
          <w:sz w:val="24"/>
        </w:rPr>
      </w:pPr>
      <w:r>
        <w:rPr>
          <w:rFonts w:ascii="Times New Roman" w:eastAsia="宋体" w:hAnsi="Times New Roman" w:cs="Times New Roman"/>
          <w:sz w:val="24"/>
        </w:rPr>
        <w:t xml:space="preserve">                                                        </w:t>
      </w:r>
    </w:p>
    <w:tbl>
      <w:tblPr>
        <w:tblpPr w:leftFromText="180" w:rightFromText="180" w:vertAnchor="text" w:horzAnchor="margin" w:tblpXSpec="center" w:tblpY="219"/>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0"/>
        <w:gridCol w:w="5068"/>
      </w:tblGrid>
      <w:tr w:rsidR="00C36ABB">
        <w:trPr>
          <w:trHeight w:hRule="exact" w:val="1104"/>
        </w:trPr>
        <w:tc>
          <w:tcPr>
            <w:tcW w:w="4720" w:type="dxa"/>
          </w:tcPr>
          <w:p w:rsidR="00C36ABB" w:rsidRDefault="009706B2">
            <w:pPr>
              <w:spacing w:before="120"/>
              <w:jc w:val="center"/>
              <w:rPr>
                <w:rFonts w:ascii="宋体" w:eastAsia="宋体" w:hAnsi="宋体" w:cs="Times New Roman"/>
                <w:sz w:val="24"/>
                <w:szCs w:val="21"/>
              </w:rPr>
            </w:pPr>
            <w:r>
              <w:rPr>
                <w:rFonts w:ascii="宋体" w:eastAsia="宋体" w:hAnsi="宋体" w:cs="Times New Roman" w:hint="eastAsia"/>
                <w:sz w:val="24"/>
                <w:szCs w:val="21"/>
              </w:rPr>
              <w:t>折扣系数（应带有百分号%）</w:t>
            </w:r>
          </w:p>
        </w:tc>
        <w:tc>
          <w:tcPr>
            <w:tcW w:w="5068" w:type="dxa"/>
          </w:tcPr>
          <w:p w:rsidR="00C36ABB" w:rsidRDefault="009706B2">
            <w:pPr>
              <w:spacing w:before="120"/>
              <w:jc w:val="center"/>
              <w:rPr>
                <w:rFonts w:ascii="宋体" w:eastAsia="宋体" w:hAnsi="宋体" w:cs="Times New Roman"/>
                <w:sz w:val="24"/>
                <w:szCs w:val="21"/>
              </w:rPr>
            </w:pPr>
            <w:r>
              <w:rPr>
                <w:rFonts w:ascii="宋体" w:eastAsia="宋体" w:hAnsi="宋体" w:cs="Times New Roman" w:hint="eastAsia"/>
                <w:sz w:val="24"/>
                <w:szCs w:val="21"/>
              </w:rPr>
              <w:t>特别说明事项</w:t>
            </w:r>
          </w:p>
        </w:tc>
      </w:tr>
      <w:tr w:rsidR="00C36ABB">
        <w:trPr>
          <w:trHeight w:hRule="exact" w:val="1554"/>
        </w:trPr>
        <w:tc>
          <w:tcPr>
            <w:tcW w:w="4720" w:type="dxa"/>
          </w:tcPr>
          <w:p w:rsidR="00C36ABB" w:rsidRDefault="00C36ABB">
            <w:pPr>
              <w:jc w:val="center"/>
              <w:rPr>
                <w:rFonts w:ascii="宋体" w:eastAsia="宋体" w:hAnsi="宋体" w:cs="Times New Roman"/>
                <w:sz w:val="24"/>
                <w:szCs w:val="21"/>
              </w:rPr>
            </w:pPr>
          </w:p>
        </w:tc>
        <w:tc>
          <w:tcPr>
            <w:tcW w:w="5068" w:type="dxa"/>
          </w:tcPr>
          <w:p w:rsidR="00C36ABB" w:rsidRDefault="00C36ABB">
            <w:pPr>
              <w:jc w:val="center"/>
              <w:rPr>
                <w:rFonts w:ascii="宋体" w:eastAsia="宋体" w:hAnsi="宋体" w:cs="Times New Roman"/>
                <w:sz w:val="24"/>
                <w:szCs w:val="21"/>
              </w:rPr>
            </w:pPr>
          </w:p>
        </w:tc>
      </w:tr>
    </w:tbl>
    <w:p w:rsidR="00C36ABB" w:rsidRDefault="00C36ABB">
      <w:pPr>
        <w:rPr>
          <w:rFonts w:ascii="宋体" w:hAnsi="宋体"/>
          <w:sz w:val="24"/>
        </w:rPr>
      </w:pPr>
    </w:p>
    <w:p w:rsidR="00C36ABB" w:rsidRDefault="00C36ABB">
      <w:pPr>
        <w:ind w:firstLineChars="100" w:firstLine="240"/>
        <w:rPr>
          <w:rFonts w:ascii="宋体" w:hAnsi="宋体"/>
          <w:sz w:val="24"/>
        </w:rPr>
      </w:pPr>
    </w:p>
    <w:p w:rsidR="00C36ABB" w:rsidRDefault="009706B2">
      <w:pPr>
        <w:spacing w:line="360" w:lineRule="auto"/>
        <w:ind w:firstLineChars="100" w:firstLine="240"/>
        <w:rPr>
          <w:rFonts w:ascii="宋体" w:hAnsi="宋体"/>
          <w:b/>
          <w:sz w:val="24"/>
        </w:rPr>
      </w:pPr>
      <w:r>
        <w:rPr>
          <w:rFonts w:ascii="宋体" w:hAnsi="宋体" w:hint="eastAsia"/>
          <w:sz w:val="24"/>
        </w:rPr>
        <w:t>说明：报价为根据</w:t>
      </w:r>
      <w:proofErr w:type="gramStart"/>
      <w:r>
        <w:rPr>
          <w:rFonts w:ascii="宋体" w:hAnsi="宋体" w:hint="eastAsia"/>
          <w:sz w:val="24"/>
        </w:rPr>
        <w:t>国家发改委</w:t>
      </w:r>
      <w:proofErr w:type="gramEnd"/>
      <w:r>
        <w:rPr>
          <w:rFonts w:ascii="宋体" w:hAnsi="宋体" w:hint="eastAsia"/>
          <w:sz w:val="24"/>
        </w:rPr>
        <w:t>《关于进一步放开建设项目专业服务价格的通知》（</w:t>
      </w:r>
      <w:proofErr w:type="gramStart"/>
      <w:r>
        <w:rPr>
          <w:rFonts w:ascii="宋体" w:hAnsi="宋体" w:hint="eastAsia"/>
          <w:sz w:val="24"/>
        </w:rPr>
        <w:t>发改价格</w:t>
      </w:r>
      <w:proofErr w:type="gramEnd"/>
      <w:r>
        <w:rPr>
          <w:rFonts w:ascii="宋体" w:hAnsi="宋体" w:hint="eastAsia"/>
          <w:sz w:val="24"/>
        </w:rPr>
        <w:t>〔2015〕299号）等相关法律法规规定，供应商依据市场情况，以本比选文件第三部分评标标准和评标方法附表</w:t>
      </w:r>
      <w:proofErr w:type="gramStart"/>
      <w:r>
        <w:rPr>
          <w:rFonts w:ascii="宋体" w:hAnsi="宋体" w:hint="eastAsia"/>
          <w:sz w:val="24"/>
        </w:rPr>
        <w:t>一</w:t>
      </w:r>
      <w:proofErr w:type="gramEnd"/>
      <w:r>
        <w:rPr>
          <w:rFonts w:ascii="宋体" w:hAnsi="宋体" w:hint="eastAsia"/>
          <w:sz w:val="24"/>
        </w:rPr>
        <w:t>的评估评审及咨询费用表的收费标准作为基本价，需考虑项目评估评审和咨询工作的地点、时间和专业要求等因素以及市场、行业等状况，供应商所承诺给予的在基本价基础上的折扣系数，即实际收费标准只能等于或低于基本价，本次比选不接受高于基本价的报价，即折扣系数大于100%的为无效投标。</w:t>
      </w:r>
      <w:r>
        <w:rPr>
          <w:rFonts w:ascii="宋体" w:hAnsi="宋体" w:hint="eastAsia"/>
          <w:b/>
          <w:sz w:val="24"/>
        </w:rPr>
        <w:t>折扣系数：如果供应商的折扣系数为85%，中标后按第三部分附表</w:t>
      </w:r>
      <w:proofErr w:type="gramStart"/>
      <w:r>
        <w:rPr>
          <w:rFonts w:ascii="宋体" w:hAnsi="宋体" w:hint="eastAsia"/>
          <w:b/>
          <w:sz w:val="24"/>
        </w:rPr>
        <w:t>一</w:t>
      </w:r>
      <w:proofErr w:type="gramEnd"/>
      <w:r>
        <w:rPr>
          <w:rFonts w:ascii="宋体" w:hAnsi="宋体" w:hint="eastAsia"/>
          <w:b/>
          <w:sz w:val="24"/>
        </w:rPr>
        <w:t>评估评审及咨询费用表计算的服务费用为3万元，实际付给供应商的服务费用为：3*85%=2.55万元。</w:t>
      </w:r>
    </w:p>
    <w:p w:rsidR="00C36ABB" w:rsidRDefault="00C36ABB">
      <w:pPr>
        <w:spacing w:line="360" w:lineRule="auto"/>
        <w:ind w:firstLineChars="100" w:firstLine="240"/>
        <w:rPr>
          <w:rFonts w:ascii="宋体" w:hAnsi="宋体"/>
          <w:sz w:val="24"/>
        </w:rPr>
      </w:pPr>
    </w:p>
    <w:p w:rsidR="00C36ABB" w:rsidRDefault="009706B2">
      <w:pPr>
        <w:spacing w:line="360" w:lineRule="auto"/>
        <w:ind w:firstLineChars="100" w:firstLine="240"/>
        <w:rPr>
          <w:rFonts w:ascii="宋体" w:hAnsi="宋体"/>
          <w:sz w:val="24"/>
          <w:u w:val="single"/>
        </w:rPr>
      </w:pPr>
      <w:r>
        <w:rPr>
          <w:rFonts w:ascii="宋体" w:hAnsi="宋体" w:hint="eastAsia"/>
          <w:sz w:val="24"/>
        </w:rPr>
        <w:t xml:space="preserve">报价人全称（公章）：       </w:t>
      </w:r>
      <w:r>
        <w:rPr>
          <w:rFonts w:ascii="宋体" w:hAnsi="宋体" w:hint="eastAsia"/>
          <w:sz w:val="24"/>
          <w:u w:val="single"/>
        </w:rPr>
        <w:t xml:space="preserve">                                       </w:t>
      </w:r>
    </w:p>
    <w:p w:rsidR="00C36ABB" w:rsidRDefault="00C36ABB">
      <w:pPr>
        <w:spacing w:line="360" w:lineRule="auto"/>
        <w:ind w:firstLineChars="100" w:firstLine="240"/>
        <w:rPr>
          <w:rFonts w:ascii="宋体" w:hAnsi="宋体"/>
          <w:sz w:val="24"/>
          <w:u w:val="single"/>
        </w:rPr>
      </w:pPr>
    </w:p>
    <w:p w:rsidR="00C36ABB" w:rsidRDefault="009706B2">
      <w:pPr>
        <w:spacing w:line="360" w:lineRule="auto"/>
        <w:ind w:firstLineChars="100" w:firstLine="240"/>
        <w:rPr>
          <w:rFonts w:ascii="宋体" w:hAnsi="宋体"/>
          <w:sz w:val="24"/>
        </w:rPr>
      </w:pPr>
      <w:r>
        <w:rPr>
          <w:rFonts w:ascii="宋体" w:hAnsi="宋体" w:hint="eastAsia"/>
          <w:sz w:val="24"/>
        </w:rPr>
        <w:t xml:space="preserve">法定代表人或授权的代表签字：                               </w:t>
      </w:r>
    </w:p>
    <w:p w:rsidR="00C36ABB" w:rsidRDefault="00C36ABB">
      <w:pPr>
        <w:spacing w:line="360" w:lineRule="auto"/>
        <w:ind w:firstLineChars="100" w:firstLine="240"/>
        <w:rPr>
          <w:rFonts w:ascii="宋体" w:hAnsi="宋体"/>
          <w:sz w:val="24"/>
        </w:rPr>
      </w:pPr>
    </w:p>
    <w:p w:rsidR="00C36ABB" w:rsidRDefault="009706B2">
      <w:pPr>
        <w:spacing w:line="360" w:lineRule="auto"/>
        <w:ind w:firstLineChars="100" w:firstLine="240"/>
        <w:rPr>
          <w:rFonts w:ascii="宋体" w:hAnsi="宋体"/>
          <w:sz w:val="24"/>
        </w:rPr>
      </w:pPr>
      <w:r>
        <w:rPr>
          <w:rFonts w:ascii="宋体" w:hAnsi="宋体" w:hint="eastAsia"/>
          <w:sz w:val="24"/>
        </w:rPr>
        <w:t xml:space="preserve">日期：                                                   </w:t>
      </w:r>
    </w:p>
    <w:p w:rsidR="00C36ABB" w:rsidRDefault="00C36ABB">
      <w:pPr>
        <w:spacing w:line="360" w:lineRule="auto"/>
        <w:ind w:firstLineChars="100" w:firstLine="240"/>
        <w:rPr>
          <w:rFonts w:ascii="宋体" w:hAnsi="宋体"/>
          <w:sz w:val="24"/>
        </w:rPr>
      </w:pPr>
    </w:p>
    <w:p w:rsidR="00C36ABB" w:rsidRDefault="00C36ABB">
      <w:pPr>
        <w:spacing w:line="360" w:lineRule="auto"/>
        <w:ind w:firstLineChars="100" w:firstLine="240"/>
        <w:rPr>
          <w:rFonts w:ascii="Times New Roman" w:eastAsia="宋体" w:hAnsi="Times New Roman" w:cs="Times New Roman"/>
          <w:sz w:val="24"/>
        </w:rPr>
      </w:pPr>
    </w:p>
    <w:p w:rsidR="00C36ABB" w:rsidRDefault="009706B2">
      <w:pPr>
        <w:pStyle w:val="6"/>
        <w:numPr>
          <w:ilvl w:val="5"/>
          <w:numId w:val="0"/>
        </w:numPr>
        <w:jc w:val="center"/>
        <w:rPr>
          <w:rFonts w:ascii="Times New Roman" w:eastAsia="宋体" w:hAnsi="Times New Roman" w:cs="Times New Roman"/>
          <w:sz w:val="24"/>
          <w:u w:val="single"/>
        </w:rPr>
      </w:pPr>
      <w:bookmarkStart w:id="62" w:name="_Toc66807448"/>
      <w:r>
        <w:rPr>
          <w:rFonts w:ascii="Times New Roman" w:eastAsia="宋体" w:hAnsi="Times New Roman" w:cs="Times New Roman" w:hint="eastAsia"/>
          <w:sz w:val="28"/>
          <w:szCs w:val="28"/>
        </w:rPr>
        <w:lastRenderedPageBreak/>
        <w:t>附件五</w:t>
      </w:r>
      <w:r>
        <w:rPr>
          <w:rFonts w:ascii="Times New Roman" w:eastAsia="宋体" w:hAnsi="Times New Roman" w:cs="Times New Roman" w:hint="eastAsia"/>
          <w:sz w:val="28"/>
          <w:szCs w:val="28"/>
        </w:rPr>
        <w:t xml:space="preserve"> </w:t>
      </w:r>
      <w:bookmarkStart w:id="63" w:name="_Toc499216491"/>
      <w:r>
        <w:rPr>
          <w:rFonts w:ascii="Times New Roman" w:eastAsia="宋体" w:hAnsi="Times New Roman" w:cs="Times New Roman"/>
          <w:sz w:val="28"/>
          <w:szCs w:val="28"/>
        </w:rPr>
        <w:t>报价人资格声明</w:t>
      </w:r>
      <w:bookmarkEnd w:id="62"/>
      <w:bookmarkEnd w:id="63"/>
    </w:p>
    <w:p w:rsidR="00C36ABB" w:rsidRDefault="009706B2">
      <w:pPr>
        <w:spacing w:before="60" w:after="60"/>
        <w:rPr>
          <w:rFonts w:ascii="宋体" w:hAnsi="宋体"/>
          <w:szCs w:val="21"/>
        </w:rPr>
      </w:pPr>
      <w:bookmarkStart w:id="64" w:name="_Toc499216495"/>
      <w:bookmarkStart w:id="65" w:name="_Toc201641339"/>
      <w:bookmarkStart w:id="66" w:name="_Toc145215446"/>
      <w:bookmarkStart w:id="67" w:name="_Toc150737675"/>
      <w:r>
        <w:rPr>
          <w:rFonts w:ascii="宋体" w:hAnsi="宋体" w:hint="eastAsia"/>
          <w:szCs w:val="21"/>
        </w:rPr>
        <w:t>1、名称及基本情况：</w:t>
      </w:r>
    </w:p>
    <w:p w:rsidR="00C36ABB" w:rsidRDefault="009706B2">
      <w:pPr>
        <w:spacing w:before="100" w:after="100"/>
        <w:rPr>
          <w:rFonts w:ascii="宋体" w:hAnsi="宋体"/>
          <w:szCs w:val="21"/>
        </w:rPr>
      </w:pPr>
      <w:r>
        <w:rPr>
          <w:rFonts w:ascii="宋体" w:hAnsi="宋体" w:hint="eastAsia"/>
          <w:szCs w:val="21"/>
        </w:rPr>
        <w:t>（1）报价人全称：</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tabs>
          <w:tab w:val="left" w:pos="4320"/>
        </w:tabs>
        <w:spacing w:before="100" w:after="100"/>
        <w:rPr>
          <w:rFonts w:ascii="宋体" w:hAnsi="宋体"/>
          <w:szCs w:val="21"/>
        </w:rPr>
      </w:pPr>
      <w:r>
        <w:rPr>
          <w:rFonts w:ascii="宋体" w:hAnsi="宋体" w:hint="eastAsia"/>
          <w:szCs w:val="21"/>
        </w:rPr>
        <w:t>（2）地址：</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Cs w:val="21"/>
        </w:rPr>
        <w:tab/>
        <w:t>邮编：</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tabs>
          <w:tab w:val="left" w:pos="600"/>
          <w:tab w:val="left" w:pos="4320"/>
        </w:tabs>
        <w:spacing w:before="100" w:after="100"/>
        <w:ind w:firstLineChars="250" w:firstLine="525"/>
        <w:rPr>
          <w:rFonts w:ascii="宋体" w:hAnsi="宋体"/>
          <w:szCs w:val="21"/>
        </w:rPr>
      </w:pPr>
      <w:r>
        <w:rPr>
          <w:rFonts w:ascii="宋体" w:hAnsi="宋体" w:hint="eastAsia"/>
          <w:szCs w:val="21"/>
        </w:rPr>
        <w:t>电话：</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r>
        <w:rPr>
          <w:rFonts w:ascii="宋体" w:hAnsi="宋体" w:hint="eastAsia"/>
          <w:szCs w:val="21"/>
        </w:rPr>
        <w:t xml:space="preserve">  传真：</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u w:val="single"/>
        </w:rPr>
      </w:pPr>
      <w:r>
        <w:rPr>
          <w:rFonts w:ascii="宋体" w:hAnsi="宋体" w:hint="eastAsia"/>
          <w:szCs w:val="21"/>
        </w:rPr>
        <w:t>（3）成立和/或注册日期：</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rPr>
      </w:pPr>
      <w:r>
        <w:rPr>
          <w:rFonts w:ascii="宋体" w:hAnsi="宋体" w:hint="eastAsia"/>
          <w:szCs w:val="21"/>
        </w:rPr>
        <w:t>（4）公司性质：</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rPr>
      </w:pPr>
      <w:r>
        <w:rPr>
          <w:rFonts w:ascii="宋体" w:hAnsi="宋体" w:hint="eastAsia"/>
          <w:szCs w:val="21"/>
        </w:rPr>
        <w:t>（5）法定代表人：</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u w:val="single"/>
        </w:rPr>
      </w:pPr>
      <w:r>
        <w:rPr>
          <w:rFonts w:ascii="宋体" w:hAnsi="宋体" w:hint="eastAsia"/>
          <w:szCs w:val="21"/>
        </w:rPr>
        <w:t>（6）职员人数：</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u w:val="single"/>
        </w:rPr>
      </w:pPr>
      <w:r>
        <w:rPr>
          <w:rFonts w:ascii="宋体" w:hAnsi="宋体" w:hint="eastAsia"/>
          <w:szCs w:val="21"/>
        </w:rPr>
        <w:t>（7）专业技术人员人数：</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u w:val="single"/>
        </w:rPr>
      </w:pPr>
      <w:r>
        <w:rPr>
          <w:rFonts w:ascii="宋体" w:hAnsi="宋体" w:hint="eastAsia"/>
          <w:szCs w:val="21"/>
        </w:rPr>
        <w:t>（7）注册资本：</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u w:val="single"/>
        </w:rPr>
      </w:pPr>
      <w:r>
        <w:rPr>
          <w:rFonts w:ascii="宋体" w:hAnsi="宋体" w:hint="eastAsia"/>
          <w:szCs w:val="21"/>
        </w:rPr>
        <w:t>（8）实收资本：</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rPr>
      </w:pPr>
      <w:r>
        <w:rPr>
          <w:rFonts w:ascii="宋体" w:hAnsi="宋体" w:hint="eastAsia"/>
          <w:szCs w:val="21"/>
        </w:rPr>
        <w:t>（9）近一年资产负债表：</w:t>
      </w:r>
    </w:p>
    <w:p w:rsidR="00C36ABB" w:rsidRDefault="009706B2">
      <w:pPr>
        <w:spacing w:before="100" w:after="100"/>
        <w:rPr>
          <w:rFonts w:ascii="宋体" w:hAnsi="宋体"/>
          <w:szCs w:val="21"/>
        </w:rPr>
      </w:pPr>
      <w:r>
        <w:rPr>
          <w:rFonts w:ascii="宋体" w:hAnsi="宋体" w:hint="eastAsia"/>
          <w:szCs w:val="21"/>
        </w:rPr>
        <w:t>&lt;1&gt; 固定资产：</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ind w:firstLine="240"/>
        <w:rPr>
          <w:rFonts w:ascii="宋体" w:hAnsi="宋体"/>
          <w:szCs w:val="21"/>
        </w:rPr>
      </w:pPr>
      <w:r>
        <w:rPr>
          <w:rFonts w:ascii="宋体" w:hAnsi="宋体" w:hint="eastAsia"/>
          <w:szCs w:val="21"/>
        </w:rPr>
        <w:t xml:space="preserve">         原值：</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ind w:firstLine="240"/>
        <w:rPr>
          <w:rFonts w:ascii="宋体" w:hAnsi="宋体"/>
          <w:szCs w:val="21"/>
        </w:rPr>
      </w:pPr>
      <w:r>
        <w:rPr>
          <w:rFonts w:ascii="宋体" w:hAnsi="宋体" w:hint="eastAsia"/>
          <w:szCs w:val="21"/>
        </w:rPr>
        <w:t xml:space="preserve">         净值：</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ind w:firstLine="240"/>
        <w:rPr>
          <w:rFonts w:ascii="宋体" w:hAnsi="宋体"/>
          <w:szCs w:val="21"/>
        </w:rPr>
      </w:pPr>
      <w:r>
        <w:rPr>
          <w:rFonts w:ascii="宋体" w:hAnsi="宋体" w:hint="eastAsia"/>
          <w:szCs w:val="21"/>
        </w:rPr>
        <w:t>&lt;2&gt; 流动资金：</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ind w:firstLine="240"/>
        <w:rPr>
          <w:rFonts w:ascii="宋体" w:hAnsi="宋体"/>
          <w:szCs w:val="21"/>
        </w:rPr>
      </w:pPr>
      <w:r>
        <w:rPr>
          <w:rFonts w:ascii="宋体" w:hAnsi="宋体" w:hint="eastAsia"/>
          <w:szCs w:val="21"/>
        </w:rPr>
        <w:t>&lt;3&gt; 长期负债：</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ind w:firstLine="240"/>
        <w:rPr>
          <w:rFonts w:ascii="宋体" w:hAnsi="宋体"/>
          <w:szCs w:val="21"/>
          <w:u w:val="single"/>
        </w:rPr>
      </w:pPr>
      <w:r>
        <w:rPr>
          <w:rFonts w:ascii="宋体" w:hAnsi="宋体" w:hint="eastAsia"/>
          <w:szCs w:val="21"/>
        </w:rPr>
        <w:t>&lt;4&gt; 短期负债：</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rPr>
      </w:pPr>
      <w:r>
        <w:rPr>
          <w:rFonts w:ascii="宋体" w:hAnsi="宋体" w:hint="eastAsia"/>
          <w:szCs w:val="21"/>
        </w:rPr>
        <w:t xml:space="preserve">2、与提供所采购服务有关的情况： </w:t>
      </w:r>
    </w:p>
    <w:p w:rsidR="00C36ABB" w:rsidRDefault="009706B2">
      <w:pPr>
        <w:spacing w:before="100" w:after="100"/>
        <w:rPr>
          <w:rFonts w:ascii="宋体" w:hAnsi="宋体"/>
          <w:szCs w:val="21"/>
        </w:rPr>
      </w:pPr>
      <w:r>
        <w:rPr>
          <w:rFonts w:ascii="宋体" w:hAnsi="宋体" w:hint="eastAsia"/>
          <w:szCs w:val="21"/>
        </w:rPr>
        <w:t>（1）提供此类服务的经验（包括年限、业绩等）：</w:t>
      </w:r>
    </w:p>
    <w:p w:rsidR="00C36ABB" w:rsidRDefault="009706B2" w:rsidP="009706B2">
      <w:pPr>
        <w:spacing w:before="100" w:after="100"/>
        <w:ind w:firstLineChars="228" w:firstLine="479"/>
        <w:rPr>
          <w:rFonts w:ascii="宋体" w:hAnsi="宋体"/>
          <w:szCs w:val="21"/>
          <w:u w:val="single"/>
        </w:rPr>
      </w:pPr>
      <w:r>
        <w:rPr>
          <w:rFonts w:ascii="宋体" w:hAnsi="宋体" w:hint="eastAsia"/>
          <w:szCs w:val="21"/>
          <w:u w:val="single"/>
        </w:rPr>
        <w:t xml:space="preserve">　　　　　　　　　　　　　　　　　　　　　　　　　　　　　　　</w:t>
      </w:r>
    </w:p>
    <w:p w:rsidR="00C36ABB" w:rsidRDefault="009706B2" w:rsidP="009706B2">
      <w:pPr>
        <w:spacing w:before="100" w:after="100"/>
        <w:ind w:firstLineChars="228" w:firstLine="479"/>
        <w:rPr>
          <w:rFonts w:ascii="宋体" w:hAnsi="宋体"/>
          <w:szCs w:val="21"/>
          <w:u w:val="single"/>
        </w:rPr>
      </w:pPr>
      <w:r>
        <w:rPr>
          <w:rFonts w:ascii="宋体" w:hAnsi="宋体" w:hint="eastAsia"/>
          <w:szCs w:val="21"/>
          <w:u w:val="single"/>
        </w:rPr>
        <w:t xml:space="preserve">　　　　　　　　　　　　　　　　　　　　　　　　　　　　　　　</w:t>
      </w:r>
    </w:p>
    <w:p w:rsidR="00C36ABB" w:rsidRDefault="009706B2">
      <w:pPr>
        <w:spacing w:before="100" w:after="100"/>
        <w:rPr>
          <w:rFonts w:ascii="宋体" w:hAnsi="宋体"/>
          <w:szCs w:val="21"/>
        </w:rPr>
      </w:pPr>
      <w:r>
        <w:rPr>
          <w:rFonts w:ascii="宋体" w:hAnsi="宋体" w:hint="eastAsia"/>
          <w:szCs w:val="21"/>
        </w:rPr>
        <w:t>（2）拥有第三方合作资源的情况（可另行附表）：</w:t>
      </w:r>
    </w:p>
    <w:p w:rsidR="00C36ABB" w:rsidRDefault="009706B2" w:rsidP="009706B2">
      <w:pPr>
        <w:spacing w:before="100" w:after="100"/>
        <w:ind w:firstLineChars="228" w:firstLine="479"/>
        <w:rPr>
          <w:rFonts w:ascii="宋体" w:hAnsi="宋体"/>
          <w:szCs w:val="21"/>
          <w:u w:val="single"/>
        </w:rPr>
      </w:pPr>
      <w:r>
        <w:rPr>
          <w:rFonts w:ascii="宋体" w:hAnsi="宋体" w:hint="eastAsia"/>
          <w:szCs w:val="21"/>
          <w:u w:val="single"/>
        </w:rPr>
        <w:t xml:space="preserve">　　　　　　　　　　　　　　　　　　　　　　　　　　　　　　　</w:t>
      </w:r>
    </w:p>
    <w:p w:rsidR="00C36ABB" w:rsidRDefault="009706B2">
      <w:pPr>
        <w:spacing w:before="100" w:after="100"/>
        <w:ind w:firstLine="720"/>
        <w:rPr>
          <w:rFonts w:ascii="宋体" w:hAnsi="宋体"/>
          <w:szCs w:val="21"/>
          <w:u w:val="single"/>
        </w:rPr>
      </w:pPr>
      <w:r>
        <w:rPr>
          <w:rFonts w:ascii="宋体" w:hAnsi="宋体" w:hint="eastAsia"/>
          <w:szCs w:val="21"/>
          <w:u w:val="single"/>
        </w:rPr>
        <w:t xml:space="preserve">　　　　　　　　　　　　　　　　　　　　　　　　　　　　　　　</w:t>
      </w:r>
    </w:p>
    <w:p w:rsidR="00C36ABB" w:rsidRDefault="009706B2">
      <w:pPr>
        <w:spacing w:before="100" w:after="100"/>
        <w:ind w:left="410" w:hanging="410"/>
        <w:rPr>
          <w:rFonts w:ascii="宋体" w:hAnsi="宋体"/>
          <w:szCs w:val="21"/>
        </w:rPr>
      </w:pPr>
      <w:r>
        <w:rPr>
          <w:rFonts w:ascii="宋体" w:hAnsi="宋体" w:hint="eastAsia"/>
          <w:szCs w:val="21"/>
        </w:rPr>
        <w:t>3、报价人认为需要声明的其他情况：</w:t>
      </w:r>
    </w:p>
    <w:p w:rsidR="00C36ABB" w:rsidRDefault="00C36ABB">
      <w:pPr>
        <w:ind w:firstLineChars="150" w:firstLine="315"/>
        <w:rPr>
          <w:rFonts w:ascii="宋体" w:hAnsi="宋体"/>
          <w:szCs w:val="21"/>
        </w:rPr>
      </w:pPr>
    </w:p>
    <w:p w:rsidR="00C36ABB" w:rsidRDefault="009706B2">
      <w:pPr>
        <w:spacing w:before="100" w:after="100"/>
        <w:rPr>
          <w:rFonts w:ascii="宋体" w:hAnsi="宋体"/>
          <w:szCs w:val="21"/>
        </w:rPr>
      </w:pPr>
      <w:r>
        <w:rPr>
          <w:rFonts w:ascii="宋体" w:hAnsi="宋体" w:hint="eastAsia"/>
          <w:szCs w:val="21"/>
        </w:rPr>
        <w:t xml:space="preserve">    兹证明上述声明是真实的、正确的，并提供了全部能提供的资料和数据，我们同意遵照贵方要求出示有关证明文件。</w:t>
      </w:r>
    </w:p>
    <w:p w:rsidR="00C36ABB" w:rsidRDefault="009706B2">
      <w:pPr>
        <w:spacing w:before="100" w:after="100"/>
        <w:ind w:firstLineChars="400" w:firstLine="840"/>
        <w:rPr>
          <w:rFonts w:ascii="宋体" w:hAnsi="宋体"/>
          <w:szCs w:val="21"/>
        </w:rPr>
      </w:pPr>
      <w:r>
        <w:rPr>
          <w:rFonts w:ascii="宋体" w:hAnsi="宋体" w:hint="eastAsia"/>
          <w:szCs w:val="21"/>
        </w:rPr>
        <w:t>报价人全称（公章）：</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rPr>
      </w:pPr>
      <w:r>
        <w:rPr>
          <w:rFonts w:ascii="宋体" w:hAnsi="宋体" w:hint="eastAsia"/>
          <w:szCs w:val="21"/>
        </w:rPr>
        <w:t xml:space="preserve">        法定代表人或授权的报价人代表签字：</w:t>
      </w:r>
      <w:r>
        <w:rPr>
          <w:rFonts w:ascii="Times New Roman" w:eastAsia="宋体" w:hAnsi="Times New Roman" w:cs="Times New Roman"/>
          <w:sz w:val="24"/>
          <w:u w:val="single"/>
        </w:rPr>
        <w:t xml:space="preserve">      </w:t>
      </w:r>
      <w:r>
        <w:rPr>
          <w:rFonts w:ascii="Times New Roman" w:eastAsia="宋体" w:hAnsi="Times New Roman" w:cs="Times New Roman" w:hint="eastAsia"/>
          <w:sz w:val="24"/>
          <w:u w:val="single"/>
        </w:rPr>
        <w:t xml:space="preserve">    </w:t>
      </w:r>
      <w:r>
        <w:rPr>
          <w:rFonts w:ascii="Times New Roman" w:eastAsia="宋体" w:hAnsi="Times New Roman" w:cs="Times New Roman"/>
          <w:sz w:val="24"/>
          <w:u w:val="single"/>
        </w:rPr>
        <w:t xml:space="preserve">   </w:t>
      </w:r>
    </w:p>
    <w:p w:rsidR="00C36ABB" w:rsidRDefault="009706B2">
      <w:pPr>
        <w:spacing w:before="100" w:after="100"/>
        <w:rPr>
          <w:rFonts w:ascii="宋体" w:hAnsi="宋体"/>
          <w:szCs w:val="21"/>
        </w:rPr>
      </w:pPr>
      <w:r>
        <w:rPr>
          <w:rFonts w:ascii="宋体" w:hAnsi="宋体" w:hint="eastAsia"/>
          <w:szCs w:val="21"/>
        </w:rPr>
        <w:t xml:space="preserve">        日期：年月日        </w:t>
      </w:r>
      <w:bookmarkEnd w:id="64"/>
      <w:bookmarkEnd w:id="65"/>
      <w:bookmarkEnd w:id="66"/>
      <w:bookmarkEnd w:id="67"/>
    </w:p>
    <w:sectPr w:rsidR="00C36ABB">
      <w:pgSz w:w="11906" w:h="16838"/>
      <w:pgMar w:top="1440" w:right="1416" w:bottom="1440"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08" w:rsidRDefault="00231B08">
      <w:r>
        <w:separator/>
      </w:r>
    </w:p>
  </w:endnote>
  <w:endnote w:type="continuationSeparator" w:id="0">
    <w:p w:rsidR="00231B08" w:rsidRDefault="0023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lack">
    <w:altName w:val="Nimbus Roman No9 L"/>
    <w:panose1 w:val="020B0A04020102020204"/>
    <w:charset w:val="00"/>
    <w:family w:val="swiss"/>
    <w:pitch w:val="variable"/>
    <w:sig w:usb0="A00002AF" w:usb1="400078FB" w:usb2="00000000" w:usb3="00000000" w:csb0="0000009F" w:csb1="00000000"/>
  </w:font>
  <w:font w:name="微软雅黑">
    <w:altName w:val="黑体"/>
    <w:panose1 w:val="020B0503020204020204"/>
    <w:charset w:val="86"/>
    <w:family w:val="swiss"/>
    <w:pitch w:val="variable"/>
    <w:sig w:usb0="80000287" w:usb1="2ACF3C50" w:usb2="00000016" w:usb3="00000000" w:csb0="0004001F" w:csb1="00000000"/>
  </w:font>
  <w:font w:name="Tahoma">
    <w:altName w:val="Droid 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B2" w:rsidRDefault="009706B2">
    <w:pPr>
      <w:pStyle w:val="a8"/>
      <w:framePr w:wrap="around" w:vAnchor="text" w:hAnchor="margin" w:xAlign="right" w:y="1"/>
      <w:rPr>
        <w:rStyle w:val="af"/>
      </w:rPr>
    </w:pPr>
    <w:r>
      <w:fldChar w:fldCharType="begin"/>
    </w:r>
    <w:r>
      <w:rPr>
        <w:rStyle w:val="af"/>
      </w:rPr>
      <w:instrText xml:space="preserve">PAGE  </w:instrText>
    </w:r>
    <w:r>
      <w:fldChar w:fldCharType="separate"/>
    </w:r>
    <w:r>
      <w:rPr>
        <w:rStyle w:val="af"/>
        <w:lang w:val="zh-CN"/>
      </w:rPr>
      <w:t>1</w:t>
    </w:r>
    <w:r>
      <w:fldChar w:fldCharType="end"/>
    </w:r>
  </w:p>
  <w:p w:rsidR="009706B2" w:rsidRDefault="009706B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53667"/>
    </w:sdtPr>
    <w:sdtEndPr/>
    <w:sdtContent>
      <w:p w:rsidR="009706B2" w:rsidRDefault="009706B2">
        <w:pPr>
          <w:pStyle w:val="a8"/>
          <w:jc w:val="center"/>
        </w:pPr>
        <w:r>
          <w:fldChar w:fldCharType="begin"/>
        </w:r>
        <w:r>
          <w:instrText>PAGE   \* MERGEFORMAT</w:instrText>
        </w:r>
        <w:r>
          <w:fldChar w:fldCharType="separate"/>
        </w:r>
        <w:r w:rsidR="001B153A" w:rsidRPr="001B153A">
          <w:rPr>
            <w:noProof/>
            <w:lang w:val="zh-CN"/>
          </w:rPr>
          <w:t>23</w:t>
        </w:r>
        <w:r>
          <w:fldChar w:fldCharType="end"/>
        </w:r>
      </w:p>
    </w:sdtContent>
  </w:sdt>
  <w:p w:rsidR="009706B2" w:rsidRDefault="009706B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27810"/>
    </w:sdtPr>
    <w:sdtEndPr/>
    <w:sdtContent>
      <w:p w:rsidR="009706B2" w:rsidRDefault="009706B2">
        <w:pPr>
          <w:pStyle w:val="a8"/>
          <w:jc w:val="center"/>
        </w:pPr>
        <w:r>
          <w:fldChar w:fldCharType="begin"/>
        </w:r>
        <w:r>
          <w:instrText>PAGE   \* MERGEFORMAT</w:instrText>
        </w:r>
        <w:r>
          <w:fldChar w:fldCharType="separate"/>
        </w:r>
        <w:r w:rsidR="001B153A" w:rsidRPr="001B153A">
          <w:rPr>
            <w:noProof/>
            <w:lang w:val="zh-CN"/>
          </w:rPr>
          <w:t>15</w:t>
        </w:r>
        <w:r>
          <w:fldChar w:fldCharType="end"/>
        </w:r>
      </w:p>
    </w:sdtContent>
  </w:sdt>
  <w:p w:rsidR="009706B2" w:rsidRDefault="009706B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08" w:rsidRDefault="00231B08">
      <w:r>
        <w:separator/>
      </w:r>
    </w:p>
  </w:footnote>
  <w:footnote w:type="continuationSeparator" w:id="0">
    <w:p w:rsidR="00231B08" w:rsidRDefault="00231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B2" w:rsidRDefault="009706B2">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F1D6D28"/>
    <w:multiLevelType w:val="multilevel"/>
    <w:tmpl w:val="3F1D6D28"/>
    <w:lvl w:ilvl="0">
      <w:start w:val="1"/>
      <w:numFmt w:val="decimal"/>
      <w:lvlText w:val="（%1）"/>
      <w:lvlJc w:val="left"/>
      <w:pPr>
        <w:ind w:left="1271"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044164E"/>
    <w:multiLevelType w:val="singleLevel"/>
    <w:tmpl w:val="5044164E"/>
    <w:lvl w:ilvl="0">
      <w:start w:val="1"/>
      <w:numFmt w:val="decimal"/>
      <w:pStyle w:val="4"/>
      <w:lvlText w:val="%1．"/>
      <w:lvlJc w:val="left"/>
      <w:pPr>
        <w:tabs>
          <w:tab w:val="left" w:pos="2323"/>
        </w:tabs>
        <w:ind w:left="2323" w:hanging="480"/>
      </w:pPr>
      <w:rPr>
        <w:rFonts w:hint="eastAsia"/>
      </w:rPr>
    </w:lvl>
  </w:abstractNum>
  <w:abstractNum w:abstractNumId="3">
    <w:nsid w:val="59CCA56E"/>
    <w:multiLevelType w:val="singleLevel"/>
    <w:tmpl w:val="59CCA56E"/>
    <w:lvl w:ilvl="0">
      <w:start w:val="1"/>
      <w:numFmt w:val="decimal"/>
      <w:suff w:val="nothing"/>
      <w:lvlText w:val="（%1）"/>
      <w:lvlJc w:val="left"/>
    </w:lvl>
  </w:abstractNum>
  <w:abstractNum w:abstractNumId="4">
    <w:nsid w:val="656D6133"/>
    <w:multiLevelType w:val="multilevel"/>
    <w:tmpl w:val="656D6133"/>
    <w:lvl w:ilvl="0">
      <w:start w:val="1"/>
      <w:numFmt w:val="decimal"/>
      <w:lvlText w:val="%1、"/>
      <w:lvlJc w:val="left"/>
      <w:pPr>
        <w:ind w:left="360" w:hanging="360"/>
      </w:pPr>
      <w:rPr>
        <w:rFonts w:cs="Arial Unicode MS" w:hint="default"/>
      </w:rPr>
    </w:lvl>
    <w:lvl w:ilvl="1">
      <w:start w:val="1"/>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3"/>
      <w:numFmt w:val="japaneseCounting"/>
      <w:lvlText w:val="%4、"/>
      <w:lvlJc w:val="left"/>
      <w:pPr>
        <w:ind w:left="600" w:hanging="600"/>
      </w:pPr>
      <w:rPr>
        <w:rFonts w:hint="default"/>
      </w:rPr>
    </w:lvl>
    <w:lvl w:ilvl="4">
      <w:start w:val="1"/>
      <w:numFmt w:val="decimal"/>
      <w:lvlText w:val="%5、"/>
      <w:lvlJc w:val="left"/>
      <w:pPr>
        <w:ind w:left="360" w:hanging="360"/>
      </w:pPr>
      <w:rPr>
        <w:rFonts w:cs="仿宋" w:hint="default"/>
        <w:sz w:val="21"/>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783D077B"/>
    <w:multiLevelType w:val="multilevel"/>
    <w:tmpl w:val="783D077B"/>
    <w:lvl w:ilvl="0">
      <w:start w:val="1"/>
      <w:numFmt w:val="decimal"/>
      <w:lvlText w:val="%1、"/>
      <w:lvlJc w:val="left"/>
      <w:pPr>
        <w:tabs>
          <w:tab w:val="left" w:pos="360"/>
        </w:tabs>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671E4"/>
    <w:rsid w:val="EE7936D9"/>
    <w:rsid w:val="0000135C"/>
    <w:rsid w:val="00004916"/>
    <w:rsid w:val="00006785"/>
    <w:rsid w:val="000068CC"/>
    <w:rsid w:val="00020295"/>
    <w:rsid w:val="000362F2"/>
    <w:rsid w:val="000365A9"/>
    <w:rsid w:val="00036D4A"/>
    <w:rsid w:val="0004336E"/>
    <w:rsid w:val="00043B6D"/>
    <w:rsid w:val="000445BD"/>
    <w:rsid w:val="00045934"/>
    <w:rsid w:val="0004665B"/>
    <w:rsid w:val="0004724F"/>
    <w:rsid w:val="000501F5"/>
    <w:rsid w:val="00051E68"/>
    <w:rsid w:val="000522C8"/>
    <w:rsid w:val="0005333D"/>
    <w:rsid w:val="00054B7E"/>
    <w:rsid w:val="00061ECB"/>
    <w:rsid w:val="0007311D"/>
    <w:rsid w:val="0007476B"/>
    <w:rsid w:val="000806AA"/>
    <w:rsid w:val="00084CD6"/>
    <w:rsid w:val="00091A40"/>
    <w:rsid w:val="00091DFB"/>
    <w:rsid w:val="00094ED0"/>
    <w:rsid w:val="000960BD"/>
    <w:rsid w:val="00096534"/>
    <w:rsid w:val="000A0A04"/>
    <w:rsid w:val="000A10F8"/>
    <w:rsid w:val="000A16F9"/>
    <w:rsid w:val="000A5632"/>
    <w:rsid w:val="000A56B2"/>
    <w:rsid w:val="000A65AE"/>
    <w:rsid w:val="000B1C35"/>
    <w:rsid w:val="000B2320"/>
    <w:rsid w:val="000B283A"/>
    <w:rsid w:val="000B5D69"/>
    <w:rsid w:val="000B759B"/>
    <w:rsid w:val="000C0DF9"/>
    <w:rsid w:val="000C1AB2"/>
    <w:rsid w:val="000C23E0"/>
    <w:rsid w:val="000C25B3"/>
    <w:rsid w:val="000C25B6"/>
    <w:rsid w:val="000C498D"/>
    <w:rsid w:val="000D5299"/>
    <w:rsid w:val="000D52F4"/>
    <w:rsid w:val="000E00F3"/>
    <w:rsid w:val="000E6E49"/>
    <w:rsid w:val="000F0167"/>
    <w:rsid w:val="000F2511"/>
    <w:rsid w:val="000F39EA"/>
    <w:rsid w:val="001039D8"/>
    <w:rsid w:val="00104D7B"/>
    <w:rsid w:val="001064FF"/>
    <w:rsid w:val="0011026F"/>
    <w:rsid w:val="00110943"/>
    <w:rsid w:val="00112B40"/>
    <w:rsid w:val="00117DFA"/>
    <w:rsid w:val="001258B0"/>
    <w:rsid w:val="0013387F"/>
    <w:rsid w:val="00140699"/>
    <w:rsid w:val="00141284"/>
    <w:rsid w:val="00141B53"/>
    <w:rsid w:val="00142EBD"/>
    <w:rsid w:val="00143437"/>
    <w:rsid w:val="00146133"/>
    <w:rsid w:val="001500E3"/>
    <w:rsid w:val="001503D5"/>
    <w:rsid w:val="001524E7"/>
    <w:rsid w:val="0015404B"/>
    <w:rsid w:val="0016537D"/>
    <w:rsid w:val="00166815"/>
    <w:rsid w:val="00167F6E"/>
    <w:rsid w:val="00180A67"/>
    <w:rsid w:val="001828F9"/>
    <w:rsid w:val="001838FE"/>
    <w:rsid w:val="00183E3F"/>
    <w:rsid w:val="00190642"/>
    <w:rsid w:val="0019379B"/>
    <w:rsid w:val="001949BC"/>
    <w:rsid w:val="001A3350"/>
    <w:rsid w:val="001A3870"/>
    <w:rsid w:val="001B153A"/>
    <w:rsid w:val="001B2EAA"/>
    <w:rsid w:val="001B6F65"/>
    <w:rsid w:val="001C383B"/>
    <w:rsid w:val="001C7446"/>
    <w:rsid w:val="001C756B"/>
    <w:rsid w:val="001C7838"/>
    <w:rsid w:val="001E2C42"/>
    <w:rsid w:val="001E4AD9"/>
    <w:rsid w:val="001E5F32"/>
    <w:rsid w:val="001E7C9C"/>
    <w:rsid w:val="001F0505"/>
    <w:rsid w:val="001F05AF"/>
    <w:rsid w:val="00206956"/>
    <w:rsid w:val="00207203"/>
    <w:rsid w:val="002078C4"/>
    <w:rsid w:val="00207963"/>
    <w:rsid w:val="002128E0"/>
    <w:rsid w:val="002141EE"/>
    <w:rsid w:val="00220EC4"/>
    <w:rsid w:val="0022110A"/>
    <w:rsid w:val="00223306"/>
    <w:rsid w:val="00225D01"/>
    <w:rsid w:val="00226CE6"/>
    <w:rsid w:val="002313C3"/>
    <w:rsid w:val="00231B08"/>
    <w:rsid w:val="00233583"/>
    <w:rsid w:val="00237252"/>
    <w:rsid w:val="00237EE7"/>
    <w:rsid w:val="002408DD"/>
    <w:rsid w:val="00243850"/>
    <w:rsid w:val="0024535C"/>
    <w:rsid w:val="002460AB"/>
    <w:rsid w:val="00253D39"/>
    <w:rsid w:val="002566E8"/>
    <w:rsid w:val="00270D08"/>
    <w:rsid w:val="00275141"/>
    <w:rsid w:val="00282306"/>
    <w:rsid w:val="00283D56"/>
    <w:rsid w:val="002877E9"/>
    <w:rsid w:val="00290AAD"/>
    <w:rsid w:val="002915D4"/>
    <w:rsid w:val="002927C3"/>
    <w:rsid w:val="002A0578"/>
    <w:rsid w:val="002A6027"/>
    <w:rsid w:val="002B498B"/>
    <w:rsid w:val="002D0285"/>
    <w:rsid w:val="002D170B"/>
    <w:rsid w:val="002D28DF"/>
    <w:rsid w:val="002D679E"/>
    <w:rsid w:val="002E3130"/>
    <w:rsid w:val="002F0069"/>
    <w:rsid w:val="002F3AD2"/>
    <w:rsid w:val="0030049F"/>
    <w:rsid w:val="00303C75"/>
    <w:rsid w:val="00304A43"/>
    <w:rsid w:val="003051B9"/>
    <w:rsid w:val="003107B0"/>
    <w:rsid w:val="0031511D"/>
    <w:rsid w:val="0031535C"/>
    <w:rsid w:val="0031641F"/>
    <w:rsid w:val="00316BBF"/>
    <w:rsid w:val="003206FF"/>
    <w:rsid w:val="00325A62"/>
    <w:rsid w:val="003266FE"/>
    <w:rsid w:val="00332160"/>
    <w:rsid w:val="0033284B"/>
    <w:rsid w:val="00341EC8"/>
    <w:rsid w:val="00344334"/>
    <w:rsid w:val="00352622"/>
    <w:rsid w:val="00352A6B"/>
    <w:rsid w:val="00352DEF"/>
    <w:rsid w:val="00353657"/>
    <w:rsid w:val="00354DF7"/>
    <w:rsid w:val="0036396C"/>
    <w:rsid w:val="003726AB"/>
    <w:rsid w:val="00373728"/>
    <w:rsid w:val="00373837"/>
    <w:rsid w:val="0037551C"/>
    <w:rsid w:val="00376B3A"/>
    <w:rsid w:val="00377C92"/>
    <w:rsid w:val="00377E2E"/>
    <w:rsid w:val="003841F7"/>
    <w:rsid w:val="003857D6"/>
    <w:rsid w:val="00385C39"/>
    <w:rsid w:val="00387519"/>
    <w:rsid w:val="0039399F"/>
    <w:rsid w:val="003946A1"/>
    <w:rsid w:val="00395A3E"/>
    <w:rsid w:val="00395E98"/>
    <w:rsid w:val="003A40D8"/>
    <w:rsid w:val="003B4280"/>
    <w:rsid w:val="003B7F91"/>
    <w:rsid w:val="003C1D38"/>
    <w:rsid w:val="003C4D72"/>
    <w:rsid w:val="003D0A7B"/>
    <w:rsid w:val="003D3A2B"/>
    <w:rsid w:val="003D4DFD"/>
    <w:rsid w:val="003D7943"/>
    <w:rsid w:val="003E0287"/>
    <w:rsid w:val="003E23CB"/>
    <w:rsid w:val="003E428F"/>
    <w:rsid w:val="003E6D1B"/>
    <w:rsid w:val="003E7287"/>
    <w:rsid w:val="003F5AD8"/>
    <w:rsid w:val="003F68A2"/>
    <w:rsid w:val="003F6F94"/>
    <w:rsid w:val="003F7881"/>
    <w:rsid w:val="00400F62"/>
    <w:rsid w:val="00406756"/>
    <w:rsid w:val="0041206B"/>
    <w:rsid w:val="00416CB7"/>
    <w:rsid w:val="00417EFE"/>
    <w:rsid w:val="00420295"/>
    <w:rsid w:val="004214E2"/>
    <w:rsid w:val="00423AC2"/>
    <w:rsid w:val="00424C86"/>
    <w:rsid w:val="00426CB6"/>
    <w:rsid w:val="004276B2"/>
    <w:rsid w:val="00427EDB"/>
    <w:rsid w:val="0043178F"/>
    <w:rsid w:val="00431E3A"/>
    <w:rsid w:val="0043290E"/>
    <w:rsid w:val="00433E30"/>
    <w:rsid w:val="004341DC"/>
    <w:rsid w:val="00437A5A"/>
    <w:rsid w:val="00443EB0"/>
    <w:rsid w:val="00443F16"/>
    <w:rsid w:val="00452A5A"/>
    <w:rsid w:val="0045607B"/>
    <w:rsid w:val="0045678E"/>
    <w:rsid w:val="00467E5F"/>
    <w:rsid w:val="004729D0"/>
    <w:rsid w:val="00474AB4"/>
    <w:rsid w:val="00477208"/>
    <w:rsid w:val="0047767B"/>
    <w:rsid w:val="00482E2A"/>
    <w:rsid w:val="00483EFA"/>
    <w:rsid w:val="00494747"/>
    <w:rsid w:val="0049702F"/>
    <w:rsid w:val="004A07FD"/>
    <w:rsid w:val="004A122F"/>
    <w:rsid w:val="004A15C4"/>
    <w:rsid w:val="004A5062"/>
    <w:rsid w:val="004A56AF"/>
    <w:rsid w:val="004B10E8"/>
    <w:rsid w:val="004C1616"/>
    <w:rsid w:val="004C1BB4"/>
    <w:rsid w:val="004C62DF"/>
    <w:rsid w:val="004D08C1"/>
    <w:rsid w:val="004D26DC"/>
    <w:rsid w:val="004D3A8D"/>
    <w:rsid w:val="004D547E"/>
    <w:rsid w:val="004D6E96"/>
    <w:rsid w:val="004E14CB"/>
    <w:rsid w:val="004E268A"/>
    <w:rsid w:val="004F0545"/>
    <w:rsid w:val="00502B4C"/>
    <w:rsid w:val="00502DC8"/>
    <w:rsid w:val="00503C18"/>
    <w:rsid w:val="005055F0"/>
    <w:rsid w:val="00511167"/>
    <w:rsid w:val="00511323"/>
    <w:rsid w:val="005123FC"/>
    <w:rsid w:val="00522C10"/>
    <w:rsid w:val="0052394C"/>
    <w:rsid w:val="00523F68"/>
    <w:rsid w:val="00533062"/>
    <w:rsid w:val="00533635"/>
    <w:rsid w:val="00534E15"/>
    <w:rsid w:val="005363AE"/>
    <w:rsid w:val="00542014"/>
    <w:rsid w:val="00542FB5"/>
    <w:rsid w:val="00547A92"/>
    <w:rsid w:val="0055011F"/>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77A0D"/>
    <w:rsid w:val="005863E0"/>
    <w:rsid w:val="00586649"/>
    <w:rsid w:val="00592CEC"/>
    <w:rsid w:val="00594151"/>
    <w:rsid w:val="0059487C"/>
    <w:rsid w:val="005A3FD1"/>
    <w:rsid w:val="005A6ED9"/>
    <w:rsid w:val="005A7F89"/>
    <w:rsid w:val="005B1F40"/>
    <w:rsid w:val="005B51D9"/>
    <w:rsid w:val="005B53AF"/>
    <w:rsid w:val="005B6D2B"/>
    <w:rsid w:val="005C35A9"/>
    <w:rsid w:val="005C5576"/>
    <w:rsid w:val="005D41B0"/>
    <w:rsid w:val="005D5070"/>
    <w:rsid w:val="005E0298"/>
    <w:rsid w:val="005E02BB"/>
    <w:rsid w:val="005E30B9"/>
    <w:rsid w:val="005E4443"/>
    <w:rsid w:val="005E4DDF"/>
    <w:rsid w:val="005E5442"/>
    <w:rsid w:val="005E54A0"/>
    <w:rsid w:val="005E7E0E"/>
    <w:rsid w:val="005F3C89"/>
    <w:rsid w:val="005F579C"/>
    <w:rsid w:val="005F5C67"/>
    <w:rsid w:val="005F6E45"/>
    <w:rsid w:val="005F757A"/>
    <w:rsid w:val="00600658"/>
    <w:rsid w:val="0061091C"/>
    <w:rsid w:val="0061450D"/>
    <w:rsid w:val="00616359"/>
    <w:rsid w:val="00621649"/>
    <w:rsid w:val="00622F74"/>
    <w:rsid w:val="00624983"/>
    <w:rsid w:val="00624DD6"/>
    <w:rsid w:val="0062502D"/>
    <w:rsid w:val="00626600"/>
    <w:rsid w:val="0063556A"/>
    <w:rsid w:val="00643EF1"/>
    <w:rsid w:val="006443C6"/>
    <w:rsid w:val="006505DA"/>
    <w:rsid w:val="00650A5F"/>
    <w:rsid w:val="00656C99"/>
    <w:rsid w:val="00657CA6"/>
    <w:rsid w:val="00660009"/>
    <w:rsid w:val="00662A7B"/>
    <w:rsid w:val="00672804"/>
    <w:rsid w:val="00674F4A"/>
    <w:rsid w:val="00676179"/>
    <w:rsid w:val="0067648C"/>
    <w:rsid w:val="00682952"/>
    <w:rsid w:val="00684275"/>
    <w:rsid w:val="006936AD"/>
    <w:rsid w:val="00695689"/>
    <w:rsid w:val="006A25DC"/>
    <w:rsid w:val="006A49B0"/>
    <w:rsid w:val="006B3FCD"/>
    <w:rsid w:val="006B5E89"/>
    <w:rsid w:val="006B7CAE"/>
    <w:rsid w:val="006C090D"/>
    <w:rsid w:val="006C6858"/>
    <w:rsid w:val="006C7B00"/>
    <w:rsid w:val="006D6B41"/>
    <w:rsid w:val="006E103E"/>
    <w:rsid w:val="006E1935"/>
    <w:rsid w:val="006E4351"/>
    <w:rsid w:val="006E65F5"/>
    <w:rsid w:val="006E6F74"/>
    <w:rsid w:val="006E7E6B"/>
    <w:rsid w:val="006F1880"/>
    <w:rsid w:val="006F6828"/>
    <w:rsid w:val="0070654A"/>
    <w:rsid w:val="007069F2"/>
    <w:rsid w:val="0071786D"/>
    <w:rsid w:val="00717BA0"/>
    <w:rsid w:val="00727F25"/>
    <w:rsid w:val="00732E8A"/>
    <w:rsid w:val="00733441"/>
    <w:rsid w:val="007379BD"/>
    <w:rsid w:val="00742C2F"/>
    <w:rsid w:val="00745D58"/>
    <w:rsid w:val="007525E5"/>
    <w:rsid w:val="007703B0"/>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1C1B"/>
    <w:rsid w:val="007D5702"/>
    <w:rsid w:val="007D6B51"/>
    <w:rsid w:val="007E28FC"/>
    <w:rsid w:val="007E3A4D"/>
    <w:rsid w:val="007E4911"/>
    <w:rsid w:val="007F57E9"/>
    <w:rsid w:val="007F6A44"/>
    <w:rsid w:val="00805783"/>
    <w:rsid w:val="00805EDB"/>
    <w:rsid w:val="00806AF5"/>
    <w:rsid w:val="00817056"/>
    <w:rsid w:val="00831BD1"/>
    <w:rsid w:val="008476E7"/>
    <w:rsid w:val="00847730"/>
    <w:rsid w:val="00847A49"/>
    <w:rsid w:val="00851473"/>
    <w:rsid w:val="00853A02"/>
    <w:rsid w:val="00853A6E"/>
    <w:rsid w:val="00855A5D"/>
    <w:rsid w:val="00862DCE"/>
    <w:rsid w:val="008631DB"/>
    <w:rsid w:val="00863F05"/>
    <w:rsid w:val="00866804"/>
    <w:rsid w:val="008749B6"/>
    <w:rsid w:val="00875F18"/>
    <w:rsid w:val="008811C8"/>
    <w:rsid w:val="00881858"/>
    <w:rsid w:val="00886355"/>
    <w:rsid w:val="0088788D"/>
    <w:rsid w:val="00890219"/>
    <w:rsid w:val="008906E6"/>
    <w:rsid w:val="00893163"/>
    <w:rsid w:val="008932FF"/>
    <w:rsid w:val="0089397D"/>
    <w:rsid w:val="008A0452"/>
    <w:rsid w:val="008A0F2B"/>
    <w:rsid w:val="008A6E24"/>
    <w:rsid w:val="008A7255"/>
    <w:rsid w:val="008A7C26"/>
    <w:rsid w:val="008A7DA1"/>
    <w:rsid w:val="008B0C41"/>
    <w:rsid w:val="008B0DC3"/>
    <w:rsid w:val="008B249B"/>
    <w:rsid w:val="008B3AEB"/>
    <w:rsid w:val="008B501A"/>
    <w:rsid w:val="008B57B2"/>
    <w:rsid w:val="008B664A"/>
    <w:rsid w:val="008C3347"/>
    <w:rsid w:val="008D001D"/>
    <w:rsid w:val="008D11EC"/>
    <w:rsid w:val="008D76B5"/>
    <w:rsid w:val="008D7A0F"/>
    <w:rsid w:val="008D7F77"/>
    <w:rsid w:val="008E1C5F"/>
    <w:rsid w:val="008E2A4D"/>
    <w:rsid w:val="008F0758"/>
    <w:rsid w:val="008F2532"/>
    <w:rsid w:val="008F60C1"/>
    <w:rsid w:val="008F7A4B"/>
    <w:rsid w:val="00900024"/>
    <w:rsid w:val="0090169E"/>
    <w:rsid w:val="0090357F"/>
    <w:rsid w:val="009070C0"/>
    <w:rsid w:val="00910351"/>
    <w:rsid w:val="00911B4C"/>
    <w:rsid w:val="009121C1"/>
    <w:rsid w:val="00916455"/>
    <w:rsid w:val="00921006"/>
    <w:rsid w:val="00921C02"/>
    <w:rsid w:val="0092330F"/>
    <w:rsid w:val="00927803"/>
    <w:rsid w:val="0093129E"/>
    <w:rsid w:val="00934447"/>
    <w:rsid w:val="009363F7"/>
    <w:rsid w:val="00937291"/>
    <w:rsid w:val="0093755B"/>
    <w:rsid w:val="00944B08"/>
    <w:rsid w:val="00945144"/>
    <w:rsid w:val="00951648"/>
    <w:rsid w:val="009525AD"/>
    <w:rsid w:val="0095768A"/>
    <w:rsid w:val="009606D2"/>
    <w:rsid w:val="00961473"/>
    <w:rsid w:val="009614F9"/>
    <w:rsid w:val="00964155"/>
    <w:rsid w:val="009676C6"/>
    <w:rsid w:val="009706B2"/>
    <w:rsid w:val="00972C13"/>
    <w:rsid w:val="00980B20"/>
    <w:rsid w:val="0098465A"/>
    <w:rsid w:val="00986B97"/>
    <w:rsid w:val="00991838"/>
    <w:rsid w:val="0099331A"/>
    <w:rsid w:val="009953FA"/>
    <w:rsid w:val="009A035E"/>
    <w:rsid w:val="009A1B75"/>
    <w:rsid w:val="009B076E"/>
    <w:rsid w:val="009B15C0"/>
    <w:rsid w:val="009B7B33"/>
    <w:rsid w:val="009C1B27"/>
    <w:rsid w:val="009C5C90"/>
    <w:rsid w:val="009C75F6"/>
    <w:rsid w:val="009C7B54"/>
    <w:rsid w:val="009C7C44"/>
    <w:rsid w:val="009E5D08"/>
    <w:rsid w:val="009F0448"/>
    <w:rsid w:val="009F2610"/>
    <w:rsid w:val="00A0072F"/>
    <w:rsid w:val="00A12768"/>
    <w:rsid w:val="00A2001C"/>
    <w:rsid w:val="00A209FC"/>
    <w:rsid w:val="00A23843"/>
    <w:rsid w:val="00A26157"/>
    <w:rsid w:val="00A308BF"/>
    <w:rsid w:val="00A3217D"/>
    <w:rsid w:val="00A34A68"/>
    <w:rsid w:val="00A40ED6"/>
    <w:rsid w:val="00A44E78"/>
    <w:rsid w:val="00A45CBD"/>
    <w:rsid w:val="00A47245"/>
    <w:rsid w:val="00A61309"/>
    <w:rsid w:val="00A62969"/>
    <w:rsid w:val="00A700A7"/>
    <w:rsid w:val="00A72ED4"/>
    <w:rsid w:val="00A73FB5"/>
    <w:rsid w:val="00A75838"/>
    <w:rsid w:val="00A77210"/>
    <w:rsid w:val="00A7795E"/>
    <w:rsid w:val="00A77F5D"/>
    <w:rsid w:val="00A80652"/>
    <w:rsid w:val="00A91434"/>
    <w:rsid w:val="00A936FE"/>
    <w:rsid w:val="00A948B1"/>
    <w:rsid w:val="00A95977"/>
    <w:rsid w:val="00AA12CB"/>
    <w:rsid w:val="00AA2BB2"/>
    <w:rsid w:val="00AA2BE7"/>
    <w:rsid w:val="00AA6A31"/>
    <w:rsid w:val="00AA6C12"/>
    <w:rsid w:val="00AB2F13"/>
    <w:rsid w:val="00AB3C41"/>
    <w:rsid w:val="00AC01D4"/>
    <w:rsid w:val="00AC29E7"/>
    <w:rsid w:val="00AC7110"/>
    <w:rsid w:val="00AD02B2"/>
    <w:rsid w:val="00AE4775"/>
    <w:rsid w:val="00AF27A9"/>
    <w:rsid w:val="00AF4922"/>
    <w:rsid w:val="00AF5751"/>
    <w:rsid w:val="00AF6155"/>
    <w:rsid w:val="00AF7A01"/>
    <w:rsid w:val="00B013AD"/>
    <w:rsid w:val="00B101BB"/>
    <w:rsid w:val="00B114EE"/>
    <w:rsid w:val="00B122B1"/>
    <w:rsid w:val="00B1244C"/>
    <w:rsid w:val="00B1563C"/>
    <w:rsid w:val="00B1752C"/>
    <w:rsid w:val="00B17CC0"/>
    <w:rsid w:val="00B2205F"/>
    <w:rsid w:val="00B316B7"/>
    <w:rsid w:val="00B32AC0"/>
    <w:rsid w:val="00B33A94"/>
    <w:rsid w:val="00B34853"/>
    <w:rsid w:val="00B44BF8"/>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73D2"/>
    <w:rsid w:val="00B81F7D"/>
    <w:rsid w:val="00B8240E"/>
    <w:rsid w:val="00B90A21"/>
    <w:rsid w:val="00B94F45"/>
    <w:rsid w:val="00B97FBF"/>
    <w:rsid w:val="00BA2126"/>
    <w:rsid w:val="00BA57DA"/>
    <w:rsid w:val="00BB4BCC"/>
    <w:rsid w:val="00BB5471"/>
    <w:rsid w:val="00BC0E03"/>
    <w:rsid w:val="00BC1297"/>
    <w:rsid w:val="00BC4CF1"/>
    <w:rsid w:val="00BC4D9F"/>
    <w:rsid w:val="00BD0A58"/>
    <w:rsid w:val="00BD125F"/>
    <w:rsid w:val="00BD21EC"/>
    <w:rsid w:val="00BD2926"/>
    <w:rsid w:val="00BD3083"/>
    <w:rsid w:val="00BD3F13"/>
    <w:rsid w:val="00BD4C99"/>
    <w:rsid w:val="00BD4DE2"/>
    <w:rsid w:val="00BD4E4F"/>
    <w:rsid w:val="00BD5401"/>
    <w:rsid w:val="00BE4C22"/>
    <w:rsid w:val="00BF098F"/>
    <w:rsid w:val="00BF3313"/>
    <w:rsid w:val="00BF64C9"/>
    <w:rsid w:val="00C02B6D"/>
    <w:rsid w:val="00C0336A"/>
    <w:rsid w:val="00C04FE2"/>
    <w:rsid w:val="00C14511"/>
    <w:rsid w:val="00C14626"/>
    <w:rsid w:val="00C22D9A"/>
    <w:rsid w:val="00C27950"/>
    <w:rsid w:val="00C2796B"/>
    <w:rsid w:val="00C27A8A"/>
    <w:rsid w:val="00C3023C"/>
    <w:rsid w:val="00C36ABB"/>
    <w:rsid w:val="00C37216"/>
    <w:rsid w:val="00C47586"/>
    <w:rsid w:val="00C5517C"/>
    <w:rsid w:val="00C642C1"/>
    <w:rsid w:val="00C64D60"/>
    <w:rsid w:val="00C744FA"/>
    <w:rsid w:val="00C7798B"/>
    <w:rsid w:val="00C8199B"/>
    <w:rsid w:val="00C825DA"/>
    <w:rsid w:val="00C826F7"/>
    <w:rsid w:val="00C83AD4"/>
    <w:rsid w:val="00CA3DE4"/>
    <w:rsid w:val="00CB0D4C"/>
    <w:rsid w:val="00CB15FF"/>
    <w:rsid w:val="00CB42CE"/>
    <w:rsid w:val="00CB46DA"/>
    <w:rsid w:val="00CB6BDD"/>
    <w:rsid w:val="00CD0096"/>
    <w:rsid w:val="00CD1976"/>
    <w:rsid w:val="00CD2614"/>
    <w:rsid w:val="00CD2C61"/>
    <w:rsid w:val="00CE3157"/>
    <w:rsid w:val="00CE3559"/>
    <w:rsid w:val="00CF1BD8"/>
    <w:rsid w:val="00CF4CE6"/>
    <w:rsid w:val="00CF698B"/>
    <w:rsid w:val="00D02204"/>
    <w:rsid w:val="00D04EB8"/>
    <w:rsid w:val="00D13BBE"/>
    <w:rsid w:val="00D22C5A"/>
    <w:rsid w:val="00D258C1"/>
    <w:rsid w:val="00D279ED"/>
    <w:rsid w:val="00D3347C"/>
    <w:rsid w:val="00D33B1D"/>
    <w:rsid w:val="00D363B7"/>
    <w:rsid w:val="00D449B4"/>
    <w:rsid w:val="00D47B19"/>
    <w:rsid w:val="00D47E3E"/>
    <w:rsid w:val="00D52834"/>
    <w:rsid w:val="00D5362E"/>
    <w:rsid w:val="00D53D01"/>
    <w:rsid w:val="00D549F3"/>
    <w:rsid w:val="00D55039"/>
    <w:rsid w:val="00D57432"/>
    <w:rsid w:val="00D669AC"/>
    <w:rsid w:val="00D70F17"/>
    <w:rsid w:val="00D867B4"/>
    <w:rsid w:val="00D9023E"/>
    <w:rsid w:val="00D9481E"/>
    <w:rsid w:val="00D964EA"/>
    <w:rsid w:val="00DA273C"/>
    <w:rsid w:val="00DA2CDC"/>
    <w:rsid w:val="00DA4201"/>
    <w:rsid w:val="00DA4ADA"/>
    <w:rsid w:val="00DB4DC3"/>
    <w:rsid w:val="00DC2F2B"/>
    <w:rsid w:val="00DC53A3"/>
    <w:rsid w:val="00DD0A66"/>
    <w:rsid w:val="00DD5882"/>
    <w:rsid w:val="00DE0D9B"/>
    <w:rsid w:val="00DE1156"/>
    <w:rsid w:val="00DE336A"/>
    <w:rsid w:val="00DE4E1F"/>
    <w:rsid w:val="00DF45D2"/>
    <w:rsid w:val="00DF6CE8"/>
    <w:rsid w:val="00DF7ADE"/>
    <w:rsid w:val="00E009FC"/>
    <w:rsid w:val="00E00C6C"/>
    <w:rsid w:val="00E0499F"/>
    <w:rsid w:val="00E053E4"/>
    <w:rsid w:val="00E07E59"/>
    <w:rsid w:val="00E1215B"/>
    <w:rsid w:val="00E15F91"/>
    <w:rsid w:val="00E232DC"/>
    <w:rsid w:val="00E24C12"/>
    <w:rsid w:val="00E30C60"/>
    <w:rsid w:val="00E3163B"/>
    <w:rsid w:val="00E31E56"/>
    <w:rsid w:val="00E33D11"/>
    <w:rsid w:val="00E344FB"/>
    <w:rsid w:val="00E3500D"/>
    <w:rsid w:val="00E40078"/>
    <w:rsid w:val="00E551BD"/>
    <w:rsid w:val="00E632A6"/>
    <w:rsid w:val="00E67693"/>
    <w:rsid w:val="00E67E60"/>
    <w:rsid w:val="00E70B4E"/>
    <w:rsid w:val="00E70FEE"/>
    <w:rsid w:val="00E718ED"/>
    <w:rsid w:val="00E767B8"/>
    <w:rsid w:val="00E76DC7"/>
    <w:rsid w:val="00E85ED9"/>
    <w:rsid w:val="00E905CE"/>
    <w:rsid w:val="00E906C1"/>
    <w:rsid w:val="00E93DFC"/>
    <w:rsid w:val="00E95900"/>
    <w:rsid w:val="00E95B41"/>
    <w:rsid w:val="00E963AA"/>
    <w:rsid w:val="00EA2CF3"/>
    <w:rsid w:val="00EA32F4"/>
    <w:rsid w:val="00EA4828"/>
    <w:rsid w:val="00EB2059"/>
    <w:rsid w:val="00EB3910"/>
    <w:rsid w:val="00EB72A9"/>
    <w:rsid w:val="00EC0A3F"/>
    <w:rsid w:val="00EC36B4"/>
    <w:rsid w:val="00ED140E"/>
    <w:rsid w:val="00ED143A"/>
    <w:rsid w:val="00ED335F"/>
    <w:rsid w:val="00ED4158"/>
    <w:rsid w:val="00ED60EF"/>
    <w:rsid w:val="00ED6E3B"/>
    <w:rsid w:val="00EE11F6"/>
    <w:rsid w:val="00EF3D0A"/>
    <w:rsid w:val="00EF3F04"/>
    <w:rsid w:val="00EF4FEA"/>
    <w:rsid w:val="00EF5F7A"/>
    <w:rsid w:val="00EF7259"/>
    <w:rsid w:val="00EF7DAB"/>
    <w:rsid w:val="00F0408B"/>
    <w:rsid w:val="00F06B88"/>
    <w:rsid w:val="00F072E8"/>
    <w:rsid w:val="00F10F99"/>
    <w:rsid w:val="00F137F6"/>
    <w:rsid w:val="00F14B23"/>
    <w:rsid w:val="00F21573"/>
    <w:rsid w:val="00F215DE"/>
    <w:rsid w:val="00F21AF7"/>
    <w:rsid w:val="00F226E4"/>
    <w:rsid w:val="00F22721"/>
    <w:rsid w:val="00F24966"/>
    <w:rsid w:val="00F259E9"/>
    <w:rsid w:val="00F2751E"/>
    <w:rsid w:val="00F44E4A"/>
    <w:rsid w:val="00F45569"/>
    <w:rsid w:val="00F45FFF"/>
    <w:rsid w:val="00F46E16"/>
    <w:rsid w:val="00F53418"/>
    <w:rsid w:val="00F57536"/>
    <w:rsid w:val="00F60BF7"/>
    <w:rsid w:val="00F60D5D"/>
    <w:rsid w:val="00F630E5"/>
    <w:rsid w:val="00F678B7"/>
    <w:rsid w:val="00F70E23"/>
    <w:rsid w:val="00F715F9"/>
    <w:rsid w:val="00F748C9"/>
    <w:rsid w:val="00F75C2D"/>
    <w:rsid w:val="00F83CD7"/>
    <w:rsid w:val="00F8655D"/>
    <w:rsid w:val="00F86771"/>
    <w:rsid w:val="00F9454F"/>
    <w:rsid w:val="00FA119A"/>
    <w:rsid w:val="00FC0B69"/>
    <w:rsid w:val="00FC29E9"/>
    <w:rsid w:val="00FC37B0"/>
    <w:rsid w:val="00FC60FA"/>
    <w:rsid w:val="00FC7D7C"/>
    <w:rsid w:val="00FD355C"/>
    <w:rsid w:val="00FE18D3"/>
    <w:rsid w:val="00FF07ED"/>
    <w:rsid w:val="00FF2F1E"/>
    <w:rsid w:val="00FF309A"/>
    <w:rsid w:val="00FF5338"/>
    <w:rsid w:val="00FF661B"/>
    <w:rsid w:val="00FF797E"/>
    <w:rsid w:val="03A32C6D"/>
    <w:rsid w:val="072C0FCD"/>
    <w:rsid w:val="07685B36"/>
    <w:rsid w:val="07943762"/>
    <w:rsid w:val="08CC5E55"/>
    <w:rsid w:val="0AB74AE3"/>
    <w:rsid w:val="0EBB6876"/>
    <w:rsid w:val="11A5330C"/>
    <w:rsid w:val="153B3608"/>
    <w:rsid w:val="184C1AA1"/>
    <w:rsid w:val="1A5A284D"/>
    <w:rsid w:val="1B300347"/>
    <w:rsid w:val="1C910E47"/>
    <w:rsid w:val="264E0B88"/>
    <w:rsid w:val="28240DB7"/>
    <w:rsid w:val="28843209"/>
    <w:rsid w:val="292441A4"/>
    <w:rsid w:val="2C232894"/>
    <w:rsid w:val="30E358C3"/>
    <w:rsid w:val="35AF75A6"/>
    <w:rsid w:val="37AD376A"/>
    <w:rsid w:val="384A6493"/>
    <w:rsid w:val="3877096F"/>
    <w:rsid w:val="3E2C1115"/>
    <w:rsid w:val="42FE197B"/>
    <w:rsid w:val="44827A04"/>
    <w:rsid w:val="44C530B9"/>
    <w:rsid w:val="49FB0193"/>
    <w:rsid w:val="4AAE7FF2"/>
    <w:rsid w:val="4B185AA1"/>
    <w:rsid w:val="4E330FF8"/>
    <w:rsid w:val="4FF671E4"/>
    <w:rsid w:val="5031639A"/>
    <w:rsid w:val="52B1080D"/>
    <w:rsid w:val="53930F04"/>
    <w:rsid w:val="544C4B29"/>
    <w:rsid w:val="55FD6F50"/>
    <w:rsid w:val="5AAC197E"/>
    <w:rsid w:val="628B6191"/>
    <w:rsid w:val="62C529B5"/>
    <w:rsid w:val="6550357D"/>
    <w:rsid w:val="68BA370D"/>
    <w:rsid w:val="68E64CF1"/>
    <w:rsid w:val="6F00502C"/>
    <w:rsid w:val="7FF77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4" w:semiHidden="0" w:uiPriority="39" w:qFormat="1"/>
    <w:lsdException w:name="toc 6" w:semiHidden="0" w:uiPriority="39" w:unhideWhenUsed="0" w:qFormat="1"/>
    <w:lsdException w:name="footnote tex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qFormat="1"/>
    <w:lsdException w:name="page number" w:semiHidden="0" w:unhideWhenUsed="0" w:qFormat="1"/>
    <w:lsdException w:name="List Number" w:unhideWhenUsed="0"/>
    <w:lsdException w:name="List 4" w:unhideWhenUsed="0"/>
    <w:lsdException w:name="List 5"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a6">
    <w:name w:val="Plain Text"/>
    <w:basedOn w:val="a"/>
    <w:link w:val="Char0"/>
    <w:qFormat/>
    <w:rPr>
      <w:rFonts w:ascii="宋体" w:eastAsia="Times New Roman" w:hAnsi="Courier New"/>
      <w:kern w:val="0"/>
      <w:szCs w:val="21"/>
      <w:lang w:val="zh-CN"/>
    </w:rPr>
  </w:style>
  <w:style w:type="paragraph" w:styleId="a7">
    <w:name w:val="Balloon Text"/>
    <w:basedOn w:val="a"/>
    <w:link w:val="Char1"/>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20"/>
    </w:rPr>
  </w:style>
  <w:style w:type="paragraph" w:styleId="a9">
    <w:name w:val="header"/>
    <w:basedOn w:val="a"/>
    <w:qFormat/>
    <w:pPr>
      <w:tabs>
        <w:tab w:val="center" w:pos="4153"/>
        <w:tab w:val="right" w:pos="8306"/>
      </w:tabs>
      <w:snapToGrid w:val="0"/>
    </w:pPr>
    <w:rPr>
      <w:sz w:val="18"/>
      <w:szCs w:val="20"/>
    </w:rPr>
  </w:style>
  <w:style w:type="paragraph" w:styleId="10">
    <w:name w:val="toc 1"/>
    <w:basedOn w:val="a"/>
    <w:next w:val="a"/>
    <w:uiPriority w:val="39"/>
    <w:qFormat/>
    <w:pPr>
      <w:spacing w:before="120" w:after="120"/>
      <w:jc w:val="left"/>
    </w:pPr>
    <w:rPr>
      <w:b/>
      <w:bCs/>
      <w:caps/>
    </w:rPr>
  </w:style>
  <w:style w:type="paragraph" w:styleId="41">
    <w:name w:val="toc 4"/>
    <w:basedOn w:val="a"/>
    <w:next w:val="a"/>
    <w:uiPriority w:val="39"/>
    <w:unhideWhenUsed/>
    <w:qFormat/>
    <w:pPr>
      <w:ind w:leftChars="600" w:left="1260"/>
    </w:pPr>
  </w:style>
  <w:style w:type="paragraph" w:styleId="aa">
    <w:name w:val="footnote text"/>
    <w:basedOn w:val="a"/>
    <w:link w:val="Char3"/>
    <w:qFormat/>
    <w:pPr>
      <w:snapToGrid w:val="0"/>
      <w:jc w:val="left"/>
    </w:pPr>
    <w:rPr>
      <w:rFonts w:ascii="Times New Roman" w:eastAsia="宋体" w:hAnsi="Times New Roman" w:cs="Times New Roman"/>
      <w:sz w:val="18"/>
      <w:szCs w:val="18"/>
    </w:rPr>
  </w:style>
  <w:style w:type="paragraph" w:styleId="60">
    <w:name w:val="toc 6"/>
    <w:basedOn w:val="a"/>
    <w:next w:val="a"/>
    <w:uiPriority w:val="39"/>
    <w:qFormat/>
    <w:pPr>
      <w:ind w:left="1050"/>
      <w:jc w:val="left"/>
    </w:pPr>
    <w:rPr>
      <w:szCs w:val="21"/>
    </w:rPr>
  </w:style>
  <w:style w:type="paragraph" w:styleId="20">
    <w:name w:val="toc 2"/>
    <w:basedOn w:val="a"/>
    <w:next w:val="a"/>
    <w:uiPriority w:val="39"/>
    <w:unhideWhenUsed/>
    <w:qFormat/>
    <w:pPr>
      <w:ind w:leftChars="200" w:left="420"/>
    </w:pPr>
  </w:style>
  <w:style w:type="paragraph" w:styleId="ab">
    <w:name w:val="Normal (Web)"/>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Title"/>
    <w:basedOn w:val="a"/>
    <w:link w:val="Char4"/>
    <w:qFormat/>
    <w:pPr>
      <w:spacing w:before="240" w:after="60"/>
      <w:jc w:val="center"/>
      <w:outlineLvl w:val="0"/>
    </w:pPr>
    <w:rPr>
      <w:rFonts w:ascii="Arial" w:hAnsi="Arial" w:cs="Arial"/>
      <w:b/>
      <w:bCs/>
      <w:sz w:val="32"/>
      <w:szCs w:val="32"/>
    </w:rPr>
  </w:style>
  <w:style w:type="paragraph" w:styleId="ad">
    <w:name w:val="annotation subject"/>
    <w:basedOn w:val="a3"/>
    <w:next w:val="a3"/>
    <w:link w:val="Char5"/>
    <w:semiHidden/>
    <w:unhideWhenUsed/>
    <w:qFormat/>
    <w:rPr>
      <w:b/>
      <w:bCs/>
    </w:rPr>
  </w:style>
  <w:style w:type="table" w:styleId="ae">
    <w:name w:val="Table Grid"/>
    <w:basedOn w:val="a1"/>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qFormat/>
    <w:rPr>
      <w:vertAlign w:val="superscript"/>
    </w:rPr>
  </w:style>
  <w:style w:type="character" w:customStyle="1" w:styleId="3Char">
    <w:name w:val="标题 3 Char"/>
    <w:basedOn w:val="a0"/>
    <w:link w:val="3"/>
    <w:qFormat/>
    <w:rPr>
      <w:b/>
      <w:bCs/>
      <w:kern w:val="2"/>
      <w:sz w:val="32"/>
      <w:szCs w:val="32"/>
    </w:rPr>
  </w:style>
  <w:style w:type="paragraph" w:customStyle="1" w:styleId="11">
    <w:name w:val="样式1"/>
    <w:basedOn w:val="a"/>
    <w:qFormat/>
    <w:pPr>
      <w:tabs>
        <w:tab w:val="left" w:pos="420"/>
      </w:tabs>
      <w:adjustRightInd w:val="0"/>
      <w:ind w:left="420" w:hanging="420"/>
      <w:textAlignment w:val="baseline"/>
    </w:pPr>
    <w:rPr>
      <w:rFonts w:ascii="宋体" w:hAnsi="宋体"/>
      <w:kern w:val="0"/>
      <w:szCs w:val="21"/>
    </w:rPr>
  </w:style>
  <w:style w:type="paragraph" w:customStyle="1" w:styleId="21">
    <w:name w:val="样式2"/>
    <w:basedOn w:val="6"/>
    <w:link w:val="2Char0"/>
    <w:qFormat/>
    <w:pPr>
      <w:spacing w:before="120" w:after="60" w:line="240" w:lineRule="auto"/>
    </w:pPr>
    <w:rPr>
      <w:color w:val="000000"/>
      <w:sz w:val="28"/>
    </w:rPr>
  </w:style>
  <w:style w:type="paragraph" w:customStyle="1" w:styleId="61">
    <w:name w:val="样式 标题 6 + 黑色"/>
    <w:basedOn w:val="6"/>
    <w:qFormat/>
    <w:pPr>
      <w:spacing w:before="120" w:after="60"/>
    </w:pPr>
    <w:rPr>
      <w:color w:val="000000"/>
      <w:sz w:val="28"/>
    </w:rPr>
  </w:style>
  <w:style w:type="paragraph" w:customStyle="1" w:styleId="4">
    <w:name w:val="样式4"/>
    <w:basedOn w:val="a"/>
    <w:qFormat/>
    <w:pPr>
      <w:numPr>
        <w:numId w:val="2"/>
      </w:numPr>
      <w:spacing w:line="500" w:lineRule="exact"/>
      <w:jc w:val="left"/>
    </w:pPr>
    <w:rPr>
      <w:rFonts w:ascii="宋体" w:hAnsi="宋体"/>
      <w:b/>
      <w:bCs/>
      <w:color w:val="000000"/>
      <w:sz w:val="24"/>
    </w:rPr>
  </w:style>
  <w:style w:type="paragraph" w:customStyle="1" w:styleId="62">
    <w:name w:val="样式6"/>
    <w:basedOn w:val="a"/>
    <w:qFormat/>
    <w:pPr>
      <w:spacing w:line="360" w:lineRule="auto"/>
      <w:ind w:firstLineChars="200" w:firstLine="200"/>
      <w:jc w:val="left"/>
    </w:pPr>
    <w:rPr>
      <w:sz w:val="24"/>
    </w:rPr>
  </w:style>
  <w:style w:type="paragraph" w:customStyle="1" w:styleId="50">
    <w:name w:val="样式5"/>
    <w:basedOn w:val="a"/>
    <w:qFormat/>
    <w:pPr>
      <w:spacing w:line="360" w:lineRule="auto"/>
      <w:ind w:firstLineChars="200" w:firstLine="200"/>
      <w:jc w:val="left"/>
    </w:pPr>
    <w:rPr>
      <w:sz w:val="24"/>
    </w:rPr>
  </w:style>
  <w:style w:type="paragraph" w:customStyle="1" w:styleId="af3">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af4">
    <w:name w:val="缺省文本"/>
    <w:basedOn w:val="a"/>
    <w:qFormat/>
    <w:pPr>
      <w:autoSpaceDE w:val="0"/>
      <w:autoSpaceDN w:val="0"/>
      <w:adjustRightInd w:val="0"/>
      <w:jc w:val="left"/>
    </w:pPr>
    <w:rPr>
      <w:kern w:val="0"/>
      <w:sz w:val="24"/>
      <w:szCs w:val="20"/>
    </w:rPr>
  </w:style>
  <w:style w:type="character" w:customStyle="1" w:styleId="2Char0">
    <w:name w:val="样式2 Char"/>
    <w:basedOn w:val="6Char"/>
    <w:link w:val="21"/>
    <w:qFormat/>
    <w:rPr>
      <w:rFonts w:ascii="Arial" w:hAnsi="Arial"/>
      <w:b/>
      <w:bCs/>
      <w:color w:val="000000"/>
      <w:sz w:val="28"/>
      <w:szCs w:val="24"/>
    </w:rPr>
  </w:style>
  <w:style w:type="character" w:customStyle="1" w:styleId="6Char">
    <w:name w:val="标题 6 Char"/>
    <w:basedOn w:val="a0"/>
    <w:link w:val="6"/>
    <w:qFormat/>
    <w:rPr>
      <w:rFonts w:ascii="Arial" w:hAnsi="Arial"/>
      <w:b/>
      <w:bCs/>
      <w:sz w:val="32"/>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customStyle="1" w:styleId="12">
    <w:name w:val="列出段落1"/>
    <w:basedOn w:val="a"/>
    <w:uiPriority w:val="34"/>
    <w:qFormat/>
    <w:pPr>
      <w:ind w:firstLineChars="200" w:firstLine="420"/>
    </w:pPr>
    <w:rPr>
      <w:szCs w:val="22"/>
    </w:rPr>
  </w:style>
  <w:style w:type="paragraph" w:customStyle="1" w:styleId="22">
    <w:name w:val="列出段落2"/>
    <w:basedOn w:val="a"/>
    <w:uiPriority w:val="99"/>
    <w:unhideWhenUsed/>
    <w:qFormat/>
    <w:pPr>
      <w:ind w:firstLineChars="200" w:firstLine="420"/>
    </w:pPr>
  </w:style>
  <w:style w:type="character" w:customStyle="1" w:styleId="Char4">
    <w:name w:val="标题 Char"/>
    <w:link w:val="ac"/>
    <w:qFormat/>
    <w:rPr>
      <w:rFonts w:ascii="Arial" w:hAnsi="Arial" w:cs="Arial"/>
      <w:b/>
      <w:bCs/>
      <w:kern w:val="2"/>
      <w:sz w:val="32"/>
      <w:szCs w:val="32"/>
    </w:rPr>
  </w:style>
  <w:style w:type="paragraph" w:customStyle="1" w:styleId="30">
    <w:name w:val="列出段落3"/>
    <w:basedOn w:val="a"/>
    <w:uiPriority w:val="99"/>
    <w:unhideWhenUsed/>
    <w:qFormat/>
    <w:pPr>
      <w:ind w:firstLineChars="200" w:firstLine="420"/>
    </w:pPr>
  </w:style>
  <w:style w:type="paragraph" w:styleId="af5">
    <w:name w:val="List Paragraph"/>
    <w:basedOn w:val="a"/>
    <w:link w:val="Char6"/>
    <w:uiPriority w:val="34"/>
    <w:unhideWhenUsed/>
    <w:qFormat/>
    <w:pPr>
      <w:ind w:firstLineChars="200" w:firstLine="420"/>
    </w:pPr>
    <w:rPr>
      <w:rFonts w:ascii="Times New Roman" w:eastAsia="宋体" w:hAnsi="Times New Roman" w:cs="Times New Roman"/>
    </w:rPr>
  </w:style>
  <w:style w:type="paragraph" w:customStyle="1" w:styleId="af6">
    <w:name w:val="样式 宋体 五号 行距: 单倍行距"/>
    <w:basedOn w:val="a"/>
    <w:qFormat/>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Pr>
      <w:rFonts w:cs="Times New Roman"/>
    </w:rPr>
  </w:style>
  <w:style w:type="character" w:customStyle="1" w:styleId="Char0">
    <w:name w:val="纯文本 Char"/>
    <w:link w:val="a6"/>
    <w:qFormat/>
    <w:rPr>
      <w:rFonts w:ascii="宋体" w:eastAsia="Times New Roman" w:hAnsi="Courier New"/>
      <w:sz w:val="21"/>
      <w:szCs w:val="21"/>
      <w:lang w:val="zh-CN"/>
    </w:rPr>
  </w:style>
  <w:style w:type="character" w:customStyle="1" w:styleId="Char6">
    <w:name w:val="列出段落 Char"/>
    <w:link w:val="af5"/>
    <w:uiPriority w:val="34"/>
    <w:qFormat/>
    <w:rPr>
      <w:rFonts w:ascii="Times New Roman" w:eastAsia="宋体" w:hAnsi="Times New Roman" w:cs="Times New Roman"/>
      <w:kern w:val="2"/>
      <w:sz w:val="21"/>
      <w:szCs w:val="24"/>
    </w:rPr>
  </w:style>
  <w:style w:type="paragraph" w:customStyle="1" w:styleId="42">
    <w:name w:val="列出段落4"/>
    <w:basedOn w:val="a"/>
    <w:qFormat/>
    <w:pPr>
      <w:ind w:firstLineChars="200" w:firstLine="420"/>
    </w:pPr>
    <w:rPr>
      <w:rFonts w:ascii="Calibri" w:eastAsia="宋体" w:hAnsi="Calibri" w:cs="Times New Roman"/>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d"/>
    <w:semiHidden/>
    <w:qFormat/>
    <w:rPr>
      <w:b/>
      <w:bCs/>
      <w:kern w:val="2"/>
      <w:sz w:val="21"/>
      <w:szCs w:val="24"/>
    </w:rPr>
  </w:style>
  <w:style w:type="character" w:customStyle="1" w:styleId="4Char">
    <w:name w:val="标题 4 Char"/>
    <w:basedOn w:val="a0"/>
    <w:link w:val="40"/>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宋体" w:hAnsi="Tahoma" w:cs="Times New Roman"/>
      <w:sz w:val="24"/>
    </w:rPr>
  </w:style>
  <w:style w:type="character" w:customStyle="1" w:styleId="Char3">
    <w:name w:val="脚注文本 Char"/>
    <w:basedOn w:val="a0"/>
    <w:link w:val="aa"/>
    <w:qFormat/>
    <w:rPr>
      <w:rFonts w:ascii="Times New Roman" w:eastAsia="宋体" w:hAnsi="Times New Roman" w:cs="Times New Roman"/>
      <w:kern w:val="2"/>
      <w:sz w:val="18"/>
      <w:szCs w:val="18"/>
    </w:rPr>
  </w:style>
  <w:style w:type="character" w:customStyle="1" w:styleId="Char2">
    <w:name w:val="页脚 Char"/>
    <w:basedOn w:val="a0"/>
    <w:link w:val="a8"/>
    <w:uiPriority w:val="99"/>
    <w:qFormat/>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4" w:semiHidden="0" w:uiPriority="39" w:qFormat="1"/>
    <w:lsdException w:name="toc 6" w:semiHidden="0" w:uiPriority="39" w:unhideWhenUsed="0" w:qFormat="1"/>
    <w:lsdException w:name="footnote tex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footnote reference" w:semiHidden="0" w:unhideWhenUsed="0" w:qFormat="1"/>
    <w:lsdException w:name="annotation reference" w:qFormat="1"/>
    <w:lsdException w:name="page number" w:semiHidden="0" w:unhideWhenUsed="0" w:qFormat="1"/>
    <w:lsdException w:name="List Number" w:unhideWhenUsed="0"/>
    <w:lsdException w:name="List 4" w:unhideWhenUsed="0"/>
    <w:lsdException w:name="List 5"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a6">
    <w:name w:val="Plain Text"/>
    <w:basedOn w:val="a"/>
    <w:link w:val="Char0"/>
    <w:qFormat/>
    <w:rPr>
      <w:rFonts w:ascii="宋体" w:eastAsia="Times New Roman" w:hAnsi="Courier New"/>
      <w:kern w:val="0"/>
      <w:szCs w:val="21"/>
      <w:lang w:val="zh-CN"/>
    </w:rPr>
  </w:style>
  <w:style w:type="paragraph" w:styleId="a7">
    <w:name w:val="Balloon Text"/>
    <w:basedOn w:val="a"/>
    <w:link w:val="Char1"/>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20"/>
    </w:rPr>
  </w:style>
  <w:style w:type="paragraph" w:styleId="a9">
    <w:name w:val="header"/>
    <w:basedOn w:val="a"/>
    <w:qFormat/>
    <w:pPr>
      <w:tabs>
        <w:tab w:val="center" w:pos="4153"/>
        <w:tab w:val="right" w:pos="8306"/>
      </w:tabs>
      <w:snapToGrid w:val="0"/>
    </w:pPr>
    <w:rPr>
      <w:sz w:val="18"/>
      <w:szCs w:val="20"/>
    </w:rPr>
  </w:style>
  <w:style w:type="paragraph" w:styleId="10">
    <w:name w:val="toc 1"/>
    <w:basedOn w:val="a"/>
    <w:next w:val="a"/>
    <w:uiPriority w:val="39"/>
    <w:qFormat/>
    <w:pPr>
      <w:spacing w:before="120" w:after="120"/>
      <w:jc w:val="left"/>
    </w:pPr>
    <w:rPr>
      <w:b/>
      <w:bCs/>
      <w:caps/>
    </w:rPr>
  </w:style>
  <w:style w:type="paragraph" w:styleId="41">
    <w:name w:val="toc 4"/>
    <w:basedOn w:val="a"/>
    <w:next w:val="a"/>
    <w:uiPriority w:val="39"/>
    <w:unhideWhenUsed/>
    <w:qFormat/>
    <w:pPr>
      <w:ind w:leftChars="600" w:left="1260"/>
    </w:pPr>
  </w:style>
  <w:style w:type="paragraph" w:styleId="aa">
    <w:name w:val="footnote text"/>
    <w:basedOn w:val="a"/>
    <w:link w:val="Char3"/>
    <w:qFormat/>
    <w:pPr>
      <w:snapToGrid w:val="0"/>
      <w:jc w:val="left"/>
    </w:pPr>
    <w:rPr>
      <w:rFonts w:ascii="Times New Roman" w:eastAsia="宋体" w:hAnsi="Times New Roman" w:cs="Times New Roman"/>
      <w:sz w:val="18"/>
      <w:szCs w:val="18"/>
    </w:rPr>
  </w:style>
  <w:style w:type="paragraph" w:styleId="60">
    <w:name w:val="toc 6"/>
    <w:basedOn w:val="a"/>
    <w:next w:val="a"/>
    <w:uiPriority w:val="39"/>
    <w:qFormat/>
    <w:pPr>
      <w:ind w:left="1050"/>
      <w:jc w:val="left"/>
    </w:pPr>
    <w:rPr>
      <w:szCs w:val="21"/>
    </w:rPr>
  </w:style>
  <w:style w:type="paragraph" w:styleId="20">
    <w:name w:val="toc 2"/>
    <w:basedOn w:val="a"/>
    <w:next w:val="a"/>
    <w:uiPriority w:val="39"/>
    <w:unhideWhenUsed/>
    <w:qFormat/>
    <w:pPr>
      <w:ind w:leftChars="200" w:left="420"/>
    </w:pPr>
  </w:style>
  <w:style w:type="paragraph" w:styleId="ab">
    <w:name w:val="Normal (Web)"/>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Title"/>
    <w:basedOn w:val="a"/>
    <w:link w:val="Char4"/>
    <w:qFormat/>
    <w:pPr>
      <w:spacing w:before="240" w:after="60"/>
      <w:jc w:val="center"/>
      <w:outlineLvl w:val="0"/>
    </w:pPr>
    <w:rPr>
      <w:rFonts w:ascii="Arial" w:hAnsi="Arial" w:cs="Arial"/>
      <w:b/>
      <w:bCs/>
      <w:sz w:val="32"/>
      <w:szCs w:val="32"/>
    </w:rPr>
  </w:style>
  <w:style w:type="paragraph" w:styleId="ad">
    <w:name w:val="annotation subject"/>
    <w:basedOn w:val="a3"/>
    <w:next w:val="a3"/>
    <w:link w:val="Char5"/>
    <w:semiHidden/>
    <w:unhideWhenUsed/>
    <w:qFormat/>
    <w:rPr>
      <w:b/>
      <w:bCs/>
    </w:rPr>
  </w:style>
  <w:style w:type="table" w:styleId="ae">
    <w:name w:val="Table Grid"/>
    <w:basedOn w:val="a1"/>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qFormat/>
    <w:rPr>
      <w:vertAlign w:val="superscript"/>
    </w:rPr>
  </w:style>
  <w:style w:type="character" w:customStyle="1" w:styleId="3Char">
    <w:name w:val="标题 3 Char"/>
    <w:basedOn w:val="a0"/>
    <w:link w:val="3"/>
    <w:qFormat/>
    <w:rPr>
      <w:b/>
      <w:bCs/>
      <w:kern w:val="2"/>
      <w:sz w:val="32"/>
      <w:szCs w:val="32"/>
    </w:rPr>
  </w:style>
  <w:style w:type="paragraph" w:customStyle="1" w:styleId="11">
    <w:name w:val="样式1"/>
    <w:basedOn w:val="a"/>
    <w:qFormat/>
    <w:pPr>
      <w:tabs>
        <w:tab w:val="left" w:pos="420"/>
      </w:tabs>
      <w:adjustRightInd w:val="0"/>
      <w:ind w:left="420" w:hanging="420"/>
      <w:textAlignment w:val="baseline"/>
    </w:pPr>
    <w:rPr>
      <w:rFonts w:ascii="宋体" w:hAnsi="宋体"/>
      <w:kern w:val="0"/>
      <w:szCs w:val="21"/>
    </w:rPr>
  </w:style>
  <w:style w:type="paragraph" w:customStyle="1" w:styleId="21">
    <w:name w:val="样式2"/>
    <w:basedOn w:val="6"/>
    <w:link w:val="2Char0"/>
    <w:qFormat/>
    <w:pPr>
      <w:spacing w:before="120" w:after="60" w:line="240" w:lineRule="auto"/>
    </w:pPr>
    <w:rPr>
      <w:color w:val="000000"/>
      <w:sz w:val="28"/>
    </w:rPr>
  </w:style>
  <w:style w:type="paragraph" w:customStyle="1" w:styleId="61">
    <w:name w:val="样式 标题 6 + 黑色"/>
    <w:basedOn w:val="6"/>
    <w:qFormat/>
    <w:pPr>
      <w:spacing w:before="120" w:after="60"/>
    </w:pPr>
    <w:rPr>
      <w:color w:val="000000"/>
      <w:sz w:val="28"/>
    </w:rPr>
  </w:style>
  <w:style w:type="paragraph" w:customStyle="1" w:styleId="4">
    <w:name w:val="样式4"/>
    <w:basedOn w:val="a"/>
    <w:qFormat/>
    <w:pPr>
      <w:numPr>
        <w:numId w:val="2"/>
      </w:numPr>
      <w:spacing w:line="500" w:lineRule="exact"/>
      <w:jc w:val="left"/>
    </w:pPr>
    <w:rPr>
      <w:rFonts w:ascii="宋体" w:hAnsi="宋体"/>
      <w:b/>
      <w:bCs/>
      <w:color w:val="000000"/>
      <w:sz w:val="24"/>
    </w:rPr>
  </w:style>
  <w:style w:type="paragraph" w:customStyle="1" w:styleId="62">
    <w:name w:val="样式6"/>
    <w:basedOn w:val="a"/>
    <w:qFormat/>
    <w:pPr>
      <w:spacing w:line="360" w:lineRule="auto"/>
      <w:ind w:firstLineChars="200" w:firstLine="200"/>
      <w:jc w:val="left"/>
    </w:pPr>
    <w:rPr>
      <w:sz w:val="24"/>
    </w:rPr>
  </w:style>
  <w:style w:type="paragraph" w:customStyle="1" w:styleId="50">
    <w:name w:val="样式5"/>
    <w:basedOn w:val="a"/>
    <w:qFormat/>
    <w:pPr>
      <w:spacing w:line="360" w:lineRule="auto"/>
      <w:ind w:firstLineChars="200" w:firstLine="200"/>
      <w:jc w:val="left"/>
    </w:pPr>
    <w:rPr>
      <w:sz w:val="24"/>
    </w:rPr>
  </w:style>
  <w:style w:type="paragraph" w:customStyle="1" w:styleId="af3">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af4">
    <w:name w:val="缺省文本"/>
    <w:basedOn w:val="a"/>
    <w:qFormat/>
    <w:pPr>
      <w:autoSpaceDE w:val="0"/>
      <w:autoSpaceDN w:val="0"/>
      <w:adjustRightInd w:val="0"/>
      <w:jc w:val="left"/>
    </w:pPr>
    <w:rPr>
      <w:kern w:val="0"/>
      <w:sz w:val="24"/>
      <w:szCs w:val="20"/>
    </w:rPr>
  </w:style>
  <w:style w:type="character" w:customStyle="1" w:styleId="2Char0">
    <w:name w:val="样式2 Char"/>
    <w:basedOn w:val="6Char"/>
    <w:link w:val="21"/>
    <w:qFormat/>
    <w:rPr>
      <w:rFonts w:ascii="Arial" w:hAnsi="Arial"/>
      <w:b/>
      <w:bCs/>
      <w:color w:val="000000"/>
      <w:sz w:val="28"/>
      <w:szCs w:val="24"/>
    </w:rPr>
  </w:style>
  <w:style w:type="character" w:customStyle="1" w:styleId="6Char">
    <w:name w:val="标题 6 Char"/>
    <w:basedOn w:val="a0"/>
    <w:link w:val="6"/>
    <w:qFormat/>
    <w:rPr>
      <w:rFonts w:ascii="Arial" w:hAnsi="Arial"/>
      <w:b/>
      <w:bCs/>
      <w:sz w:val="32"/>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customStyle="1" w:styleId="12">
    <w:name w:val="列出段落1"/>
    <w:basedOn w:val="a"/>
    <w:uiPriority w:val="34"/>
    <w:qFormat/>
    <w:pPr>
      <w:ind w:firstLineChars="200" w:firstLine="420"/>
    </w:pPr>
    <w:rPr>
      <w:szCs w:val="22"/>
    </w:rPr>
  </w:style>
  <w:style w:type="paragraph" w:customStyle="1" w:styleId="22">
    <w:name w:val="列出段落2"/>
    <w:basedOn w:val="a"/>
    <w:uiPriority w:val="99"/>
    <w:unhideWhenUsed/>
    <w:qFormat/>
    <w:pPr>
      <w:ind w:firstLineChars="200" w:firstLine="420"/>
    </w:pPr>
  </w:style>
  <w:style w:type="character" w:customStyle="1" w:styleId="Char4">
    <w:name w:val="标题 Char"/>
    <w:link w:val="ac"/>
    <w:qFormat/>
    <w:rPr>
      <w:rFonts w:ascii="Arial" w:hAnsi="Arial" w:cs="Arial"/>
      <w:b/>
      <w:bCs/>
      <w:kern w:val="2"/>
      <w:sz w:val="32"/>
      <w:szCs w:val="32"/>
    </w:rPr>
  </w:style>
  <w:style w:type="paragraph" w:customStyle="1" w:styleId="30">
    <w:name w:val="列出段落3"/>
    <w:basedOn w:val="a"/>
    <w:uiPriority w:val="99"/>
    <w:unhideWhenUsed/>
    <w:qFormat/>
    <w:pPr>
      <w:ind w:firstLineChars="200" w:firstLine="420"/>
    </w:pPr>
  </w:style>
  <w:style w:type="paragraph" w:styleId="af5">
    <w:name w:val="List Paragraph"/>
    <w:basedOn w:val="a"/>
    <w:link w:val="Char6"/>
    <w:uiPriority w:val="34"/>
    <w:unhideWhenUsed/>
    <w:qFormat/>
    <w:pPr>
      <w:ind w:firstLineChars="200" w:firstLine="420"/>
    </w:pPr>
    <w:rPr>
      <w:rFonts w:ascii="Times New Roman" w:eastAsia="宋体" w:hAnsi="Times New Roman" w:cs="Times New Roman"/>
    </w:rPr>
  </w:style>
  <w:style w:type="paragraph" w:customStyle="1" w:styleId="af6">
    <w:name w:val="样式 宋体 五号 行距: 单倍行距"/>
    <w:basedOn w:val="a"/>
    <w:qFormat/>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Pr>
      <w:rFonts w:cs="Times New Roman"/>
    </w:rPr>
  </w:style>
  <w:style w:type="character" w:customStyle="1" w:styleId="Char0">
    <w:name w:val="纯文本 Char"/>
    <w:link w:val="a6"/>
    <w:qFormat/>
    <w:rPr>
      <w:rFonts w:ascii="宋体" w:eastAsia="Times New Roman" w:hAnsi="Courier New"/>
      <w:sz w:val="21"/>
      <w:szCs w:val="21"/>
      <w:lang w:val="zh-CN"/>
    </w:rPr>
  </w:style>
  <w:style w:type="character" w:customStyle="1" w:styleId="Char6">
    <w:name w:val="列出段落 Char"/>
    <w:link w:val="af5"/>
    <w:uiPriority w:val="34"/>
    <w:qFormat/>
    <w:rPr>
      <w:rFonts w:ascii="Times New Roman" w:eastAsia="宋体" w:hAnsi="Times New Roman" w:cs="Times New Roman"/>
      <w:kern w:val="2"/>
      <w:sz w:val="21"/>
      <w:szCs w:val="24"/>
    </w:rPr>
  </w:style>
  <w:style w:type="paragraph" w:customStyle="1" w:styleId="42">
    <w:name w:val="列出段落4"/>
    <w:basedOn w:val="a"/>
    <w:qFormat/>
    <w:pPr>
      <w:ind w:firstLineChars="200" w:firstLine="420"/>
    </w:pPr>
    <w:rPr>
      <w:rFonts w:ascii="Calibri" w:eastAsia="宋体" w:hAnsi="Calibri" w:cs="Times New Roman"/>
      <w:szCs w:val="22"/>
    </w:rPr>
  </w:style>
  <w:style w:type="character" w:customStyle="1" w:styleId="Char">
    <w:name w:val="批注文字 Char"/>
    <w:basedOn w:val="a0"/>
    <w:link w:val="a3"/>
    <w:semiHidden/>
    <w:qFormat/>
    <w:rPr>
      <w:kern w:val="2"/>
      <w:sz w:val="21"/>
      <w:szCs w:val="24"/>
    </w:rPr>
  </w:style>
  <w:style w:type="character" w:customStyle="1" w:styleId="Char5">
    <w:name w:val="批注主题 Char"/>
    <w:basedOn w:val="Char"/>
    <w:link w:val="ad"/>
    <w:semiHidden/>
    <w:qFormat/>
    <w:rPr>
      <w:b/>
      <w:bCs/>
      <w:kern w:val="2"/>
      <w:sz w:val="21"/>
      <w:szCs w:val="24"/>
    </w:rPr>
  </w:style>
  <w:style w:type="character" w:customStyle="1" w:styleId="4Char">
    <w:name w:val="标题 4 Char"/>
    <w:basedOn w:val="a0"/>
    <w:link w:val="40"/>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宋体" w:hAnsi="Tahoma" w:cs="Times New Roman"/>
      <w:sz w:val="24"/>
    </w:rPr>
  </w:style>
  <w:style w:type="character" w:customStyle="1" w:styleId="Char3">
    <w:name w:val="脚注文本 Char"/>
    <w:basedOn w:val="a0"/>
    <w:link w:val="aa"/>
    <w:qFormat/>
    <w:rPr>
      <w:rFonts w:ascii="Times New Roman" w:eastAsia="宋体" w:hAnsi="Times New Roman" w:cs="Times New Roman"/>
      <w:kern w:val="2"/>
      <w:sz w:val="18"/>
      <w:szCs w:val="18"/>
    </w:rPr>
  </w:style>
  <w:style w:type="character" w:customStyle="1" w:styleId="Char2">
    <w:name w:val="页脚 Char"/>
    <w:basedOn w:val="a0"/>
    <w:link w:val="a8"/>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23</Pages>
  <Words>2283</Words>
  <Characters>13019</Characters>
  <Application>Microsoft Office Word</Application>
  <DocSecurity>0</DocSecurity>
  <Lines>108</Lines>
  <Paragraphs>30</Paragraphs>
  <ScaleCrop>false</ScaleCrop>
  <Company>Ignition</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55129942@qq.com</cp:lastModifiedBy>
  <cp:revision>7</cp:revision>
  <cp:lastPrinted>2021-05-11T02:01:00Z</cp:lastPrinted>
  <dcterms:created xsi:type="dcterms:W3CDTF">2021-04-02T22:42:00Z</dcterms:created>
  <dcterms:modified xsi:type="dcterms:W3CDTF">2021-05-11T07:48:00Z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CB29BD92D52B4C2184D485D81A0B3FB6</vt:lpwstr>
  </property>
</Properties>
</file>