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8237B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tbl>
      <w:tblPr>
        <w:tblStyle w:val="2"/>
        <w:tblW w:w="4994" w:type="pc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743"/>
        <w:gridCol w:w="2114"/>
        <w:gridCol w:w="3727"/>
        <w:gridCol w:w="482"/>
        <w:gridCol w:w="482"/>
        <w:gridCol w:w="482"/>
      </w:tblGrid>
      <w:tr w14:paraId="0AFE5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000000" w:fill="C1372B"/>
            <w:noWrap/>
            <w:vAlign w:val="center"/>
          </w:tcPr>
          <w:p w14:paraId="069B6CFE">
            <w:pPr>
              <w:widowControl/>
              <w:ind w:firstLine="0" w:firstLineChars="0"/>
              <w:jc w:val="center"/>
              <w:rPr>
                <w:rFonts w:eastAsia="宋体" w:cs="宋体"/>
                <w:color w:val="FFFFFF"/>
                <w:kern w:val="0"/>
                <w:sz w:val="21"/>
                <w:szCs w:val="28"/>
              </w:rPr>
            </w:pPr>
            <w:r>
              <w:rPr>
                <w:rFonts w:hint="eastAsia" w:eastAsia="宋体" w:cs="宋体"/>
                <w:color w:val="FFFFFF"/>
                <w:kern w:val="0"/>
                <w:sz w:val="21"/>
                <w:szCs w:val="28"/>
              </w:rPr>
              <w:t>序号</w:t>
            </w:r>
          </w:p>
        </w:tc>
        <w:tc>
          <w:tcPr>
            <w:tcW w:w="436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C1372B"/>
            <w:noWrap/>
            <w:vAlign w:val="center"/>
          </w:tcPr>
          <w:p w14:paraId="2DF3FC66">
            <w:pPr>
              <w:widowControl/>
              <w:ind w:firstLine="0" w:firstLineChars="0"/>
              <w:jc w:val="center"/>
              <w:rPr>
                <w:rFonts w:eastAsia="宋体" w:cs="宋体"/>
                <w:color w:val="FFFFFF"/>
                <w:kern w:val="0"/>
                <w:sz w:val="21"/>
                <w:szCs w:val="28"/>
              </w:rPr>
            </w:pPr>
            <w:r>
              <w:rPr>
                <w:rFonts w:hint="eastAsia" w:eastAsia="宋体" w:cs="宋体"/>
                <w:color w:val="FFFFFF"/>
                <w:kern w:val="0"/>
                <w:sz w:val="21"/>
                <w:szCs w:val="28"/>
              </w:rPr>
              <w:t>预算</w:t>
            </w:r>
          </w:p>
          <w:p w14:paraId="5DD0995F">
            <w:pPr>
              <w:widowControl/>
              <w:ind w:firstLine="0" w:firstLineChars="0"/>
              <w:jc w:val="center"/>
              <w:rPr>
                <w:rFonts w:eastAsia="宋体" w:cs="宋体"/>
                <w:color w:val="FFFFFF"/>
                <w:kern w:val="0"/>
                <w:sz w:val="21"/>
                <w:szCs w:val="28"/>
              </w:rPr>
            </w:pPr>
            <w:r>
              <w:rPr>
                <w:rFonts w:hint="eastAsia" w:eastAsia="宋体" w:cs="宋体"/>
                <w:color w:val="FFFFFF"/>
                <w:kern w:val="0"/>
                <w:sz w:val="21"/>
                <w:szCs w:val="28"/>
              </w:rPr>
              <w:t>科目</w:t>
            </w:r>
          </w:p>
        </w:tc>
        <w:tc>
          <w:tcPr>
            <w:tcW w:w="1242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C1372B"/>
            <w:noWrap/>
            <w:vAlign w:val="center"/>
          </w:tcPr>
          <w:p w14:paraId="79620080">
            <w:pPr>
              <w:widowControl/>
              <w:ind w:firstLine="0" w:firstLineChars="0"/>
              <w:jc w:val="center"/>
              <w:rPr>
                <w:rFonts w:eastAsia="宋体" w:cs="宋体"/>
                <w:color w:val="FFFFFF"/>
                <w:kern w:val="0"/>
                <w:sz w:val="21"/>
                <w:szCs w:val="28"/>
              </w:rPr>
            </w:pPr>
            <w:r>
              <w:rPr>
                <w:rFonts w:hint="eastAsia" w:eastAsia="宋体" w:cs="宋体"/>
                <w:color w:val="FFFFFF"/>
                <w:kern w:val="0"/>
                <w:sz w:val="21"/>
                <w:szCs w:val="28"/>
              </w:rPr>
              <w:t>分类细则</w:t>
            </w:r>
          </w:p>
        </w:tc>
        <w:tc>
          <w:tcPr>
            <w:tcW w:w="2189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C1372B"/>
            <w:noWrap/>
            <w:vAlign w:val="center"/>
          </w:tcPr>
          <w:p w14:paraId="2FEEFA9E">
            <w:pPr>
              <w:widowControl/>
              <w:ind w:firstLine="0" w:firstLineChars="0"/>
              <w:jc w:val="center"/>
              <w:rPr>
                <w:rFonts w:eastAsia="宋体" w:cs="宋体"/>
                <w:color w:val="FFFFFF"/>
                <w:kern w:val="0"/>
                <w:sz w:val="21"/>
                <w:szCs w:val="28"/>
              </w:rPr>
            </w:pPr>
            <w:r>
              <w:rPr>
                <w:rFonts w:hint="eastAsia" w:eastAsia="宋体" w:cs="宋体"/>
                <w:color w:val="FFFFFF"/>
                <w:kern w:val="0"/>
                <w:sz w:val="21"/>
                <w:szCs w:val="28"/>
              </w:rPr>
              <w:t>内容详解与规格</w:t>
            </w:r>
          </w:p>
        </w:tc>
        <w:tc>
          <w:tcPr>
            <w:tcW w:w="283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C1372B"/>
            <w:noWrap/>
            <w:vAlign w:val="center"/>
          </w:tcPr>
          <w:p w14:paraId="6E066E1F">
            <w:pPr>
              <w:widowControl/>
              <w:ind w:firstLine="0" w:firstLineChars="0"/>
              <w:jc w:val="center"/>
              <w:rPr>
                <w:rFonts w:eastAsia="宋体" w:cs="宋体"/>
                <w:color w:val="FFFFFF"/>
                <w:kern w:val="0"/>
                <w:sz w:val="21"/>
                <w:szCs w:val="28"/>
              </w:rPr>
            </w:pPr>
            <w:r>
              <w:rPr>
                <w:rFonts w:hint="eastAsia" w:eastAsia="宋体" w:cs="宋体"/>
                <w:color w:val="FFFFFF"/>
                <w:kern w:val="0"/>
                <w:sz w:val="21"/>
                <w:szCs w:val="28"/>
              </w:rPr>
              <w:t>预算</w:t>
            </w:r>
          </w:p>
        </w:tc>
        <w:tc>
          <w:tcPr>
            <w:tcW w:w="283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C1372B"/>
            <w:noWrap/>
            <w:vAlign w:val="center"/>
          </w:tcPr>
          <w:p w14:paraId="6136D990">
            <w:pPr>
              <w:widowControl/>
              <w:ind w:firstLine="0" w:firstLineChars="0"/>
              <w:jc w:val="center"/>
              <w:rPr>
                <w:rFonts w:eastAsia="宋体" w:cs="宋体"/>
                <w:color w:val="FFFFFF"/>
                <w:kern w:val="0"/>
                <w:sz w:val="21"/>
                <w:szCs w:val="28"/>
              </w:rPr>
            </w:pPr>
            <w:r>
              <w:rPr>
                <w:rFonts w:hint="eastAsia" w:eastAsia="宋体" w:cs="宋体"/>
                <w:color w:val="FFFFFF"/>
                <w:kern w:val="0"/>
                <w:sz w:val="21"/>
                <w:szCs w:val="28"/>
              </w:rPr>
              <w:t>单位</w:t>
            </w:r>
          </w:p>
        </w:tc>
        <w:tc>
          <w:tcPr>
            <w:tcW w:w="283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C1372B"/>
            <w:noWrap/>
            <w:vAlign w:val="center"/>
          </w:tcPr>
          <w:p w14:paraId="6E0DAC50">
            <w:pPr>
              <w:widowControl/>
              <w:ind w:firstLine="0" w:firstLineChars="0"/>
              <w:jc w:val="center"/>
              <w:rPr>
                <w:rFonts w:eastAsia="宋体" w:cs="宋体"/>
                <w:color w:val="FFFFFF"/>
                <w:kern w:val="0"/>
                <w:sz w:val="21"/>
                <w:szCs w:val="28"/>
              </w:rPr>
            </w:pPr>
            <w:r>
              <w:rPr>
                <w:rFonts w:hint="eastAsia" w:eastAsia="宋体" w:cs="宋体"/>
                <w:color w:val="FFFFFF"/>
                <w:kern w:val="0"/>
                <w:sz w:val="21"/>
                <w:szCs w:val="28"/>
              </w:rPr>
              <w:t>备注</w:t>
            </w:r>
          </w:p>
        </w:tc>
      </w:tr>
      <w:tr w14:paraId="771F6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D68CB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</w:t>
            </w:r>
          </w:p>
        </w:tc>
        <w:tc>
          <w:tcPr>
            <w:tcW w:w="436" w:type="pct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120B3">
            <w:pPr>
              <w:widowControl/>
              <w:ind w:firstLine="0" w:firstLineChars="0"/>
              <w:jc w:val="center"/>
              <w:rPr>
                <w:rFonts w:eastAsia="宋体" w:cs="宋体"/>
                <w:kern w:val="0"/>
                <w:sz w:val="21"/>
              </w:rPr>
            </w:pPr>
            <w:r>
              <w:rPr>
                <w:rFonts w:hint="eastAsia" w:eastAsia="宋体" w:cs="宋体"/>
                <w:kern w:val="0"/>
                <w:sz w:val="21"/>
              </w:rPr>
              <w:t>设备</w:t>
            </w:r>
          </w:p>
          <w:p w14:paraId="57CCEBE7">
            <w:pPr>
              <w:widowControl/>
              <w:ind w:firstLine="0" w:firstLineChars="0"/>
              <w:jc w:val="center"/>
              <w:rPr>
                <w:rFonts w:eastAsia="宋体" w:cs="宋体"/>
                <w:kern w:val="0"/>
                <w:sz w:val="21"/>
              </w:rPr>
            </w:pPr>
            <w:r>
              <w:rPr>
                <w:rFonts w:hint="eastAsia" w:eastAsia="宋体" w:cs="宋体"/>
                <w:kern w:val="0"/>
                <w:sz w:val="21"/>
              </w:rPr>
              <w:t>场地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CE6D0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1、球瓶更换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A8E23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更换赛事专用球瓶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80F82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289F1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81D992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5D45C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AC252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2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00619BBA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22E5CFD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2、球道配件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6B8D9947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机修易损件备品、球道、回球轮、皮带、球门、瓶夹、备用电路板等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641656F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7E9B7198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3EB814BE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6EF1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132E7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3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4169D997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AA6E2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3、场地灯光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AB7F6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置瓶台及场地各区域灯光调整更换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152C7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E2FCF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BFD910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15631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7485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4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5AB8C6F2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7163AF85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4、犯规线调试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2DC2A254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赛前一周进行调整更换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33CA2D4E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59659804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7C44E36F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33770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2BF5D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5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7762781A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475DA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5、活动配套场地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E5990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赛期宣传、开闭幕式场地等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69F78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05DF6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30F15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7CFF0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91EDF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6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0463C34A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EA65066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6、落油机</w:t>
            </w:r>
          </w:p>
        </w:tc>
        <w:tc>
          <w:tcPr>
            <w:tcW w:w="2189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7D28656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清洁用品、球道用油、设备调试</w:t>
            </w:r>
          </w:p>
        </w:tc>
        <w:tc>
          <w:tcPr>
            <w:tcW w:w="283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29426918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7AF068F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430D4905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49176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pct"/>
            <w:gridSpan w:val="4"/>
            <w:tcBorders>
              <w:top w:val="double" w:color="auto" w:sz="6" w:space="0"/>
              <w:left w:val="single" w:color="auto" w:sz="8" w:space="0"/>
              <w:bottom w:val="double" w:color="auto" w:sz="6" w:space="0"/>
              <w:right w:val="single" w:color="000000" w:sz="4" w:space="0"/>
            </w:tcBorders>
            <w:shd w:val="clear" w:color="000000" w:fill="D46C4E"/>
            <w:noWrap/>
            <w:vAlign w:val="center"/>
          </w:tcPr>
          <w:p w14:paraId="0FBEB1E8">
            <w:pPr>
              <w:widowControl/>
              <w:ind w:firstLine="0" w:firstLineChars="0"/>
              <w:jc w:val="right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小计1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46C4E"/>
            <w:noWrap/>
            <w:vAlign w:val="center"/>
          </w:tcPr>
          <w:p w14:paraId="55A7B85A">
            <w:pPr>
              <w:widowControl/>
              <w:ind w:firstLine="0" w:firstLineChars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46C4E"/>
            <w:noWrap/>
            <w:vAlign w:val="center"/>
          </w:tcPr>
          <w:p w14:paraId="46398E36">
            <w:pPr>
              <w:widowControl/>
              <w:ind w:firstLine="0" w:firstLineChars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D46C4E"/>
            <w:noWrap/>
            <w:vAlign w:val="center"/>
          </w:tcPr>
          <w:p w14:paraId="58665B61">
            <w:pPr>
              <w:widowControl/>
              <w:ind w:firstLine="0" w:firstLineChars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　</w:t>
            </w:r>
          </w:p>
        </w:tc>
      </w:tr>
      <w:tr w14:paraId="4F7D0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FE8F9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7</w:t>
            </w:r>
          </w:p>
        </w:tc>
        <w:tc>
          <w:tcPr>
            <w:tcW w:w="436" w:type="pct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4C35B">
            <w:pPr>
              <w:widowControl/>
              <w:ind w:firstLine="0" w:firstLineChars="0"/>
              <w:jc w:val="center"/>
              <w:rPr>
                <w:rFonts w:eastAsia="宋体" w:cs="宋体"/>
                <w:kern w:val="0"/>
                <w:sz w:val="21"/>
              </w:rPr>
            </w:pPr>
            <w:r>
              <w:rPr>
                <w:rFonts w:hint="eastAsia" w:eastAsia="宋体" w:cs="宋体"/>
                <w:kern w:val="0"/>
                <w:sz w:val="21"/>
              </w:rPr>
              <w:t>赛事</w:t>
            </w:r>
          </w:p>
          <w:p w14:paraId="196E701F">
            <w:pPr>
              <w:widowControl/>
              <w:ind w:firstLine="0" w:firstLineChars="0"/>
              <w:jc w:val="center"/>
              <w:rPr>
                <w:rFonts w:eastAsia="宋体" w:cs="宋体"/>
                <w:kern w:val="0"/>
                <w:sz w:val="21"/>
              </w:rPr>
            </w:pPr>
            <w:r>
              <w:rPr>
                <w:rFonts w:hint="eastAsia" w:eastAsia="宋体" w:cs="宋体"/>
                <w:kern w:val="0"/>
                <w:sz w:val="21"/>
              </w:rPr>
              <w:t>物料</w:t>
            </w:r>
          </w:p>
          <w:p w14:paraId="0CDE393A">
            <w:pPr>
              <w:widowControl/>
              <w:ind w:firstLine="0" w:firstLineChars="0"/>
              <w:jc w:val="center"/>
              <w:rPr>
                <w:rFonts w:eastAsia="宋体" w:cs="宋体"/>
                <w:kern w:val="0"/>
                <w:sz w:val="21"/>
              </w:rPr>
            </w:pPr>
            <w:r>
              <w:rPr>
                <w:rFonts w:hint="eastAsia" w:eastAsia="宋体" w:cs="宋体"/>
                <w:kern w:val="0"/>
                <w:sz w:val="21"/>
              </w:rPr>
              <w:t>制作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8B166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1、办公用品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73CF8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号码簿、裁判旗、打印机、复印机耗材、文件袋包、笔、球检物料</w:t>
            </w:r>
          </w:p>
        </w:tc>
        <w:tc>
          <w:tcPr>
            <w:tcW w:w="283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F845A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83B9D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479E79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626D6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E6582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8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148C707E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23C9D5F0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2、赛事工作证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7E01410A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运动员、教练员、嘉宾、裁判员等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58555E3F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28AFD6F6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62A46401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5DC0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0BD68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9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6A2A7E93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B9264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3、横幅、背景板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FDDC6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主背景板、赛事横幅、会议室采访间背景板、赞助商背景板、公告栏等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469BD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97A77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D886EB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0534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4169A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10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12815A40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7655B7D2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4、场地宣传物料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32B96FE6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赛事、赞助商A字板、易拉宝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06ED5F9E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70914B94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3B0694BC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65B48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92DCA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11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3EE59CB1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10CD0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5、秩序册、成绩册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4644B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拟稿、审核、排版、印刷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B4DA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304FA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B68950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61118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72AED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12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4266A66C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C4B24A8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6、开、闭幕式物料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29FFA02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奖牌、证书、奖杯，开闭幕式及颁奖仪式场地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64ED3E7D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B055CD1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12B0D408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493C0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46FC0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13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75CDB76C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488C8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7、会议场地物料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AFCA0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场租、投影、音响、席位、耗材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983C5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91354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795531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5A310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E65D3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14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1E9488A0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66BF3D56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8、代表队物料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715441A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装备存放场地搭建、代表队手举牌等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79357CCB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309C0CA9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56B0E53F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28EE0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91036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15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45320EFF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BDA6F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9、球检场地物料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2FC8D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球称、器材、搭建等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ADB87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70F1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0BD65F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442AF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BA5E3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16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0E7FD596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2ADA6258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10、场地标识</w:t>
            </w:r>
          </w:p>
        </w:tc>
        <w:tc>
          <w:tcPr>
            <w:tcW w:w="2189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5C886D2B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办公室、禁烟、导向等</w:t>
            </w:r>
          </w:p>
        </w:tc>
        <w:tc>
          <w:tcPr>
            <w:tcW w:w="283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BD84D01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166A716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2F676E89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0C958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pct"/>
            <w:gridSpan w:val="4"/>
            <w:tcBorders>
              <w:top w:val="double" w:color="auto" w:sz="6" w:space="0"/>
              <w:left w:val="single" w:color="auto" w:sz="8" w:space="0"/>
              <w:bottom w:val="double" w:color="auto" w:sz="6" w:space="0"/>
              <w:right w:val="single" w:color="000000" w:sz="4" w:space="0"/>
            </w:tcBorders>
            <w:shd w:val="clear" w:color="000000" w:fill="D46C4E"/>
            <w:noWrap/>
            <w:vAlign w:val="center"/>
          </w:tcPr>
          <w:p w14:paraId="109A186E">
            <w:pPr>
              <w:widowControl/>
              <w:ind w:firstLine="0" w:firstLineChars="0"/>
              <w:jc w:val="right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小计2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46C4E"/>
            <w:noWrap/>
            <w:vAlign w:val="center"/>
          </w:tcPr>
          <w:p w14:paraId="019A5915">
            <w:pPr>
              <w:widowControl/>
              <w:ind w:firstLine="0" w:firstLineChars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46C4E"/>
            <w:noWrap/>
            <w:vAlign w:val="center"/>
          </w:tcPr>
          <w:p w14:paraId="3994FAB8">
            <w:pPr>
              <w:widowControl/>
              <w:ind w:firstLine="0" w:firstLineChars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D46C4E"/>
            <w:noWrap/>
            <w:vAlign w:val="center"/>
          </w:tcPr>
          <w:p w14:paraId="0B08C22F">
            <w:pPr>
              <w:widowControl/>
              <w:ind w:firstLine="0" w:firstLineChars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　</w:t>
            </w:r>
          </w:p>
        </w:tc>
      </w:tr>
      <w:tr w14:paraId="479D7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15D40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17</w:t>
            </w:r>
          </w:p>
        </w:tc>
        <w:tc>
          <w:tcPr>
            <w:tcW w:w="436" w:type="pct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5E8F2D8">
            <w:pPr>
              <w:widowControl/>
              <w:ind w:firstLine="0" w:firstLineChars="0"/>
              <w:jc w:val="center"/>
              <w:rPr>
                <w:rFonts w:eastAsia="宋体" w:cs="宋体"/>
                <w:kern w:val="0"/>
                <w:sz w:val="21"/>
              </w:rPr>
            </w:pPr>
            <w:r>
              <w:rPr>
                <w:rFonts w:hint="eastAsia" w:eastAsia="宋体" w:cs="宋体"/>
                <w:kern w:val="0"/>
                <w:sz w:val="21"/>
              </w:rPr>
              <w:t>组委会人员支出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A364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1、酒店住宿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F2C88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裁判员、媒体、组委会工作人员等</w:t>
            </w:r>
          </w:p>
        </w:tc>
        <w:tc>
          <w:tcPr>
            <w:tcW w:w="283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FB39F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AC4B2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F2421B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55E4E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4A171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18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430E7B74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8F79300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2、赛事工作餐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5E73C366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赛期裁判员、其他人员工作餐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3E17BE2E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0679C4F3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44117678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3DF7F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C1A57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19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31EDBB75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796EC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3、贵宾接待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D7650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赞助商、贵宾等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4450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B9997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1B962A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7399E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5F981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20</w:t>
            </w:r>
          </w:p>
        </w:tc>
        <w:tc>
          <w:tcPr>
            <w:tcW w:w="436" w:type="pct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51652431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0C652765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4、赛事劳务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854F1ED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裁判员劳务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51E3AFE2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6B13D04E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79BDE9FD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5AFDD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pct"/>
            <w:gridSpan w:val="4"/>
            <w:tcBorders>
              <w:top w:val="double" w:color="auto" w:sz="6" w:space="0"/>
              <w:left w:val="single" w:color="auto" w:sz="8" w:space="0"/>
              <w:bottom w:val="double" w:color="auto" w:sz="6" w:space="0"/>
              <w:right w:val="single" w:color="000000" w:sz="4" w:space="0"/>
            </w:tcBorders>
            <w:shd w:val="clear" w:color="000000" w:fill="D46C4E"/>
            <w:noWrap/>
            <w:vAlign w:val="center"/>
          </w:tcPr>
          <w:p w14:paraId="7DA930AA">
            <w:pPr>
              <w:widowControl/>
              <w:ind w:firstLine="0" w:firstLineChars="0"/>
              <w:jc w:val="right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小计3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46C4E"/>
            <w:noWrap/>
            <w:vAlign w:val="center"/>
          </w:tcPr>
          <w:p w14:paraId="32C53ED2">
            <w:pPr>
              <w:widowControl/>
              <w:ind w:firstLine="0" w:firstLineChars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46C4E"/>
            <w:noWrap/>
            <w:vAlign w:val="center"/>
          </w:tcPr>
          <w:p w14:paraId="298A55B1">
            <w:pPr>
              <w:widowControl/>
              <w:ind w:firstLine="0" w:firstLineChars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D46C4E"/>
            <w:noWrap/>
            <w:vAlign w:val="center"/>
          </w:tcPr>
          <w:p w14:paraId="768E24F1">
            <w:pPr>
              <w:widowControl/>
              <w:ind w:firstLine="0" w:firstLineChars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　</w:t>
            </w:r>
          </w:p>
        </w:tc>
      </w:tr>
      <w:tr w14:paraId="1D3E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B1E1E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2</w:t>
            </w:r>
            <w:r>
              <w:rPr>
                <w:rFonts w:eastAsia="宋体" w:cs="宋体"/>
                <w:color w:val="000000"/>
                <w:kern w:val="0"/>
                <w:sz w:val="21"/>
              </w:rPr>
              <w:t>1</w:t>
            </w:r>
          </w:p>
        </w:tc>
        <w:tc>
          <w:tcPr>
            <w:tcW w:w="43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42193">
            <w:pPr>
              <w:widowControl/>
              <w:ind w:firstLine="0" w:firstLineChars="0"/>
              <w:jc w:val="center"/>
              <w:rPr>
                <w:rFonts w:eastAsia="宋体" w:cs="宋体"/>
                <w:kern w:val="0"/>
                <w:sz w:val="21"/>
              </w:rPr>
            </w:pPr>
            <w:r>
              <w:rPr>
                <w:rFonts w:hint="eastAsia" w:eastAsia="宋体" w:cs="宋体"/>
                <w:kern w:val="0"/>
                <w:sz w:val="21"/>
              </w:rPr>
              <w:t>赛事</w:t>
            </w:r>
          </w:p>
          <w:p w14:paraId="3BD8985A">
            <w:pPr>
              <w:widowControl/>
              <w:ind w:firstLine="0" w:firstLineChars="0"/>
              <w:jc w:val="center"/>
              <w:rPr>
                <w:rFonts w:eastAsia="宋体" w:cs="宋体"/>
                <w:kern w:val="0"/>
                <w:sz w:val="21"/>
              </w:rPr>
            </w:pPr>
            <w:r>
              <w:rPr>
                <w:rFonts w:hint="eastAsia" w:eastAsia="宋体" w:cs="宋体"/>
                <w:kern w:val="0"/>
                <w:sz w:val="21"/>
              </w:rPr>
              <w:t>推广</w:t>
            </w: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29FA7BC8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1、开闭幕式主持人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46B3EDD7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主持人劳务、音响设备租用</w:t>
            </w:r>
          </w:p>
        </w:tc>
        <w:tc>
          <w:tcPr>
            <w:tcW w:w="283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5CC623A0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0DBA2D81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06B1B89E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1DDD4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4E354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2</w:t>
            </w:r>
            <w:r>
              <w:rPr>
                <w:rFonts w:eastAsia="宋体" w:cs="宋体"/>
                <w:color w:val="000000"/>
                <w:kern w:val="0"/>
                <w:sz w:val="21"/>
              </w:rPr>
              <w:t>2</w:t>
            </w:r>
          </w:p>
        </w:tc>
        <w:tc>
          <w:tcPr>
            <w:tcW w:w="4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3B65C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02937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2、新闻媒体记者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69BC0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记者官摄邀请、特约报道人员劳务费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B1985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8EABF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F0416F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40AF7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905A3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2</w:t>
            </w:r>
            <w:r>
              <w:rPr>
                <w:rFonts w:eastAsia="宋体" w:cs="宋体"/>
                <w:color w:val="000000"/>
                <w:kern w:val="0"/>
                <w:sz w:val="21"/>
              </w:rPr>
              <w:t>3</w:t>
            </w:r>
          </w:p>
        </w:tc>
        <w:tc>
          <w:tcPr>
            <w:tcW w:w="4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08C70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55F2904C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3、直播团队</w:t>
            </w:r>
          </w:p>
        </w:tc>
        <w:tc>
          <w:tcPr>
            <w:tcW w:w="2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0DF1B65B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团队费用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2820EB9D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1E6DACA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5EED85B4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13AB4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ADB62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2</w:t>
            </w:r>
            <w:r>
              <w:rPr>
                <w:rFonts w:eastAsia="宋体" w:cs="宋体"/>
                <w:color w:val="000000"/>
                <w:kern w:val="0"/>
                <w:sz w:val="21"/>
              </w:rPr>
              <w:t>4</w:t>
            </w:r>
          </w:p>
        </w:tc>
        <w:tc>
          <w:tcPr>
            <w:tcW w:w="43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737FF7">
            <w:pPr>
              <w:widowControl/>
              <w:ind w:firstLine="0" w:firstLineChars="0"/>
              <w:jc w:val="left"/>
              <w:rPr>
                <w:rFonts w:eastAsia="宋体" w:cs="宋体"/>
                <w:kern w:val="0"/>
                <w:sz w:val="21"/>
              </w:rPr>
            </w:pPr>
          </w:p>
        </w:tc>
        <w:tc>
          <w:tcPr>
            <w:tcW w:w="12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07E89FD2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4、计分直播</w:t>
            </w:r>
          </w:p>
        </w:tc>
        <w:tc>
          <w:tcPr>
            <w:tcW w:w="2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0ABB9287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团队费用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67D1A756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55A1056C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 w:themeFill="background1"/>
            <w:noWrap/>
            <w:vAlign w:val="center"/>
          </w:tcPr>
          <w:p w14:paraId="110BA1E6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21D2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tcBorders>
              <w:top w:val="nil"/>
              <w:left w:val="single" w:color="auto" w:sz="8" w:space="0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91A9E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9AC0E">
            <w:pPr>
              <w:widowControl/>
              <w:ind w:firstLine="0" w:firstLineChars="0"/>
              <w:jc w:val="center"/>
              <w:rPr>
                <w:rFonts w:eastAsia="宋体" w:cs="宋体"/>
                <w:kern w:val="0"/>
                <w:sz w:val="21"/>
              </w:rPr>
            </w:pPr>
            <w:r>
              <w:rPr>
                <w:rFonts w:hint="eastAsia" w:eastAsia="宋体" w:cs="宋体"/>
                <w:kern w:val="0"/>
                <w:sz w:val="21"/>
              </w:rPr>
              <w:t>场地占用</w:t>
            </w:r>
          </w:p>
        </w:tc>
        <w:tc>
          <w:tcPr>
            <w:tcW w:w="1242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2BFE9BF9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场地占用基础费用</w:t>
            </w:r>
          </w:p>
        </w:tc>
        <w:tc>
          <w:tcPr>
            <w:tcW w:w="2189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9CD72E7">
            <w:pPr>
              <w:widowControl/>
              <w:ind w:firstLine="0" w:firstLineChars="0"/>
              <w:jc w:val="left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赛场基础日常使用费（场租、工资、水电，非直接支出）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34EF981D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518A314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元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E7E6E6" w:themeFill="background2"/>
            <w:noWrap/>
            <w:vAlign w:val="center"/>
          </w:tcPr>
          <w:p w14:paraId="0889A70D">
            <w:pPr>
              <w:widowControl/>
              <w:ind w:firstLine="0" w:firstLineChars="0"/>
              <w:jc w:val="center"/>
              <w:rPr>
                <w:rFonts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</w:rPr>
              <w:t>　</w:t>
            </w:r>
          </w:p>
        </w:tc>
      </w:tr>
      <w:tr w14:paraId="4B9EE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151" w:type="pct"/>
            <w:gridSpan w:val="4"/>
            <w:tcBorders>
              <w:top w:val="double" w:color="auto" w:sz="6" w:space="0"/>
              <w:left w:val="single" w:color="auto" w:sz="8" w:space="0"/>
              <w:bottom w:val="double" w:color="auto" w:sz="6" w:space="0"/>
              <w:right w:val="single" w:color="000000" w:sz="4" w:space="0"/>
            </w:tcBorders>
            <w:shd w:val="clear" w:color="000000" w:fill="D46C4E"/>
            <w:noWrap/>
            <w:vAlign w:val="center"/>
          </w:tcPr>
          <w:p w14:paraId="15B6B8FF">
            <w:pPr>
              <w:widowControl/>
              <w:ind w:firstLine="0" w:firstLineChars="0"/>
              <w:jc w:val="right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小计4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46C4E"/>
            <w:noWrap/>
            <w:vAlign w:val="center"/>
          </w:tcPr>
          <w:p w14:paraId="65B6DB60">
            <w:pPr>
              <w:widowControl/>
              <w:ind w:firstLine="0" w:firstLineChars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46C4E"/>
            <w:noWrap/>
            <w:vAlign w:val="center"/>
          </w:tcPr>
          <w:p w14:paraId="418073A4">
            <w:pPr>
              <w:widowControl/>
              <w:ind w:firstLine="0" w:firstLineChars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D46C4E"/>
            <w:noWrap/>
            <w:vAlign w:val="center"/>
          </w:tcPr>
          <w:p w14:paraId="6657BAA0">
            <w:pPr>
              <w:widowControl/>
              <w:ind w:firstLine="0" w:firstLineChars="0"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 w:val="21"/>
                <w:szCs w:val="24"/>
              </w:rPr>
              <w:t>　</w:t>
            </w:r>
          </w:p>
        </w:tc>
      </w:tr>
      <w:tr w14:paraId="780A1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pct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000000" w:sz="4" w:space="0"/>
            </w:tcBorders>
            <w:shd w:val="clear" w:color="000000" w:fill="C1372B"/>
            <w:noWrap/>
            <w:vAlign w:val="center"/>
          </w:tcPr>
          <w:p w14:paraId="2E2DF343">
            <w:pPr>
              <w:widowControl/>
              <w:ind w:firstLine="0" w:firstLineChars="0"/>
              <w:jc w:val="right"/>
              <w:rPr>
                <w:rFonts w:eastAsia="宋体" w:cs="宋体"/>
                <w:color w:val="FFFFFF"/>
                <w:kern w:val="0"/>
                <w:sz w:val="21"/>
                <w:szCs w:val="28"/>
              </w:rPr>
            </w:pPr>
            <w:r>
              <w:rPr>
                <w:rFonts w:hint="eastAsia" w:eastAsia="宋体" w:cs="宋体"/>
                <w:color w:val="FFFFFF"/>
                <w:kern w:val="0"/>
                <w:sz w:val="21"/>
                <w:szCs w:val="28"/>
              </w:rPr>
              <w:t>合计</w:t>
            </w:r>
          </w:p>
        </w:tc>
        <w:tc>
          <w:tcPr>
            <w:tcW w:w="283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C1372B"/>
            <w:noWrap/>
            <w:vAlign w:val="center"/>
          </w:tcPr>
          <w:p w14:paraId="64BD84CE">
            <w:pPr>
              <w:widowControl/>
              <w:ind w:firstLine="0" w:firstLineChars="0"/>
              <w:jc w:val="center"/>
              <w:rPr>
                <w:rFonts w:eastAsia="宋体" w:cs="宋体"/>
                <w:color w:val="FFFFFF"/>
                <w:kern w:val="0"/>
                <w:sz w:val="21"/>
                <w:szCs w:val="28"/>
              </w:rPr>
            </w:pPr>
            <w:r>
              <w:rPr>
                <w:rFonts w:hint="eastAsia" w:eastAsia="宋体" w:cs="宋体"/>
                <w:color w:val="FFFFFF"/>
                <w:kern w:val="0"/>
                <w:sz w:val="21"/>
                <w:szCs w:val="28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C1372B"/>
            <w:noWrap/>
            <w:vAlign w:val="center"/>
          </w:tcPr>
          <w:p w14:paraId="5D01BD1E">
            <w:pPr>
              <w:widowControl/>
              <w:ind w:firstLine="0" w:firstLineChars="0"/>
              <w:jc w:val="center"/>
              <w:rPr>
                <w:rFonts w:eastAsia="宋体" w:cs="宋体"/>
                <w:color w:val="FFFFFF"/>
                <w:kern w:val="0"/>
                <w:sz w:val="21"/>
                <w:szCs w:val="28"/>
              </w:rPr>
            </w:pPr>
            <w:r>
              <w:rPr>
                <w:rFonts w:hint="eastAsia" w:eastAsia="宋体" w:cs="宋体"/>
                <w:color w:val="FFFFFF"/>
                <w:kern w:val="0"/>
                <w:sz w:val="21"/>
                <w:szCs w:val="28"/>
              </w:rPr>
              <w:t>　</w:t>
            </w:r>
          </w:p>
        </w:tc>
        <w:tc>
          <w:tcPr>
            <w:tcW w:w="283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C1372B"/>
            <w:noWrap/>
            <w:vAlign w:val="center"/>
          </w:tcPr>
          <w:p w14:paraId="27B0610C">
            <w:pPr>
              <w:widowControl/>
              <w:ind w:firstLine="0" w:firstLineChars="0"/>
              <w:jc w:val="center"/>
              <w:rPr>
                <w:rFonts w:eastAsia="宋体" w:cs="宋体"/>
                <w:color w:val="FFFFFF"/>
                <w:kern w:val="0"/>
                <w:sz w:val="21"/>
                <w:szCs w:val="28"/>
              </w:rPr>
            </w:pPr>
            <w:r>
              <w:rPr>
                <w:rFonts w:hint="eastAsia" w:eastAsia="宋体" w:cs="宋体"/>
                <w:color w:val="FFFFFF"/>
                <w:kern w:val="0"/>
                <w:sz w:val="21"/>
                <w:szCs w:val="28"/>
              </w:rPr>
              <w:t>　</w:t>
            </w:r>
          </w:p>
        </w:tc>
      </w:tr>
    </w:tbl>
    <w:p w14:paraId="57C65EF7">
      <w:pPr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GE3MDljOGQ2ODE5OWIyZTJmYjcyMDZjOTQ0NTgifQ=="/>
  </w:docVars>
  <w:rsids>
    <w:rsidRoot w:val="00000000"/>
    <w:rsid w:val="4F21777D"/>
    <w:rsid w:val="5155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668</Characters>
  <Lines>0</Lines>
  <Paragraphs>0</Paragraphs>
  <TotalTime>0</TotalTime>
  <ScaleCrop>false</ScaleCrop>
  <LinksUpToDate>false</LinksUpToDate>
  <CharactersWithSpaces>728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63571</dc:creator>
  <cp:lastModifiedBy>阿琼</cp:lastModifiedBy>
  <dcterms:modified xsi:type="dcterms:W3CDTF">2025-04-03T07:44:05Z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DE06DEFED73C4CBAB81A6606C820A922</vt:lpwstr>
  </property>
  <property fmtid="{D5CDD505-2E9C-101B-9397-08002B2CF9AE}" pid="4" name="KSOTemplateDocerSaveRecord">
    <vt:lpwstr>eyJoZGlkIjoiMjBiMmVkN2E2ZWE5Yjg1NTQ2NDIyNTE4OGI4MmQ0NDkiLCJ1c2VySWQiOiIyNzk4MjIyMTUifQ==</vt:lpwstr>
  </property>
</Properties>
</file>