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F9C65">
      <w:pPr>
        <w:pStyle w:val="2"/>
        <w:spacing w:line="560" w:lineRule="exact"/>
        <w:ind w:firstLine="0" w:firstLineChars="0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附件1</w:t>
      </w:r>
      <w:bookmarkStart w:id="0" w:name="_Hlk175813896"/>
    </w:p>
    <w:p w14:paraId="138115F3"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壁球项目发展调研数据采集工作说明</w:t>
      </w:r>
      <w:bookmarkEnd w:id="0"/>
    </w:p>
    <w:p w14:paraId="0F0135DE"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3EF0BF53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一、调研内容及范围</w:t>
      </w:r>
    </w:p>
    <w:p w14:paraId="3D27F21D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围绕壁球项目发展现状，从省级项目主管单位、各级运动协会、各级学校、俱乐部、器材设备制造商及品牌方、参与群众、青少年参与者六个方面开展调研工作。</w:t>
      </w:r>
    </w:p>
    <w:p w14:paraId="5D3D17E2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二、调研方式</w:t>
      </w:r>
    </w:p>
    <w:p w14:paraId="49824325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（一）实地调研访谈</w:t>
      </w:r>
    </w:p>
    <w:p w14:paraId="6DE7F2DB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调研组根据目前壁球发展情况，开展实地调研访谈工作，了解举办赛事、参与人数等，采集相关数据信息。</w:t>
      </w:r>
    </w:p>
    <w:p w14:paraId="428AE102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（二）线上数据资料采集</w:t>
      </w:r>
    </w:p>
    <w:p w14:paraId="4C60FB33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各省级项目主管单位、学校、俱乐部、器材设备制造商及品牌方、参与群众、青少年参与者根据调研数据资料需求线上填写调查问卷，提供项目发展实际情况和数据资料反馈。</w:t>
      </w:r>
    </w:p>
    <w:p w14:paraId="7545C1B2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三、线上数据采集方式</w:t>
      </w:r>
    </w:p>
    <w:p w14:paraId="39C1DD97">
      <w:pPr>
        <w:spacing w:line="360" w:lineRule="auto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各省级项目主管单位积极填报本省项目发展情况，同时协调所在区域内的俱乐部、器材商、开展壁球项目的学校以及本地的壁球项目参与者积极填写调查问卷。</w:t>
      </w:r>
    </w:p>
    <w:p w14:paraId="3565DCE0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（一）各省级项目主管单位协助填报地方壁球项目发展调查问卷，填报链接如下：</w:t>
      </w:r>
    </w:p>
    <w:p w14:paraId="4C5109B4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>https://www.sportsassessment.com.cn/v2/s/hZaW359u</w:t>
      </w:r>
    </w:p>
    <w:p w14:paraId="50A00F13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（二）各学校壁球项目发展情况调查问卷，填报链接如下：</w:t>
      </w:r>
    </w:p>
    <w:p w14:paraId="2732C73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>https://www.sportsassessment.com.cn/v2/s/1iraEWst</w:t>
      </w:r>
    </w:p>
    <w:p w14:paraId="53D2322F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（三）各俱乐部壁球项目发展情况调查问卷，填报链接如下：</w:t>
      </w:r>
    </w:p>
    <w:p w14:paraId="7546DB61">
      <w:pPr>
        <w:spacing w:line="360" w:lineRule="auto"/>
        <w:ind w:firstLine="630" w:firstLineChars="300"/>
        <w:rPr>
          <w:rFonts w:hint="eastAsia"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"https://www.sportsassessment.com.cn/v2/s/W4jYrVvZ。" </w:instrText>
      </w:r>
      <w:r>
        <w:fldChar w:fldCharType="separate"/>
      </w:r>
      <w:r>
        <w:rPr>
          <w:rStyle w:val="10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https://www.sportsassessment.com.cn/v2/s/W4jYrVvZ</w:t>
      </w:r>
      <w:r>
        <w:rPr>
          <w:rStyle w:val="10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59E9922E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（四）各器材设备制造商及品牌方情况调查问卷，填报链接如下：</w:t>
      </w:r>
    </w:p>
    <w:p w14:paraId="01CFFC5C">
      <w:pPr>
        <w:spacing w:line="360" w:lineRule="auto"/>
        <w:ind w:firstLine="630" w:firstLineChars="3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"https://www.sportsassessment.com.cn/v2/s/nyAmrJ2m" </w:instrText>
      </w:r>
      <w:r>
        <w:fldChar w:fldCharType="separate"/>
      </w:r>
      <w:r>
        <w:rPr>
          <w:rStyle w:val="10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https://www.sportsassessment.com.cn/v2/s/nyAmrJ2m</w:t>
      </w:r>
      <w:r>
        <w:rPr>
          <w:rStyle w:val="10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52451EDC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（五）群众参与者调查问卷，填报链接如下：</w:t>
      </w:r>
    </w:p>
    <w:p w14:paraId="1ACB363C">
      <w:pPr>
        <w:spacing w:line="360" w:lineRule="auto"/>
        <w:ind w:firstLine="630" w:firstLineChars="300"/>
        <w:rPr>
          <w:rStyle w:val="10"/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"https://www.sportsassessment.com.cn/v2/s/r5VJO3ox" </w:instrText>
      </w:r>
      <w:r>
        <w:fldChar w:fldCharType="separate"/>
      </w:r>
      <w:r>
        <w:rPr>
          <w:rStyle w:val="10"/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https://www.sportsassessment.com.cn/v2/s/r5VJO3ox</w:t>
      </w:r>
      <w:r>
        <w:rPr>
          <w:rStyle w:val="10"/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 w14:paraId="0D64C58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群众参与者调查问卷，二维码如下：</w:t>
      </w:r>
    </w:p>
    <w:p w14:paraId="327CC4FE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Style w:val="10"/>
          <w:rFonts w:ascii="仿宋" w:hAnsi="仿宋" w:eastAsia="仿宋" w:cs="仿宋"/>
          <w:sz w:val="30"/>
          <w:szCs w:val="30"/>
        </w:rPr>
        <w:drawing>
          <wp:inline distT="0" distB="0" distL="0" distR="0">
            <wp:extent cx="4379595" cy="2388235"/>
            <wp:effectExtent l="0" t="0" r="190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269F8">
      <w:pPr>
        <w:spacing w:line="360" w:lineRule="auto"/>
        <w:ind w:firstLine="600" w:firstLineChars="200"/>
        <w:rPr>
          <w:rStyle w:val="10"/>
          <w:rFonts w:hint="eastAsia" w:ascii="仿宋" w:hAnsi="仿宋" w:eastAsia="仿宋" w:cs="仿宋"/>
          <w:sz w:val="30"/>
          <w:szCs w:val="30"/>
        </w:rPr>
      </w:pPr>
    </w:p>
    <w:p w14:paraId="06C315F4"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青少年参与者调查问卷，填报链接如下</w:t>
      </w:r>
      <w:r>
        <w:rPr>
          <w:rFonts w:hint="eastAsia" w:ascii="楷体" w:hAnsi="楷体" w:eastAsia="楷体"/>
          <w:sz w:val="32"/>
          <w:szCs w:val="32"/>
        </w:rPr>
        <w:t>：</w:t>
      </w:r>
    </w:p>
    <w:p w14:paraId="2845F785">
      <w:pPr>
        <w:numPr>
          <w:ilvl w:val="255"/>
          <w:numId w:val="0"/>
        </w:numPr>
        <w:spacing w:line="360" w:lineRule="auto"/>
        <w:rPr>
          <w:rStyle w:val="10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"https://www.sportsassessment.com.cn/v2/s/whnLYed5" </w:instrText>
      </w:r>
      <w:r>
        <w:rPr>
          <w:color w:val="auto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</w:rPr>
        <w:t>https://www.sportsassessment.com.cn/v2/s/whnLYed5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</w:rPr>
        <w:fldChar w:fldCharType="end"/>
      </w:r>
    </w:p>
    <w:p w14:paraId="2DB57A9E">
      <w:pPr>
        <w:numPr>
          <w:ilvl w:val="255"/>
          <w:numId w:val="0"/>
        </w:numPr>
        <w:spacing w:line="360" w:lineRule="auto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青少年参与者调查问卷，二维码如下：</w:t>
      </w:r>
    </w:p>
    <w:p w14:paraId="132D11AE">
      <w:pPr>
        <w:numPr>
          <w:ilvl w:val="255"/>
          <w:numId w:val="0"/>
        </w:numPr>
        <w:spacing w:line="360" w:lineRule="auto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drawing>
          <wp:inline distT="0" distB="0" distL="0" distR="0">
            <wp:extent cx="4412615" cy="2505710"/>
            <wp:effectExtent l="0" t="0" r="6985" b="8890"/>
            <wp:docPr id="9640058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00588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261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1DEA7"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数据采集完成后，如有必要，调研机构将会视情况与调研对象核实数据信息。</w:t>
      </w:r>
    </w:p>
    <w:p w14:paraId="116B1661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1" w:name="_Hlk175815260"/>
      <w:r>
        <w:rPr>
          <w:rFonts w:hint="eastAsia" w:ascii="仿宋" w:hAnsi="仿宋" w:eastAsia="仿宋" w:cs="仿宋"/>
          <w:b/>
          <w:bCs/>
          <w:sz w:val="32"/>
          <w:szCs w:val="32"/>
        </w:rPr>
        <w:t>四、数据提交时限</w:t>
      </w:r>
    </w:p>
    <w:p w14:paraId="492E3C44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2024年10月31日</w:t>
      </w:r>
    </w:p>
    <w:bookmarkEnd w:id="1"/>
    <w:p w14:paraId="755B5219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五、联系人</w:t>
      </w:r>
    </w:p>
    <w:p w14:paraId="732759D6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体育总局小球运动管理中心 </w:t>
      </w:r>
    </w:p>
    <w:p w14:paraId="2D29AC1D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联系人：迟易冰    电话：010-87183906</w:t>
      </w:r>
    </w:p>
    <w:p w14:paraId="081EAA9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调研机构北京奥邦体育赛事评估有限责任公司 </w:t>
      </w:r>
    </w:p>
    <w:p w14:paraId="6C0C8D3F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联系人：苏苇浓    电话：13164273994</w:t>
      </w:r>
    </w:p>
    <w:p w14:paraId="5E8B0A46">
      <w:pPr>
        <w:widowControl/>
        <w:jc w:val="left"/>
        <w:rPr>
          <w:rFonts w:hint="eastAsia" w:ascii="宋体" w:hAnsi="宋体"/>
          <w:sz w:val="28"/>
          <w:szCs w:val="28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C11B6B-9FBB-47BC-B4FE-F873175E17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EC7A452-53A2-4DC7-982F-2489D5EDDAB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49B7B84-A5D9-4694-9DF1-2A610B1A28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49644A9-C838-48AB-B0D9-C00A981C477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E321C3E-E0C9-4106-A688-76C2BAEBD0A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53D7A"/>
    <w:multiLevelType w:val="singleLevel"/>
    <w:tmpl w:val="FEE53D7A"/>
    <w:lvl w:ilvl="0" w:tentative="0">
      <w:start w:val="6"/>
      <w:numFmt w:val="chineseCounting"/>
      <w:suff w:val="nothing"/>
      <w:lvlText w:val="（%1）"/>
      <w:lvlJc w:val="left"/>
      <w:rPr>
        <w:rFonts w:hint="eastAsia" w:ascii="仿宋" w:hAnsi="仿宋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NDViYzJlNjEzY2U4ZDA4MTRhY2E5MWY1ZTVkNDQifQ=="/>
  </w:docVars>
  <w:rsids>
    <w:rsidRoot w:val="77D777BB"/>
    <w:rsid w:val="00003BD2"/>
    <w:rsid w:val="000B7831"/>
    <w:rsid w:val="000E0F28"/>
    <w:rsid w:val="000E5130"/>
    <w:rsid w:val="000F26D5"/>
    <w:rsid w:val="001056DE"/>
    <w:rsid w:val="00144DE7"/>
    <w:rsid w:val="001B0CB8"/>
    <w:rsid w:val="001C339F"/>
    <w:rsid w:val="00220E16"/>
    <w:rsid w:val="002745D0"/>
    <w:rsid w:val="002771E5"/>
    <w:rsid w:val="00332103"/>
    <w:rsid w:val="003A380E"/>
    <w:rsid w:val="003D2332"/>
    <w:rsid w:val="003E33F5"/>
    <w:rsid w:val="00427E2F"/>
    <w:rsid w:val="004310E7"/>
    <w:rsid w:val="00434754"/>
    <w:rsid w:val="004374E6"/>
    <w:rsid w:val="004F31B9"/>
    <w:rsid w:val="00532ECE"/>
    <w:rsid w:val="0054037E"/>
    <w:rsid w:val="00561E7B"/>
    <w:rsid w:val="00563B48"/>
    <w:rsid w:val="005F0C1C"/>
    <w:rsid w:val="005F0C81"/>
    <w:rsid w:val="00641B7C"/>
    <w:rsid w:val="00652006"/>
    <w:rsid w:val="00662E6F"/>
    <w:rsid w:val="006809AD"/>
    <w:rsid w:val="006918BF"/>
    <w:rsid w:val="00693EB6"/>
    <w:rsid w:val="006B0CC5"/>
    <w:rsid w:val="006C108F"/>
    <w:rsid w:val="006C4C5F"/>
    <w:rsid w:val="006E403E"/>
    <w:rsid w:val="007055F9"/>
    <w:rsid w:val="00714103"/>
    <w:rsid w:val="00773E6F"/>
    <w:rsid w:val="007A66AB"/>
    <w:rsid w:val="007C57B1"/>
    <w:rsid w:val="0080786C"/>
    <w:rsid w:val="00807AD0"/>
    <w:rsid w:val="00811803"/>
    <w:rsid w:val="008119D6"/>
    <w:rsid w:val="00850D5B"/>
    <w:rsid w:val="00865030"/>
    <w:rsid w:val="00867490"/>
    <w:rsid w:val="0089347E"/>
    <w:rsid w:val="008B1768"/>
    <w:rsid w:val="009050E3"/>
    <w:rsid w:val="0091704D"/>
    <w:rsid w:val="00917A8B"/>
    <w:rsid w:val="0093005D"/>
    <w:rsid w:val="009508B5"/>
    <w:rsid w:val="00964DE1"/>
    <w:rsid w:val="009A60DF"/>
    <w:rsid w:val="00A16235"/>
    <w:rsid w:val="00A22075"/>
    <w:rsid w:val="00A23CC6"/>
    <w:rsid w:val="00A604F9"/>
    <w:rsid w:val="00A84179"/>
    <w:rsid w:val="00B55831"/>
    <w:rsid w:val="00B92D93"/>
    <w:rsid w:val="00B93739"/>
    <w:rsid w:val="00B95E3A"/>
    <w:rsid w:val="00BA6114"/>
    <w:rsid w:val="00BB7C20"/>
    <w:rsid w:val="00BC78A9"/>
    <w:rsid w:val="00C02C84"/>
    <w:rsid w:val="00C45975"/>
    <w:rsid w:val="00CA0074"/>
    <w:rsid w:val="00CB4685"/>
    <w:rsid w:val="00CC050C"/>
    <w:rsid w:val="00D11306"/>
    <w:rsid w:val="00D11C7E"/>
    <w:rsid w:val="00D304BC"/>
    <w:rsid w:val="00D56C6F"/>
    <w:rsid w:val="00D630A1"/>
    <w:rsid w:val="00D64311"/>
    <w:rsid w:val="00D643F7"/>
    <w:rsid w:val="00DA20C5"/>
    <w:rsid w:val="00DB1F43"/>
    <w:rsid w:val="00DB61A8"/>
    <w:rsid w:val="00DF7E14"/>
    <w:rsid w:val="00E72D70"/>
    <w:rsid w:val="00E90928"/>
    <w:rsid w:val="00E94616"/>
    <w:rsid w:val="00EC70C6"/>
    <w:rsid w:val="00ED7230"/>
    <w:rsid w:val="00F1364D"/>
    <w:rsid w:val="00F21BDC"/>
    <w:rsid w:val="00F22CAF"/>
    <w:rsid w:val="00F22FA0"/>
    <w:rsid w:val="00F240CB"/>
    <w:rsid w:val="00F25DAE"/>
    <w:rsid w:val="00F27319"/>
    <w:rsid w:val="00F913AB"/>
    <w:rsid w:val="085A61CD"/>
    <w:rsid w:val="0882555F"/>
    <w:rsid w:val="091C5BAC"/>
    <w:rsid w:val="093D7201"/>
    <w:rsid w:val="0E653577"/>
    <w:rsid w:val="13F57CF1"/>
    <w:rsid w:val="1C6B458C"/>
    <w:rsid w:val="1CC05610"/>
    <w:rsid w:val="227E4E3D"/>
    <w:rsid w:val="36A23EFE"/>
    <w:rsid w:val="370258CA"/>
    <w:rsid w:val="43993DAE"/>
    <w:rsid w:val="454D47DA"/>
    <w:rsid w:val="45A73CCC"/>
    <w:rsid w:val="47823831"/>
    <w:rsid w:val="4AE80776"/>
    <w:rsid w:val="5E87663E"/>
    <w:rsid w:val="5FFD69EA"/>
    <w:rsid w:val="634E1448"/>
    <w:rsid w:val="65055B18"/>
    <w:rsid w:val="66742993"/>
    <w:rsid w:val="6E5E4D6B"/>
    <w:rsid w:val="70B035B5"/>
    <w:rsid w:val="70FA17C0"/>
    <w:rsid w:val="724E26A6"/>
    <w:rsid w:val="77D7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仿宋_GB2312" w:hAnsi="Times New Roman" w:eastAsia="仿宋_GB2312"/>
      <w:sz w:val="28"/>
      <w:szCs w:val="24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正文文本 字符"/>
    <w:basedOn w:val="8"/>
    <w:link w:val="2"/>
    <w:qFormat/>
    <w:uiPriority w:val="0"/>
    <w:rPr>
      <w:rFonts w:ascii="仿宋_GB2312" w:hAnsi="Times New Roman" w:eastAsia="仿宋_GB2312" w:cs="Times New Roman"/>
      <w:kern w:val="2"/>
      <w:sz w:val="28"/>
      <w:szCs w:val="24"/>
    </w:rPr>
  </w:style>
  <w:style w:type="character" w:customStyle="1" w:styleId="14">
    <w:name w:val="日期 字符"/>
    <w:basedOn w:val="8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707</Words>
  <Characters>1074</Characters>
  <Lines>13</Lines>
  <Paragraphs>3</Paragraphs>
  <TotalTime>21</TotalTime>
  <ScaleCrop>false</ScaleCrop>
  <LinksUpToDate>false</LinksUpToDate>
  <CharactersWithSpaces>1101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2024-10-09T07:40:00Z</dcterms:created>
  <dc:creator>青少李</dc:creator>
  <cp:lastModifiedBy>吴思凡.</cp:lastModifiedBy>
  <cp:lastPrinted>2024-10-14T06:29:00Z</cp:lastPrinted>
  <dcterms:modified xsi:type="dcterms:W3CDTF">2024-10-14T07:03:38Z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3484B2E041364E1DA6DF4F8D5FA4BA30_13</vt:lpwstr>
  </property>
</Properties>
</file>