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Calibri" w:hAnsi="Calibri" w:eastAsia="华文中宋" w:cs="Calibri"/>
          <w:b/>
          <w:sz w:val="36"/>
          <w:szCs w:val="36"/>
        </w:rPr>
      </w:pP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</w:rPr>
        <w:t>附件1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ascii="Calibri" w:hAnsi="Calibri" w:eastAsia="华文中宋" w:cs="Calibri"/>
          <w:b/>
          <w:sz w:val="36"/>
          <w:szCs w:val="36"/>
        </w:rPr>
        <w:t>20</w:t>
      </w:r>
      <w:r>
        <w:rPr>
          <w:rFonts w:hint="eastAsia" w:ascii="Calibri" w:hAnsi="Calibri" w:eastAsia="华文中宋" w:cs="Calibri"/>
          <w:b/>
          <w:sz w:val="36"/>
          <w:szCs w:val="36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年全国藤球锦标赛补充通知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各参赛队：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经组委会研究决定，20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年全国藤球锦标赛将于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月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24日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-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29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日在浙江省金华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市全民健身中心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举行，为确保比赛的顺利进行，现将有关事宜补充通知如下：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  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 xml:space="preserve"> 一、报到时间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和会议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（一）所有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裁判需于7月22日到兰欧国际酒店（地址：浙江省金华市婺城区环城南路1699号）大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厅报到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如有特殊情况，请跟赛事联系人提前进行沟通。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（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）所有参赛人员需于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22日分别到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u w:val="single"/>
          <w:lang w:val="en-US" w:eastAsia="zh-CN"/>
        </w:rPr>
        <w:t>兰欧国际酒店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（地址：浙江省金华市婺城区环城南路1699号）和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u w:val="single"/>
          <w:lang w:val="en-US" w:eastAsia="zh-CN"/>
        </w:rPr>
        <w:t>悦华大酒店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（地址：浙江省金华市婺城区兰溪街299号）大厅报到。如有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特殊情况，请跟赛事联系人提前进行沟通。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各参赛单位报道地点见下表：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1126490</wp:posOffset>
            </wp:positionH>
            <wp:positionV relativeFrom="paragraph">
              <wp:posOffset>1905</wp:posOffset>
            </wp:positionV>
            <wp:extent cx="3081020" cy="4688205"/>
            <wp:effectExtent l="0" t="0" r="5080" b="10795"/>
            <wp:wrapTopAndBottom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468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）会议安排：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技术官员会议拟定于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</w:rPr>
        <w:t>日9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  <w:lang w:eastAsia="zh-CN"/>
        </w:rPr>
        <w:t>：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</w:rPr>
        <w:t>00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在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  <w:highlight w:val="none"/>
        </w:rPr>
        <w:t>兰欧国际酒店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兰欧厅（2楼）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举行，会议内容为理论培训、实践锻炼、场地检查、司线裁判培训。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领队、教练员会议拟定于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</w:rPr>
        <w:t>日1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  <w:lang w:val="en-US" w:eastAsia="zh-CN"/>
        </w:rPr>
        <w:t>6：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</w:rPr>
        <w:t>00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在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  <w:highlight w:val="none"/>
        </w:rPr>
        <w:t>兰欧国际酒店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兰欧厅（2楼）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举行。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本次比赛各队分组、赛程均由裁判组在本次会议进行抽签决定。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赛前反兴奋剂教育拟定于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highlight w:val="none"/>
        </w:rPr>
        <w:t>日19:00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在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  <w:highlight w:val="none"/>
        </w:rPr>
        <w:t>兰欧国际酒店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千玺厅（15楼）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举行，各参赛队领队、教练、运动员全体人员均须到场参加。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   二、食宿及场地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 xml:space="preserve">   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（一）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比赛地点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：金华市体育中心体育馆（地址：浙江省金华市婺城区双龙南街2688号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 xml:space="preserve">   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（二）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比赛时间：20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年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日至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月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29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（三）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组委会指定官方酒店为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.兰欧国际酒店（地址：浙江省金华市婺城区环城南路1699号，联系人：徐建霞 13588650717）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2.悦华大酒店（地址：浙江省金华市婺城区兰溪街299号，联系人：张欢 13738931063）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食宿最低标准为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</w:rPr>
        <w:t>2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val="en-US" w:eastAsia="zh-CN"/>
        </w:rPr>
        <w:t>0</w:t>
      </w:r>
      <w:r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</w:rPr>
        <w:t>0元/人/天（标间）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，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</w:rPr>
        <w:t>赛会原则上安排双人间入住，如需单人入住，应在原标准上补交1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  <w:lang w:val="en-US" w:eastAsia="zh-CN"/>
        </w:rPr>
        <w:t>50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</w:rPr>
        <w:t>元/人/天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  <w:lang w:val="en-US" w:eastAsia="zh-CN"/>
        </w:rPr>
        <w:t>组委会为入住上述酒店的队伍提供赛事期间赛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场至酒店车辆保障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  <w:lang w:val="en-US" w:eastAsia="zh-CN"/>
        </w:rPr>
        <w:t>服务，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因官方酒店房间数量有限，需预订官方酒店请提前和酒店联系。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各参赛队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也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可自行联系赛场附近其他酒店、宾馆安排食宿（食宿标准不一，请根据自身情况选择）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如在非官方酒店出现食品安全、交通安全问题等相关，组委会不承担相关责任。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组委会不代收任何食宿费用，住宿、餐饮发票请直接向入住、就餐的酒店、宾馆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eastAsia="zh-CN"/>
        </w:rPr>
        <w:t>开具发票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0"/>
          <w:szCs w:val="30"/>
          <w:lang w:val="en-US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    三、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（一）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机场：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义乌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机场；机场内含有机场大巴可直通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金华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市区，车程大约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62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（二）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高铁站：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金华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站。打车：由车站到</w:t>
      </w:r>
      <w:r>
        <w:rPr>
          <w:rFonts w:hint="eastAsia" w:ascii="方正仿宋_GB18030" w:hAnsi="方正仿宋_GB18030" w:eastAsia="方正仿宋_GB18030" w:cs="方正仿宋_GB18030"/>
          <w:kern w:val="0"/>
          <w:sz w:val="30"/>
          <w:szCs w:val="30"/>
          <w:highlight w:val="none"/>
        </w:rPr>
        <w:t>兰欧国际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酒店全程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5.3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公里，车程约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14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分钟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。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到悦华大酒店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全程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4.8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公里，车程约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13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比赛地点、酒店住址均可在地图APP内搜索。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 四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、其他须知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（一）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夏季气温炎热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，各参赛单位在参赛途中需注意做好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防暑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和个人防护。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（二）比赛期间，全体裁判员以及赛会工作人员不得饮酒，违者取消执裁及工作资格并予以通报批评处分。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（三）参赛单位领队请扫码进入202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  <w:t>年全国藤球锦标赛领队群。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00" w:firstLineChars="200"/>
        <w:jc w:val="center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drawing>
          <wp:inline distT="0" distB="0" distL="114300" distR="114300">
            <wp:extent cx="1771650" cy="2542540"/>
            <wp:effectExtent l="0" t="0" r="6350" b="10160"/>
            <wp:docPr id="6" name="图片 6" descr="微信图片_20240712150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7121506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jc w:val="center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 xml:space="preserve">    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小球中心联系人：韩笑   电话：010-87183542/13121200189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yellow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eastAsia="zh-CN"/>
        </w:rPr>
        <w:t>体育中心联系人：毛仁杰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highlight w:val="none"/>
          <w:lang w:val="en-US" w:eastAsia="zh-CN"/>
        </w:rPr>
        <w:t xml:space="preserve"> 电话：13566779888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600" w:hanging="6600" w:hangingChars="220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 xml:space="preserve"> 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571" w:leftChars="2272" w:hanging="1800" w:hangingChars="600"/>
        <w:jc w:val="both"/>
        <w:textAlignment w:val="auto"/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 xml:space="preserve">大会组委会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20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年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7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月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方正仿宋_GB18030" w:hAnsi="方正仿宋_GB18030" w:eastAsia="方正仿宋_GB18030" w:cs="方正仿宋_GB18030"/>
          <w:color w:val="00000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仿宋_GB18030" w:hAnsi="方正仿宋_GB18030" w:eastAsia="方正仿宋_GB18030" w:cs="方正仿宋_GB18030"/>
          <w:b/>
          <w:bCs/>
          <w:color w:val="000000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jRkYTJmNWViYTU5MjY5NTJmZTg5ZDY5OGE0NWQifQ=="/>
  </w:docVars>
  <w:rsids>
    <w:rsidRoot w:val="5C783ABC"/>
    <w:rsid w:val="5C783ABC"/>
    <w:rsid w:val="DDE7679F"/>
    <w:rsid w:val="E69B8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2024-07-17T04:50:00Z</dcterms:created>
  <dc:creator>韩笑</dc:creator>
  <cp:lastModifiedBy>韩笑</cp:lastModifiedBy>
  <dcterms:modified xsi:type="dcterms:W3CDTF">2024-07-17T15:14:21Z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89BC5A54415661A6D11C97668D946743</vt:lpwstr>
  </property>
</Properties>
</file>