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/>
        <w:jc w:val="left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</w:p>
    <w:p>
      <w:pPr>
        <w:adjustRightInd/>
        <w:snapToGrid/>
        <w:spacing w:before="100" w:beforeAutospacing="1" w:after="100" w:afterAutospacing="1"/>
        <w:jc w:val="center"/>
        <w:outlineLvl w:val="1"/>
        <w:rPr>
          <w:rFonts w:cs="宋体" w:asciiTheme="majorEastAsia" w:hAnsiTheme="majorEastAsia" w:eastAsiaTheme="majorEastAsia"/>
          <w:b/>
          <w:bCs/>
          <w:sz w:val="36"/>
          <w:szCs w:val="36"/>
        </w:rPr>
      </w:pPr>
      <w:r>
        <w:rPr>
          <w:rFonts w:cs="宋体" w:asciiTheme="majorEastAsia" w:hAnsiTheme="majorEastAsia" w:eastAsiaTheme="majorEastAsia"/>
          <w:b/>
          <w:bCs/>
          <w:sz w:val="36"/>
          <w:szCs w:val="36"/>
        </w:rPr>
        <w:t>“奔跑吧 少年”全国青少年掷球</w:t>
      </w:r>
      <w:r>
        <w:rPr>
          <w:rFonts w:hint="eastAsia" w:cs="宋体" w:asciiTheme="majorEastAsia" w:hAnsiTheme="majorEastAsia" w:eastAsiaTheme="majorEastAsia"/>
          <w:b/>
          <w:bCs/>
          <w:sz w:val="36"/>
          <w:szCs w:val="36"/>
        </w:rPr>
        <w:t>训练营</w:t>
      </w:r>
      <w:bookmarkStart w:id="0" w:name="_GoBack"/>
      <w:bookmarkEnd w:id="0"/>
    </w:p>
    <w:p>
      <w:pPr>
        <w:adjustRightInd/>
        <w:snapToGrid/>
        <w:spacing w:before="100" w:beforeAutospacing="1" w:after="100" w:afterAutospacing="1"/>
        <w:jc w:val="center"/>
        <w:outlineLvl w:val="1"/>
        <w:rPr>
          <w:rFonts w:cs="宋体" w:asciiTheme="majorEastAsia" w:hAnsiTheme="majorEastAsia" w:eastAsiaTheme="majorEastAsia"/>
          <w:b/>
          <w:bCs/>
          <w:sz w:val="36"/>
          <w:szCs w:val="36"/>
        </w:rPr>
      </w:pPr>
      <w:r>
        <w:rPr>
          <w:rFonts w:cs="宋体" w:asciiTheme="majorEastAsia" w:hAnsiTheme="majorEastAsia" w:eastAsiaTheme="majorEastAsia"/>
          <w:b/>
          <w:bCs/>
          <w:sz w:val="36"/>
          <w:szCs w:val="36"/>
        </w:rPr>
        <w:t>活动方案</w:t>
      </w:r>
    </w:p>
    <w:p>
      <w:pPr>
        <w:adjustRightInd/>
        <w:snapToGrid/>
        <w:spacing w:before="100" w:beforeAutospacing="1" w:after="100" w:afterAutospacing="1"/>
        <w:ind w:firstLine="707" w:firstLineChars="220"/>
        <w:outlineLvl w:val="2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一、活动背景</w:t>
      </w:r>
    </w:p>
    <w:p>
      <w:pPr>
        <w:adjustRightInd/>
        <w:snapToGrid/>
        <w:spacing w:before="100" w:beforeAutospacing="1" w:after="100" w:afterAutospacing="1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 xml:space="preserve">    为丰富青少年暑期安排和推广地掷球运动，提</w:t>
      </w:r>
      <w:r>
        <w:rPr>
          <w:rFonts w:hint="eastAsia" w:ascii="仿宋" w:hAnsi="仿宋" w:eastAsia="仿宋" w:cs="宋体"/>
          <w:sz w:val="32"/>
          <w:szCs w:val="32"/>
        </w:rPr>
        <w:t>高</w:t>
      </w:r>
      <w:r>
        <w:rPr>
          <w:rFonts w:ascii="仿宋" w:hAnsi="仿宋" w:eastAsia="仿宋" w:cs="宋体"/>
          <w:sz w:val="32"/>
          <w:szCs w:val="32"/>
        </w:rPr>
        <w:t>地掷球的认知度，培养青少年对于地掷球运动的兴趣，推进地掷球运动走进校园，特举办此次“奔跑吧，少年”全国青少年掷球训练营活动。</w:t>
      </w:r>
    </w:p>
    <w:p>
      <w:pPr>
        <w:adjustRightInd/>
        <w:snapToGrid/>
        <w:spacing w:before="100" w:beforeAutospacing="1" w:after="100" w:afterAutospacing="1"/>
        <w:ind w:firstLine="707" w:firstLineChars="220"/>
        <w:outlineLvl w:val="2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二、活动目的</w:t>
      </w:r>
    </w:p>
    <w:p>
      <w:pPr>
        <w:adjustRightInd/>
        <w:snapToGrid/>
        <w:spacing w:before="100" w:beforeAutospacing="1" w:after="100" w:afterAutospacing="1"/>
        <w:ind w:firstLine="707" w:firstLineChars="22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（一）响应体育总局开展“奔跑吧少年”系列活动号召，积极开展青少年体育活动，为</w:t>
      </w:r>
      <w:r>
        <w:rPr>
          <w:rFonts w:ascii="仿宋" w:hAnsi="仿宋" w:eastAsia="仿宋" w:cs="宋体"/>
          <w:sz w:val="32"/>
          <w:szCs w:val="32"/>
        </w:rPr>
        <w:t>丰富青少年</w:t>
      </w:r>
      <w:r>
        <w:rPr>
          <w:rFonts w:hint="eastAsia" w:ascii="仿宋" w:hAnsi="仿宋" w:eastAsia="仿宋" w:cs="宋体"/>
          <w:sz w:val="32"/>
          <w:szCs w:val="32"/>
        </w:rPr>
        <w:t>暑期文体活动贡献掷球力量；</w:t>
      </w:r>
    </w:p>
    <w:p>
      <w:pPr>
        <w:adjustRightInd/>
        <w:snapToGrid/>
        <w:spacing w:before="100" w:beforeAutospacing="1" w:after="100" w:afterAutospacing="1"/>
        <w:ind w:firstLine="707" w:firstLineChars="22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配合“全国掷球青少年校园推广计划”，</w:t>
      </w:r>
      <w:r>
        <w:rPr>
          <w:rFonts w:ascii="仿宋" w:hAnsi="仿宋" w:eastAsia="仿宋" w:cs="宋体"/>
          <w:sz w:val="32"/>
          <w:szCs w:val="32"/>
        </w:rPr>
        <w:t>推广草地掷球</w:t>
      </w:r>
      <w:r>
        <w:rPr>
          <w:rFonts w:hint="eastAsia" w:ascii="仿宋" w:hAnsi="仿宋" w:eastAsia="仿宋" w:cs="宋体"/>
          <w:sz w:val="32"/>
          <w:szCs w:val="32"/>
        </w:rPr>
        <w:t>、小金属地掷球、塑质地掷球</w:t>
      </w:r>
      <w:r>
        <w:rPr>
          <w:rFonts w:ascii="仿宋" w:hAnsi="仿宋" w:eastAsia="仿宋" w:cs="宋体"/>
          <w:sz w:val="32"/>
          <w:szCs w:val="32"/>
        </w:rPr>
        <w:t>运动，提高地掷球</w:t>
      </w:r>
      <w:r>
        <w:rPr>
          <w:rFonts w:hint="eastAsia" w:ascii="仿宋" w:hAnsi="仿宋" w:eastAsia="仿宋" w:cs="宋体"/>
          <w:sz w:val="32"/>
          <w:szCs w:val="32"/>
        </w:rPr>
        <w:t>运动</w:t>
      </w:r>
      <w:r>
        <w:rPr>
          <w:rFonts w:ascii="仿宋" w:hAnsi="仿宋" w:eastAsia="仿宋" w:cs="宋体"/>
          <w:sz w:val="32"/>
          <w:szCs w:val="32"/>
        </w:rPr>
        <w:t>的认知度</w:t>
      </w:r>
      <w:r>
        <w:rPr>
          <w:rFonts w:hint="eastAsia" w:ascii="仿宋" w:hAnsi="仿宋" w:eastAsia="仿宋" w:cs="宋体"/>
          <w:sz w:val="32"/>
          <w:szCs w:val="32"/>
        </w:rPr>
        <w:t>；</w:t>
      </w:r>
    </w:p>
    <w:p>
      <w:pPr>
        <w:adjustRightInd/>
        <w:snapToGrid/>
        <w:spacing w:before="100" w:beforeAutospacing="1" w:after="100" w:afterAutospacing="1"/>
        <w:ind w:firstLine="707" w:firstLineChars="22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（三）</w:t>
      </w:r>
      <w:r>
        <w:rPr>
          <w:rFonts w:ascii="仿宋" w:hAnsi="仿宋" w:eastAsia="仿宋" w:cs="宋体"/>
          <w:sz w:val="32"/>
          <w:szCs w:val="32"/>
        </w:rPr>
        <w:t>培养青少年对于地掷球运动的兴趣</w:t>
      </w:r>
      <w:r>
        <w:rPr>
          <w:rFonts w:hint="eastAsia" w:ascii="仿宋" w:hAnsi="仿宋" w:eastAsia="仿宋" w:cs="宋体"/>
          <w:sz w:val="32"/>
          <w:szCs w:val="32"/>
        </w:rPr>
        <w:t>；</w:t>
      </w:r>
    </w:p>
    <w:p>
      <w:pPr>
        <w:adjustRightInd/>
        <w:snapToGrid/>
        <w:spacing w:before="100" w:beforeAutospacing="1" w:after="100" w:afterAutospacing="1"/>
        <w:ind w:firstLine="707" w:firstLineChars="22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（四）</w:t>
      </w:r>
      <w:r>
        <w:rPr>
          <w:rFonts w:ascii="仿宋" w:hAnsi="仿宋" w:eastAsia="仿宋" w:cs="宋体"/>
          <w:sz w:val="32"/>
          <w:szCs w:val="32"/>
        </w:rPr>
        <w:t>推进地掷球运动走进校园</w:t>
      </w:r>
      <w:r>
        <w:rPr>
          <w:rFonts w:hint="eastAsia" w:ascii="仿宋" w:hAnsi="仿宋" w:eastAsia="仿宋" w:cs="宋体"/>
          <w:sz w:val="32"/>
          <w:szCs w:val="32"/>
        </w:rPr>
        <w:t>；</w:t>
      </w:r>
    </w:p>
    <w:p>
      <w:pPr>
        <w:adjustRightInd/>
        <w:snapToGrid/>
        <w:spacing w:before="100" w:beforeAutospacing="1" w:after="100" w:afterAutospacing="1"/>
        <w:ind w:firstLine="707" w:firstLineChars="22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（五）培养地掷球后备人才。</w:t>
      </w:r>
    </w:p>
    <w:p>
      <w:pPr>
        <w:adjustRightInd/>
        <w:snapToGrid/>
        <w:spacing w:before="100" w:beforeAutospacing="1" w:after="100" w:afterAutospacing="1"/>
        <w:ind w:firstLine="707" w:firstLineChars="220"/>
        <w:outlineLvl w:val="2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三、主办单位</w:t>
      </w:r>
    </w:p>
    <w:p>
      <w:pPr>
        <w:adjustRightInd/>
        <w:snapToGrid/>
        <w:spacing w:before="100" w:beforeAutospacing="1" w:after="100" w:afterAutospacing="1"/>
        <w:ind w:firstLine="707" w:firstLineChars="221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国家体育总局小球运动管理中心</w:t>
      </w:r>
    </w:p>
    <w:p>
      <w:pPr>
        <w:adjustRightInd/>
        <w:snapToGrid/>
        <w:spacing w:before="100" w:beforeAutospacing="1" w:after="100" w:afterAutospacing="1"/>
        <w:ind w:firstLine="707" w:firstLineChars="221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中国掷球协会</w:t>
      </w:r>
    </w:p>
    <w:p>
      <w:pPr>
        <w:adjustRightInd/>
        <w:snapToGrid/>
        <w:spacing w:before="100" w:beforeAutospacing="1" w:after="100" w:afterAutospacing="1"/>
        <w:ind w:firstLine="707" w:firstLineChars="220"/>
        <w:outlineLvl w:val="2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四、承办单位</w:t>
      </w:r>
    </w:p>
    <w:p>
      <w:pPr>
        <w:adjustRightInd/>
        <w:snapToGrid/>
        <w:spacing w:before="100" w:beforeAutospacing="1" w:after="100" w:afterAutospacing="1"/>
        <w:ind w:firstLine="704" w:firstLineChars="220"/>
        <w:outlineLvl w:val="2"/>
        <w:rPr>
          <w:rFonts w:hint="eastAsia" w:ascii="仿宋" w:hAnsi="仿宋" w:eastAsia="仿宋" w:cs="宋体"/>
          <w:sz w:val="32"/>
        </w:rPr>
      </w:pPr>
      <w:r>
        <w:rPr>
          <w:rFonts w:hint="eastAsia" w:ascii="仿宋" w:hAnsi="仿宋" w:eastAsia="仿宋" w:cs="宋体"/>
          <w:sz w:val="32"/>
        </w:rPr>
        <w:t>各地方教育局</w:t>
      </w:r>
    </w:p>
    <w:p>
      <w:pPr>
        <w:adjustRightInd/>
        <w:snapToGrid/>
        <w:spacing w:before="100" w:beforeAutospacing="1" w:after="100" w:afterAutospacing="1"/>
        <w:ind w:firstLine="704" w:firstLineChars="220"/>
        <w:outlineLvl w:val="2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各地方体育局</w:t>
      </w:r>
    </w:p>
    <w:p>
      <w:pPr>
        <w:adjustRightInd/>
        <w:snapToGrid/>
        <w:spacing w:before="100" w:beforeAutospacing="1" w:after="100" w:afterAutospacing="1"/>
        <w:ind w:firstLine="704" w:firstLineChars="220"/>
        <w:outlineLvl w:val="2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宁波市北仑区文化广电旅游和体育局</w:t>
      </w:r>
    </w:p>
    <w:p>
      <w:pPr>
        <w:adjustRightInd/>
        <w:snapToGrid/>
        <w:spacing w:before="100" w:beforeAutospacing="1" w:after="100" w:afterAutospacing="1"/>
        <w:ind w:firstLine="707" w:firstLineChars="221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宁波联虎体育用品有限公司</w:t>
      </w:r>
    </w:p>
    <w:p>
      <w:pPr>
        <w:adjustRightInd/>
        <w:snapToGrid/>
        <w:spacing w:before="100" w:beforeAutospacing="1" w:after="100" w:afterAutospacing="1"/>
        <w:ind w:firstLine="707" w:firstLineChars="220"/>
        <w:outlineLvl w:val="2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五、活动亮点</w:t>
      </w:r>
    </w:p>
    <w:p>
      <w:pPr>
        <w:adjustRightInd/>
        <w:snapToGrid/>
        <w:spacing w:before="100" w:beforeAutospacing="1" w:after="100" w:afterAutospacing="1"/>
        <w:ind w:firstLine="707" w:firstLineChars="22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（一）</w:t>
      </w:r>
      <w:r>
        <w:rPr>
          <w:rFonts w:ascii="仿宋" w:hAnsi="仿宋" w:eastAsia="仿宋" w:cs="宋体"/>
          <w:sz w:val="32"/>
          <w:szCs w:val="32"/>
        </w:rPr>
        <w:t>丰富青少年的暑期生活，</w:t>
      </w:r>
      <w:r>
        <w:rPr>
          <w:rFonts w:hint="eastAsia" w:ascii="仿宋" w:hAnsi="仿宋" w:eastAsia="仿宋" w:cs="宋体"/>
          <w:sz w:val="32"/>
          <w:szCs w:val="32"/>
        </w:rPr>
        <w:t>增强体质，</w:t>
      </w:r>
      <w:r>
        <w:rPr>
          <w:rFonts w:ascii="仿宋" w:hAnsi="仿宋" w:eastAsia="仿宋" w:cs="宋体"/>
          <w:sz w:val="32"/>
          <w:szCs w:val="32"/>
        </w:rPr>
        <w:t>提</w:t>
      </w:r>
      <w:r>
        <w:rPr>
          <w:rFonts w:hint="eastAsia" w:ascii="仿宋" w:hAnsi="仿宋" w:eastAsia="仿宋" w:cs="宋体"/>
          <w:sz w:val="32"/>
          <w:szCs w:val="32"/>
        </w:rPr>
        <w:t>升</w:t>
      </w:r>
      <w:r>
        <w:rPr>
          <w:rFonts w:ascii="仿宋" w:hAnsi="仿宋" w:eastAsia="仿宋" w:cs="宋体"/>
          <w:sz w:val="32"/>
          <w:szCs w:val="32"/>
        </w:rPr>
        <w:t>地掷球运动的</w:t>
      </w:r>
      <w:r>
        <w:rPr>
          <w:rFonts w:hint="eastAsia" w:ascii="仿宋" w:hAnsi="仿宋" w:eastAsia="仿宋" w:cs="宋体"/>
          <w:sz w:val="32"/>
          <w:szCs w:val="32"/>
        </w:rPr>
        <w:t>技术</w:t>
      </w:r>
      <w:r>
        <w:rPr>
          <w:rFonts w:ascii="仿宋" w:hAnsi="仿宋" w:eastAsia="仿宋" w:cs="宋体"/>
          <w:sz w:val="32"/>
          <w:szCs w:val="32"/>
        </w:rPr>
        <w:t>水平。</w:t>
      </w:r>
    </w:p>
    <w:p>
      <w:pPr>
        <w:adjustRightInd/>
        <w:snapToGrid/>
        <w:spacing w:before="100" w:beforeAutospacing="1" w:after="100" w:afterAutospacing="1"/>
        <w:ind w:firstLine="707" w:firstLineChars="22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</w:t>
      </w:r>
      <w:r>
        <w:rPr>
          <w:rFonts w:ascii="仿宋" w:hAnsi="仿宋" w:eastAsia="仿宋" w:cs="宋体"/>
          <w:sz w:val="32"/>
          <w:szCs w:val="32"/>
        </w:rPr>
        <w:t>中国掷球协会</w:t>
      </w:r>
      <w:r>
        <w:rPr>
          <w:rFonts w:hint="eastAsia" w:ascii="仿宋" w:hAnsi="仿宋" w:eastAsia="仿宋" w:cs="宋体"/>
          <w:sz w:val="32"/>
          <w:szCs w:val="32"/>
        </w:rPr>
        <w:t>委派优秀国家队冠军</w:t>
      </w:r>
      <w:r>
        <w:rPr>
          <w:rFonts w:ascii="仿宋" w:hAnsi="仿宋" w:eastAsia="仿宋" w:cs="宋体"/>
          <w:sz w:val="32"/>
          <w:szCs w:val="32"/>
        </w:rPr>
        <w:t>运动员亲临指导与教学。</w:t>
      </w:r>
    </w:p>
    <w:p>
      <w:pPr>
        <w:adjustRightInd/>
        <w:snapToGrid/>
        <w:spacing w:before="100" w:beforeAutospacing="1" w:after="100" w:afterAutospacing="1"/>
        <w:ind w:firstLine="707" w:firstLineChars="22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（三） “跟着体育去旅游”</w:t>
      </w:r>
      <w:r>
        <w:rPr>
          <w:rFonts w:ascii="仿宋" w:hAnsi="仿宋" w:eastAsia="仿宋" w:cs="宋体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在学习地掷球文化、传播地掷球技能的同时，游览“港通天下”的中国制造业之都-宁波。</w:t>
      </w:r>
    </w:p>
    <w:p>
      <w:pPr>
        <w:adjustRightInd/>
        <w:snapToGrid/>
        <w:spacing w:before="100" w:beforeAutospacing="1" w:after="100" w:afterAutospacing="1"/>
        <w:ind w:firstLine="707" w:firstLineChars="22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（四）</w:t>
      </w:r>
      <w:r>
        <w:rPr>
          <w:rFonts w:ascii="仿宋" w:hAnsi="仿宋" w:eastAsia="仿宋" w:cs="宋体"/>
          <w:sz w:val="32"/>
          <w:szCs w:val="32"/>
        </w:rPr>
        <w:t>活动安排丰富，在地掷球的训练课程外，附加</w:t>
      </w:r>
      <w:r>
        <w:rPr>
          <w:rFonts w:hint="eastAsia" w:ascii="仿宋" w:hAnsi="仿宋" w:eastAsia="仿宋" w:cs="宋体"/>
          <w:sz w:val="32"/>
          <w:szCs w:val="32"/>
        </w:rPr>
        <w:t>亲子嘉年华</w:t>
      </w:r>
      <w:r>
        <w:rPr>
          <w:rFonts w:ascii="仿宋" w:hAnsi="仿宋" w:eastAsia="仿宋" w:cs="宋体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地掷球游戏体验</w:t>
      </w:r>
      <w:r>
        <w:rPr>
          <w:rFonts w:ascii="仿宋" w:hAnsi="仿宋" w:eastAsia="仿宋" w:cs="宋体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匹克球体验</w:t>
      </w:r>
      <w:r>
        <w:rPr>
          <w:rFonts w:ascii="仿宋" w:hAnsi="仿宋" w:eastAsia="仿宋" w:cs="宋体"/>
          <w:sz w:val="32"/>
          <w:szCs w:val="32"/>
        </w:rPr>
        <w:t>等课程(或活动)。</w:t>
      </w:r>
    </w:p>
    <w:p>
      <w:pPr>
        <w:adjustRightInd/>
        <w:snapToGrid/>
        <w:spacing w:before="100" w:beforeAutospacing="1" w:after="100" w:afterAutospacing="1"/>
        <w:ind w:firstLine="707" w:firstLineChars="22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（五）</w:t>
      </w:r>
      <w:r>
        <w:rPr>
          <w:rFonts w:ascii="仿宋" w:hAnsi="仿宋" w:eastAsia="仿宋" w:cs="宋体"/>
          <w:sz w:val="32"/>
          <w:szCs w:val="32"/>
        </w:rPr>
        <w:t>通过体验式教育，让青少年树立理想，提高自信，学会沟通交往，在阳光下成长，快乐中学习。</w:t>
      </w:r>
    </w:p>
    <w:p>
      <w:pPr>
        <w:adjustRightInd/>
        <w:snapToGrid/>
        <w:spacing w:before="100" w:beforeAutospacing="1" w:after="100" w:afterAutospacing="1"/>
        <w:ind w:firstLine="707" w:firstLineChars="220"/>
        <w:outlineLvl w:val="2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六、报名范围</w:t>
      </w:r>
    </w:p>
    <w:p>
      <w:pPr>
        <w:adjustRightInd/>
        <w:snapToGrid/>
        <w:spacing w:before="100" w:beforeAutospacing="1" w:after="100" w:afterAutospacing="1"/>
        <w:ind w:firstLine="707" w:firstLineChars="221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全国各省、自治区、直辖市的</w:t>
      </w:r>
      <w:r>
        <w:rPr>
          <w:rFonts w:hint="eastAsia" w:ascii="仿宋" w:hAnsi="仿宋" w:eastAsia="仿宋" w:cs="宋体"/>
          <w:sz w:val="32"/>
          <w:szCs w:val="32"/>
        </w:rPr>
        <w:t>喜爱宁波、希望即将到来的暑期生活增添亮色、</w:t>
      </w:r>
      <w:r>
        <w:rPr>
          <w:rFonts w:ascii="仿宋" w:hAnsi="仿宋" w:eastAsia="仿宋" w:cs="宋体"/>
          <w:sz w:val="32"/>
          <w:szCs w:val="32"/>
        </w:rPr>
        <w:t>热爱地掷球的青少年均可报名参加。</w:t>
      </w:r>
      <w:r>
        <w:rPr>
          <w:rFonts w:hint="eastAsia" w:ascii="仿宋" w:hAnsi="仿宋" w:eastAsia="仿宋" w:cs="宋体"/>
          <w:sz w:val="32"/>
          <w:szCs w:val="32"/>
        </w:rPr>
        <w:t>零基础起点授课。</w:t>
      </w:r>
    </w:p>
    <w:p>
      <w:pPr>
        <w:adjustRightInd/>
        <w:snapToGrid/>
        <w:spacing w:before="100" w:beforeAutospacing="1" w:after="100" w:afterAutospacing="1"/>
        <w:ind w:firstLine="707" w:firstLineChars="220"/>
        <w:outlineLvl w:val="2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七、年龄限制</w:t>
      </w:r>
    </w:p>
    <w:p>
      <w:pPr>
        <w:adjustRightInd/>
        <w:snapToGrid/>
        <w:spacing w:before="100" w:beforeAutospacing="1" w:after="100" w:afterAutospacing="1"/>
        <w:ind w:firstLine="707" w:firstLineChars="221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8-18周岁。（</w:t>
      </w:r>
      <w:r>
        <w:rPr>
          <w:rFonts w:hint="eastAsia" w:ascii="仿宋" w:hAnsi="仿宋" w:eastAsia="仿宋" w:cs="宋体"/>
          <w:sz w:val="32"/>
          <w:szCs w:val="32"/>
        </w:rPr>
        <w:t>按年龄分组开班</w:t>
      </w:r>
      <w:r>
        <w:rPr>
          <w:rFonts w:ascii="仿宋" w:hAnsi="仿宋" w:eastAsia="仿宋" w:cs="宋体"/>
          <w:sz w:val="32"/>
          <w:szCs w:val="32"/>
        </w:rPr>
        <w:t>）</w:t>
      </w:r>
    </w:p>
    <w:p>
      <w:pPr>
        <w:adjustRightInd/>
        <w:snapToGrid/>
        <w:spacing w:before="100" w:beforeAutospacing="1" w:after="100" w:afterAutospacing="1"/>
        <w:ind w:firstLine="707" w:firstLineChars="220"/>
        <w:outlineLvl w:val="2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八、活动时间</w:t>
      </w:r>
    </w:p>
    <w:p>
      <w:pPr>
        <w:adjustRightInd/>
        <w:snapToGrid/>
        <w:spacing w:before="100" w:beforeAutospacing="1" w:after="100" w:afterAutospacing="1"/>
        <w:ind w:firstLine="707" w:firstLineChars="221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一期：2024年</w:t>
      </w:r>
      <w:r>
        <w:rPr>
          <w:rFonts w:hint="eastAsia" w:ascii="仿宋" w:hAnsi="仿宋" w:eastAsia="仿宋" w:cs="宋体"/>
          <w:sz w:val="32"/>
          <w:szCs w:val="32"/>
        </w:rPr>
        <w:t>6</w:t>
      </w:r>
      <w:r>
        <w:rPr>
          <w:rFonts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</w:rPr>
        <w:t>26</w:t>
      </w:r>
      <w:r>
        <w:rPr>
          <w:rFonts w:ascii="仿宋" w:hAnsi="仿宋" w:eastAsia="仿宋" w:cs="宋体"/>
          <w:sz w:val="32"/>
          <w:szCs w:val="32"/>
        </w:rPr>
        <w:t>日-2024年7月</w:t>
      </w:r>
      <w:r>
        <w:rPr>
          <w:rFonts w:hint="eastAsia" w:ascii="仿宋" w:hAnsi="仿宋" w:eastAsia="仿宋" w:cs="宋体"/>
          <w:sz w:val="32"/>
          <w:szCs w:val="32"/>
        </w:rPr>
        <w:t>2</w:t>
      </w:r>
      <w:r>
        <w:rPr>
          <w:rFonts w:ascii="仿宋" w:hAnsi="仿宋" w:eastAsia="仿宋" w:cs="宋体"/>
          <w:sz w:val="32"/>
          <w:szCs w:val="32"/>
        </w:rPr>
        <w:t>日。(</w:t>
      </w:r>
      <w:r>
        <w:rPr>
          <w:rFonts w:hint="eastAsia" w:ascii="仿宋" w:hAnsi="仿宋" w:eastAsia="仿宋" w:cs="宋体"/>
          <w:sz w:val="32"/>
          <w:szCs w:val="32"/>
        </w:rPr>
        <w:t>七天</w:t>
      </w:r>
      <w:r>
        <w:rPr>
          <w:rFonts w:ascii="仿宋" w:hAnsi="仿宋" w:eastAsia="仿宋" w:cs="宋体"/>
          <w:sz w:val="32"/>
          <w:szCs w:val="32"/>
        </w:rPr>
        <w:t>)</w:t>
      </w:r>
    </w:p>
    <w:p>
      <w:pPr>
        <w:adjustRightInd/>
        <w:snapToGrid/>
        <w:spacing w:before="100" w:beforeAutospacing="1" w:after="100" w:afterAutospacing="1"/>
        <w:ind w:firstLine="707" w:firstLineChars="221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二期：2024年7月</w:t>
      </w:r>
      <w:r>
        <w:rPr>
          <w:rFonts w:hint="eastAsia" w:ascii="仿宋" w:hAnsi="仿宋" w:eastAsia="仿宋" w:cs="宋体"/>
          <w:sz w:val="32"/>
          <w:szCs w:val="32"/>
        </w:rPr>
        <w:t>12</w:t>
      </w:r>
      <w:r>
        <w:rPr>
          <w:rFonts w:ascii="仿宋" w:hAnsi="仿宋" w:eastAsia="仿宋" w:cs="宋体"/>
          <w:sz w:val="32"/>
          <w:szCs w:val="32"/>
        </w:rPr>
        <w:t>日-2024年7月</w:t>
      </w:r>
      <w:r>
        <w:rPr>
          <w:rFonts w:hint="eastAsia" w:ascii="仿宋" w:hAnsi="仿宋" w:eastAsia="仿宋" w:cs="宋体"/>
          <w:sz w:val="32"/>
          <w:szCs w:val="32"/>
        </w:rPr>
        <w:t>18</w:t>
      </w:r>
      <w:r>
        <w:rPr>
          <w:rFonts w:ascii="仿宋" w:hAnsi="仿宋" w:eastAsia="仿宋" w:cs="宋体"/>
          <w:sz w:val="32"/>
          <w:szCs w:val="32"/>
        </w:rPr>
        <w:t>日。(</w:t>
      </w:r>
      <w:r>
        <w:rPr>
          <w:rFonts w:hint="eastAsia" w:ascii="仿宋" w:hAnsi="仿宋" w:eastAsia="仿宋" w:cs="宋体"/>
          <w:sz w:val="32"/>
          <w:szCs w:val="32"/>
        </w:rPr>
        <w:t>七天</w:t>
      </w:r>
      <w:r>
        <w:rPr>
          <w:rFonts w:ascii="仿宋" w:hAnsi="仿宋" w:eastAsia="仿宋" w:cs="宋体"/>
          <w:sz w:val="32"/>
          <w:szCs w:val="32"/>
        </w:rPr>
        <w:t>)</w:t>
      </w:r>
    </w:p>
    <w:p>
      <w:pPr>
        <w:adjustRightInd/>
        <w:snapToGrid/>
        <w:spacing w:before="100" w:beforeAutospacing="1" w:after="100" w:afterAutospacing="1"/>
        <w:ind w:firstLine="707" w:firstLineChars="221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三期：2024年</w:t>
      </w:r>
      <w:r>
        <w:rPr>
          <w:rFonts w:hint="eastAsia" w:ascii="仿宋" w:hAnsi="仿宋" w:eastAsia="仿宋" w:cs="宋体"/>
          <w:sz w:val="32"/>
          <w:szCs w:val="32"/>
        </w:rPr>
        <w:t>8</w:t>
      </w:r>
      <w:r>
        <w:rPr>
          <w:rFonts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</w:rPr>
        <w:t>1</w:t>
      </w:r>
      <w:r>
        <w:rPr>
          <w:rFonts w:ascii="仿宋" w:hAnsi="仿宋" w:eastAsia="仿宋" w:cs="宋体"/>
          <w:sz w:val="32"/>
          <w:szCs w:val="32"/>
        </w:rPr>
        <w:t>日-2024年</w:t>
      </w:r>
      <w:r>
        <w:rPr>
          <w:rFonts w:hint="eastAsia" w:ascii="仿宋" w:hAnsi="仿宋" w:eastAsia="仿宋" w:cs="宋体"/>
          <w:sz w:val="32"/>
          <w:szCs w:val="32"/>
        </w:rPr>
        <w:t>8</w:t>
      </w:r>
      <w:r>
        <w:rPr>
          <w:rFonts w:ascii="仿宋" w:hAnsi="仿宋" w:eastAsia="仿宋" w:cs="宋体"/>
          <w:sz w:val="32"/>
          <w:szCs w:val="32"/>
        </w:rPr>
        <w:t>月</w:t>
      </w:r>
      <w:r>
        <w:rPr>
          <w:rFonts w:hint="eastAsia" w:ascii="仿宋" w:hAnsi="仿宋" w:eastAsia="仿宋" w:cs="宋体"/>
          <w:sz w:val="32"/>
          <w:szCs w:val="32"/>
        </w:rPr>
        <w:t>7</w:t>
      </w:r>
      <w:r>
        <w:rPr>
          <w:rFonts w:ascii="仿宋" w:hAnsi="仿宋" w:eastAsia="仿宋" w:cs="宋体"/>
          <w:sz w:val="32"/>
          <w:szCs w:val="32"/>
        </w:rPr>
        <w:t>日。(</w:t>
      </w:r>
      <w:r>
        <w:rPr>
          <w:rFonts w:hint="eastAsia" w:ascii="仿宋" w:hAnsi="仿宋" w:eastAsia="仿宋" w:cs="宋体"/>
          <w:sz w:val="32"/>
          <w:szCs w:val="32"/>
        </w:rPr>
        <w:t>七天</w:t>
      </w:r>
      <w:r>
        <w:rPr>
          <w:rFonts w:ascii="仿宋" w:hAnsi="仿宋" w:eastAsia="仿宋" w:cs="宋体"/>
          <w:sz w:val="32"/>
          <w:szCs w:val="32"/>
        </w:rPr>
        <w:t>)</w:t>
      </w:r>
    </w:p>
    <w:p>
      <w:pPr>
        <w:adjustRightInd/>
        <w:snapToGrid/>
        <w:spacing w:before="100" w:beforeAutospacing="1" w:after="100" w:afterAutospacing="1"/>
        <w:ind w:firstLine="707" w:firstLineChars="220"/>
        <w:outlineLvl w:val="2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九、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发证</w:t>
      </w:r>
    </w:p>
    <w:p>
      <w:pPr>
        <w:adjustRightInd/>
        <w:snapToGrid/>
        <w:spacing w:before="100" w:beforeAutospacing="1" w:after="100" w:afterAutospacing="1"/>
        <w:ind w:firstLine="707" w:firstLineChars="221"/>
        <w:outlineLvl w:val="2"/>
        <w:rPr>
          <w:rFonts w:ascii="仿宋" w:hAnsi="仿宋" w:eastAsia="仿宋" w:cs="宋体"/>
          <w:b/>
          <w:sz w:val="32"/>
        </w:rPr>
      </w:pPr>
      <w:r>
        <w:rPr>
          <w:rFonts w:hint="eastAsia" w:ascii="仿宋" w:hAnsi="仿宋" w:eastAsia="仿宋" w:cs="仿宋"/>
          <w:sz w:val="32"/>
        </w:rPr>
        <w:t>（一）国家体育总局小球运动管理中心、中国掷球协会颁发“奔跑吧，少年”全国青少年地掷球训练营活动参与电子证书。</w:t>
      </w:r>
    </w:p>
    <w:p>
      <w:pPr>
        <w:adjustRightInd/>
        <w:snapToGrid/>
        <w:spacing w:before="100" w:beforeAutospacing="1" w:after="100" w:afterAutospacing="1"/>
        <w:ind w:firstLine="707" w:firstLineChars="221"/>
        <w:outlineLvl w:val="2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（二）依据《中国掷球协会大众业余等级管理办法》规定，经培训考试合格的学员颁发相应级别的大众业余等级证书。</w:t>
      </w:r>
    </w:p>
    <w:p>
      <w:pPr>
        <w:numPr>
          <w:ilvl w:val="0"/>
          <w:numId w:val="0"/>
        </w:numPr>
        <w:adjustRightInd/>
        <w:snapToGrid/>
        <w:spacing w:before="100" w:beforeAutospacing="1" w:after="100" w:afterAutospacing="1"/>
        <w:ind w:firstLine="643" w:firstLineChars="200"/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十、有关要求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641" w:leftChars="0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sz w:val="32"/>
          <w:szCs w:val="32"/>
          <w:lang w:val="en-US" w:eastAsia="zh-CN"/>
        </w:rPr>
        <w:t>请参加活动的人员扫描二维码填写相关信息。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1545590</wp:posOffset>
            </wp:positionH>
            <wp:positionV relativeFrom="paragraph">
              <wp:posOffset>650240</wp:posOffset>
            </wp:positionV>
            <wp:extent cx="1586230" cy="1586230"/>
            <wp:effectExtent l="0" t="0" r="1270" b="1270"/>
            <wp:wrapTopAndBottom/>
            <wp:docPr id="1" name="图片 1" descr="034dcdb780a9548ca040bd8b015a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4dcdb780a9548ca040bd8b015a8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641" w:leftChars="0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sz w:val="32"/>
          <w:szCs w:val="32"/>
          <w:lang w:val="en-US" w:eastAsia="zh-CN"/>
        </w:rPr>
        <w:t>联系人：宁波联虎体育用品有限公司 吴梦迪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641" w:leftChars="0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default" w:ascii="仿宋" w:hAnsi="仿宋" w:eastAsia="仿宋" w:cs="宋体"/>
          <w:sz w:val="32"/>
          <w:szCs w:val="32"/>
          <w:lang w:val="en-US" w:eastAsia="zh-CN"/>
        </w:rPr>
        <w:t>电话：18780588782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641" w:leftChars="0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邮箱：784942083@qq.com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C5F0C"/>
    <w:rsid w:val="00133A38"/>
    <w:rsid w:val="00163639"/>
    <w:rsid w:val="001735FB"/>
    <w:rsid w:val="00323B43"/>
    <w:rsid w:val="0036759B"/>
    <w:rsid w:val="003D37D8"/>
    <w:rsid w:val="00426133"/>
    <w:rsid w:val="004358AB"/>
    <w:rsid w:val="004714E9"/>
    <w:rsid w:val="00593B19"/>
    <w:rsid w:val="005B0A04"/>
    <w:rsid w:val="0065244B"/>
    <w:rsid w:val="007565F5"/>
    <w:rsid w:val="008B7726"/>
    <w:rsid w:val="00963727"/>
    <w:rsid w:val="00B469FF"/>
    <w:rsid w:val="00B5543F"/>
    <w:rsid w:val="00D31D50"/>
    <w:rsid w:val="00E44BF4"/>
    <w:rsid w:val="00EA1604"/>
    <w:rsid w:val="00EB3392"/>
    <w:rsid w:val="00EC1BBC"/>
    <w:rsid w:val="00F05DAE"/>
    <w:rsid w:val="00F52CDC"/>
    <w:rsid w:val="00FC10A5"/>
    <w:rsid w:val="02904115"/>
    <w:rsid w:val="63815311"/>
    <w:rsid w:val="784434C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paragraph" w:styleId="3">
    <w:name w:val="heading 3"/>
    <w:basedOn w:val="1"/>
    <w:next w:val="1"/>
    <w:link w:val="11"/>
    <w:qFormat/>
    <w:uiPriority w:val="9"/>
    <w:pPr>
      <w:adjustRightInd/>
      <w:snapToGrid/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2"/>
    <w:semiHidden/>
    <w:unhideWhenUsed/>
    <w:uiPriority w:val="99"/>
    <w:rPr>
      <w:rFonts w:ascii="宋体" w:eastAsia="宋体"/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0">
    <w:name w:val="标题 2 Char"/>
    <w:basedOn w:val="9"/>
    <w:link w:val="2"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1">
    <w:name w:val="标题 3 Char"/>
    <w:basedOn w:val="9"/>
    <w:link w:val="3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12">
    <w:name w:val="文档结构图 Char"/>
    <w:basedOn w:val="9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3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</Words>
  <Characters>757</Characters>
  <Lines>6</Lines>
  <Paragraphs>1</Paragraphs>
  <TotalTime>46</TotalTime>
  <ScaleCrop>false</ScaleCrop>
  <LinksUpToDate>false</LinksUpToDate>
  <CharactersWithSpaces>888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Sophia.北.</cp:lastModifiedBy>
  <dcterms:modified xsi:type="dcterms:W3CDTF">2024-05-30T01:24:17Z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