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承办2023年板球项目系列推广活动申请表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拟申请活动名称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活动承办单位场馆、交通、食宿及组织情况简述：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上级主管部门: 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1.食宿：距离活动场馆步行不超过十五分钟。可否满足：是（  ） 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2.交通：由组委会向全体人员提供接送站服务。可否满足：是（  ）否（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3.部分承担参加人员的食宿和交通费用：是（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ind w:firstLine="55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zhlNWQ1ZDQ4MDRkZmEzYzk3ZDNmZDJmYmFlYmQifQ=="/>
  </w:docVars>
  <w:rsids>
    <w:rsidRoot w:val="00343EE9"/>
    <w:rsid w:val="00343EE9"/>
    <w:rsid w:val="00C22DF4"/>
    <w:rsid w:val="00C918E7"/>
    <w:rsid w:val="00DA1E46"/>
    <w:rsid w:val="5A7F30C1"/>
    <w:rsid w:val="65B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204</Characters>
  <Lines>2</Lines>
  <Paragraphs>1</Paragraphs>
  <TotalTime>8</TotalTime>
  <ScaleCrop>false</ScaleCrop>
  <LinksUpToDate>false</LinksUpToDate>
  <CharactersWithSpaces>243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wuyou</cp:lastModifiedBy>
  <cp:lastPrinted>2023-08-11T07:29:57Z</cp:lastPrinted>
  <dcterms:modified xsi:type="dcterms:W3CDTF">2023-08-11T07:30:39Z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3A25D12336DC42AA8BDC7357373EBCB6_13</vt:lpwstr>
  </property>
</Properties>
</file>