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9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 w14:paraId="07E90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eastAsia="黑体"/>
          <w:bCs/>
          <w:sz w:val="28"/>
          <w:szCs w:val="28"/>
        </w:rPr>
      </w:pPr>
    </w:p>
    <w:p w14:paraId="66EB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国家保龄球集训队选拔赛</w:t>
      </w:r>
    </w:p>
    <w:p w14:paraId="1B8AC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赛风赛纪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和反兴奋剂承诺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书</w:t>
      </w:r>
      <w:bookmarkEnd w:id="0"/>
    </w:p>
    <w:p w14:paraId="4EBF8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</w:p>
    <w:p w14:paraId="534D5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一、遵守国家的法律法规和国家体育总局的各项规章制度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参赛运动员</w:t>
      </w:r>
      <w:r>
        <w:rPr>
          <w:rFonts w:hint="eastAsia" w:ascii="仿宋_GB2312" w:hAnsi="仿宋_GB2312" w:eastAsia="仿宋_GB2312" w:cs="仿宋_GB2312"/>
          <w:sz w:val="28"/>
          <w:szCs w:val="28"/>
        </w:rPr>
        <w:t>为第一责任人，要切实履行职责，加强管理、要求和监督，保证比赛顺利进行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0C34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二、自觉抵制和纠正体育竞赛中的不正之风，不得向裁判员、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</w:rPr>
        <w:t>委会工作人员赠送现金、有价证券和支付凭证，不得以任何手段干扰裁判员公正执裁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6C4B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三、遵守竞赛规程、竞赛规则和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sz w:val="28"/>
          <w:szCs w:val="28"/>
        </w:rPr>
        <w:t>委会的相关规定，遵守赛场行为规范，不得无理取闹、寻衅滋事，不得扰乱赛场秩序，不得无故罢赛或拒绝领奖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F20B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四、坚决贯彻执行体育总局及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小球</w:t>
      </w:r>
      <w:r>
        <w:rPr>
          <w:rFonts w:hint="eastAsia" w:ascii="仿宋_GB2312" w:hAnsi="仿宋_GB2312" w:eastAsia="仿宋_GB2312" w:cs="仿宋_GB2312"/>
          <w:sz w:val="28"/>
          <w:szCs w:val="28"/>
        </w:rPr>
        <w:t>中心出台的反兴奋剂有关规定。不为运动员提供违禁药物；不胁迫、指使和欺骗运动员服用违禁药物；在执行兴奋剂检查过程中，不营私舞弊、弄虚作假、失职、渎职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B05A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五、对于比赛过程中出现的判罚争议，应按体育总局有关规定向赛会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纪律检查</w:t>
      </w:r>
      <w:r>
        <w:rPr>
          <w:rFonts w:hint="eastAsia" w:ascii="仿宋_GB2312" w:hAnsi="仿宋_GB2312" w:eastAsia="仿宋_GB2312" w:cs="仿宋_GB2312"/>
          <w:sz w:val="28"/>
          <w:szCs w:val="28"/>
        </w:rPr>
        <w:t>委员会提出书面申诉意见，不散布、传播未经调查核实的申诉争议内容和结论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3D4D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六、树立正确的参赛观，自觉遵守公正竞赛、公平竞争的原则。参赛人员要尊重对手，尊重裁判，尊重观众，冷静、理智对待比赛过程中的突发事件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协助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</w:rPr>
        <w:t>委会工作人员做好处理工作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9EC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七、注重文明礼仪，赛事期间不饮酒、不打架斗殴、不挑衅闹事，坚决杜绝有损体育形象的不文明行为。</w:t>
      </w:r>
    </w:p>
    <w:p w14:paraId="32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如违反上述内容，将按202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国家保龄球集训队选拔赛</w:t>
      </w:r>
      <w:r>
        <w:rPr>
          <w:rFonts w:hint="eastAsia" w:ascii="仿宋_GB2312" w:hAnsi="仿宋_GB2312" w:eastAsia="仿宋_GB2312" w:cs="仿宋_GB2312"/>
          <w:sz w:val="28"/>
          <w:szCs w:val="28"/>
        </w:rPr>
        <w:t>赛风赛纪和反兴奋剂管理规定以及国家体育总局有关纪律规定，接受相应处理。</w:t>
      </w:r>
    </w:p>
    <w:p w14:paraId="6B843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B3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本人签名：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联系方式：</w:t>
      </w:r>
    </w:p>
    <w:p w14:paraId="2A8F7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4B239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" w:hAnsi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监护人签名（16岁以下选手）：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 w14:paraId="3507D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p w14:paraId="74A87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18" w:right="164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mFkNzZmMjAxNTM1YWVhMTE2ZWJhOGE5MGE2MzgifQ=="/>
  </w:docVars>
  <w:rsids>
    <w:rsidRoot w:val="001B4AC9"/>
    <w:rsid w:val="00092E3D"/>
    <w:rsid w:val="000E0C82"/>
    <w:rsid w:val="0012610B"/>
    <w:rsid w:val="001B4AC9"/>
    <w:rsid w:val="0029101E"/>
    <w:rsid w:val="002B3DA0"/>
    <w:rsid w:val="00335302"/>
    <w:rsid w:val="00364E27"/>
    <w:rsid w:val="00371A22"/>
    <w:rsid w:val="003A6105"/>
    <w:rsid w:val="004142FA"/>
    <w:rsid w:val="004323C6"/>
    <w:rsid w:val="004410C7"/>
    <w:rsid w:val="004E3092"/>
    <w:rsid w:val="004E4FA8"/>
    <w:rsid w:val="005802A4"/>
    <w:rsid w:val="006B36F8"/>
    <w:rsid w:val="00724757"/>
    <w:rsid w:val="007F1386"/>
    <w:rsid w:val="00801DF8"/>
    <w:rsid w:val="00A131DF"/>
    <w:rsid w:val="00B12F0B"/>
    <w:rsid w:val="00B54044"/>
    <w:rsid w:val="00C53013"/>
    <w:rsid w:val="00D05971"/>
    <w:rsid w:val="00D21D34"/>
    <w:rsid w:val="00DA6173"/>
    <w:rsid w:val="00E65E36"/>
    <w:rsid w:val="00E95C8E"/>
    <w:rsid w:val="02BF51F0"/>
    <w:rsid w:val="05732835"/>
    <w:rsid w:val="0C6112A5"/>
    <w:rsid w:val="0F393A3B"/>
    <w:rsid w:val="144D1F43"/>
    <w:rsid w:val="16F632CF"/>
    <w:rsid w:val="17FC2A03"/>
    <w:rsid w:val="1B8D51E5"/>
    <w:rsid w:val="2ADE32CD"/>
    <w:rsid w:val="2B5F686C"/>
    <w:rsid w:val="2C1A3224"/>
    <w:rsid w:val="366F3854"/>
    <w:rsid w:val="36EF6DCA"/>
    <w:rsid w:val="39056406"/>
    <w:rsid w:val="49FF7E77"/>
    <w:rsid w:val="4D4B54DB"/>
    <w:rsid w:val="50BB7C18"/>
    <w:rsid w:val="51EF4A14"/>
    <w:rsid w:val="599A263D"/>
    <w:rsid w:val="5C2102A2"/>
    <w:rsid w:val="5ED52204"/>
    <w:rsid w:val="5FAF65AF"/>
    <w:rsid w:val="6CAA5069"/>
    <w:rsid w:val="6F2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CSA.</Company>
  <Pages>1</Pages>
  <Words>607</Words>
  <Characters>617</Characters>
  <Lines>6</Lines>
  <Paragraphs>1</Paragraphs>
  <TotalTime>0</TotalTime>
  <ScaleCrop>false</ScaleCrop>
  <LinksUpToDate>false</LinksUpToDate>
  <CharactersWithSpaces>650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2025-02-11T08:21:00Z</dcterms:created>
  <dc:creator>Figure Skating</dc:creator>
  <cp:lastModifiedBy>Wallace</cp:lastModifiedBy>
  <cp:lastPrinted>2025-05-27T06:37:00Z</cp:lastPrinted>
  <dcterms:modified xsi:type="dcterms:W3CDTF">2026-07-09T07:34:45Z</dcterms:modified>
  <dc:title>第十届全国运动会花样滑冰运动员和教练员赛风赛纪责任保证书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eyJoZGlkIjoiMTI1NjMxMGY4ZDQxOWExZjQ0OWU5MGJjNTEyOTk2ZjAiLCJ1c2VySWQiOiIyNzk4MjIyMTUifQ==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AC27DD9775174BF093E55422E20519D2_13</vt:lpwstr>
  </property>
</Properties>
</file>