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DA0D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B11430F">
      <w:pPr>
        <w:jc w:val="center"/>
        <w:rPr>
          <w:sz w:val="52"/>
          <w:szCs w:val="52"/>
        </w:rPr>
      </w:pPr>
    </w:p>
    <w:p w14:paraId="50466B31">
      <w:pPr>
        <w:jc w:val="center"/>
        <w:rPr>
          <w:sz w:val="52"/>
          <w:szCs w:val="52"/>
        </w:rPr>
      </w:pPr>
    </w:p>
    <w:p w14:paraId="388B2159">
      <w:pPr>
        <w:jc w:val="center"/>
        <w:rPr>
          <w:sz w:val="52"/>
          <w:szCs w:val="52"/>
        </w:rPr>
      </w:pPr>
    </w:p>
    <w:p w14:paraId="17549DF1">
      <w:pPr>
        <w:jc w:val="center"/>
        <w:rPr>
          <w:b/>
          <w:bCs/>
          <w:sz w:val="56"/>
          <w:szCs w:val="56"/>
        </w:rPr>
      </w:pPr>
      <w:r>
        <w:rPr>
          <w:sz w:val="56"/>
          <w:szCs w:val="56"/>
        </w:rPr>
        <w:t>中华人民共和国第十五届运动会保龄球预赛项目报名系统</w:t>
      </w:r>
    </w:p>
    <w:p w14:paraId="2164060E">
      <w:pPr>
        <w:jc w:val="center"/>
        <w:rPr>
          <w:sz w:val="56"/>
          <w:szCs w:val="56"/>
        </w:rPr>
      </w:pPr>
    </w:p>
    <w:p w14:paraId="4C8B3869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运动员</w:t>
      </w:r>
      <w:bookmarkStart w:id="7" w:name="_GoBack"/>
      <w:bookmarkEnd w:id="7"/>
      <w:r>
        <w:rPr>
          <w:rFonts w:hint="eastAsia"/>
          <w:sz w:val="56"/>
          <w:szCs w:val="56"/>
        </w:rPr>
        <w:t>报名操作流程</w:t>
      </w:r>
    </w:p>
    <w:p w14:paraId="13FFEF43">
      <w:pPr>
        <w:jc w:val="center"/>
        <w:rPr>
          <w:sz w:val="72"/>
          <w:szCs w:val="72"/>
        </w:rPr>
      </w:pPr>
    </w:p>
    <w:p w14:paraId="5C8A8C05">
      <w:pPr>
        <w:jc w:val="center"/>
        <w:rPr>
          <w:sz w:val="72"/>
          <w:szCs w:val="72"/>
        </w:rPr>
      </w:pPr>
    </w:p>
    <w:p w14:paraId="4A2A7BE0">
      <w:pPr>
        <w:jc w:val="center"/>
        <w:rPr>
          <w:sz w:val="72"/>
          <w:szCs w:val="72"/>
        </w:rPr>
      </w:pPr>
    </w:p>
    <w:p w14:paraId="5ADF14F8">
      <w:pPr>
        <w:jc w:val="center"/>
        <w:rPr>
          <w:sz w:val="72"/>
          <w:szCs w:val="72"/>
        </w:rPr>
      </w:pPr>
    </w:p>
    <w:p w14:paraId="3B344A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速得尔科技（北京）有限公司</w:t>
      </w:r>
    </w:p>
    <w:p w14:paraId="6022C8B6">
      <w:pPr>
        <w:jc w:val="center"/>
        <w:rPr>
          <w:sz w:val="72"/>
          <w:szCs w:val="72"/>
        </w:rPr>
      </w:pPr>
    </w:p>
    <w:p w14:paraId="317AC87B">
      <w:pPr>
        <w:jc w:val="center"/>
        <w:rPr>
          <w:sz w:val="72"/>
          <w:szCs w:val="72"/>
        </w:rPr>
      </w:pPr>
    </w:p>
    <w:p w14:paraId="4EFF523E">
      <w:pPr>
        <w:jc w:val="center"/>
        <w:rPr>
          <w:sz w:val="72"/>
          <w:szCs w:val="72"/>
        </w:rPr>
      </w:pPr>
    </w:p>
    <w:p w14:paraId="0B3BBD3C">
      <w:pPr>
        <w:pStyle w:val="17"/>
        <w:tabs>
          <w:tab w:val="left" w:pos="560"/>
          <w:tab w:val="right" w:leader="dot" w:pos="8296"/>
        </w:tabs>
        <w:rPr>
          <w:rFonts w:cstheme="minorBidi"/>
          <w:b w:val="0"/>
          <w:bCs w:val="0"/>
          <w:caps w:val="0"/>
          <w:sz w:val="36"/>
          <w:szCs w:val="36"/>
          <w14:ligatures w14:val="standardContextual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</w:instrText>
      </w:r>
      <w:r>
        <w:rPr>
          <w:rFonts w:hint="eastAsia"/>
          <w:sz w:val="36"/>
          <w:szCs w:val="36"/>
        </w:rPr>
        <w:instrText xml:space="preserve">TOC \o "1-4" \h \z \u</w:instrText>
      </w:r>
      <w:r>
        <w:rPr>
          <w:sz w:val="36"/>
          <w:szCs w:val="36"/>
        </w:rPr>
        <w:instrText xml:space="preserve"> </w:instrText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\l "_Toc170488484" </w:instrText>
      </w:r>
      <w:r>
        <w:rPr>
          <w:sz w:val="36"/>
          <w:szCs w:val="36"/>
        </w:rPr>
        <w:fldChar w:fldCharType="separate"/>
      </w:r>
      <w:r>
        <w:rPr>
          <w:rStyle w:val="25"/>
          <w:sz w:val="36"/>
          <w:szCs w:val="36"/>
        </w:rPr>
        <w:t>1.</w:t>
      </w:r>
      <w:r>
        <w:rPr>
          <w:rFonts w:cstheme="minorBidi"/>
          <w:b w:val="0"/>
          <w:bCs w:val="0"/>
          <w:caps w:val="0"/>
          <w:sz w:val="36"/>
          <w:szCs w:val="36"/>
          <w14:ligatures w14:val="standardContextual"/>
        </w:rPr>
        <w:tab/>
      </w:r>
      <w:r>
        <w:rPr>
          <w:rStyle w:val="25"/>
          <w:sz w:val="36"/>
          <w:szCs w:val="36"/>
        </w:rPr>
        <w:t>账号登录</w:t>
      </w:r>
      <w:r>
        <w:rPr>
          <w:sz w:val="36"/>
          <w:szCs w:val="36"/>
        </w:rPr>
        <w:tab/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PAGEREF _Toc170488484 \h </w:instrText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t>1</w:t>
      </w:r>
      <w:r>
        <w:rPr>
          <w:sz w:val="36"/>
          <w:szCs w:val="36"/>
        </w:rPr>
        <w:fldChar w:fldCharType="end"/>
      </w:r>
      <w:r>
        <w:rPr>
          <w:sz w:val="36"/>
          <w:szCs w:val="36"/>
        </w:rPr>
        <w:fldChar w:fldCharType="end"/>
      </w:r>
    </w:p>
    <w:p w14:paraId="60700B64">
      <w:pPr>
        <w:pStyle w:val="17"/>
        <w:tabs>
          <w:tab w:val="left" w:pos="560"/>
          <w:tab w:val="right" w:leader="dot" w:pos="8296"/>
        </w:tabs>
        <w:rPr>
          <w:rFonts w:cstheme="minorBidi"/>
          <w:b w:val="0"/>
          <w:bCs w:val="0"/>
          <w:caps w:val="0"/>
          <w:sz w:val="36"/>
          <w:szCs w:val="36"/>
          <w14:ligatures w14:val="standardContextual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\l "_Toc170488489" </w:instrText>
      </w:r>
      <w:r>
        <w:rPr>
          <w:sz w:val="36"/>
          <w:szCs w:val="36"/>
        </w:rPr>
        <w:fldChar w:fldCharType="separate"/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Style w:val="25"/>
          <w:sz w:val="36"/>
          <w:szCs w:val="36"/>
        </w:rPr>
        <w:t>.</w:t>
      </w:r>
      <w:r>
        <w:rPr>
          <w:rFonts w:cstheme="minorBidi"/>
          <w:b w:val="0"/>
          <w:bCs w:val="0"/>
          <w:caps w:val="0"/>
          <w:sz w:val="36"/>
          <w:szCs w:val="36"/>
          <w14:ligatures w14:val="standardContextual"/>
        </w:rPr>
        <w:tab/>
      </w:r>
      <w:r>
        <w:rPr>
          <w:rStyle w:val="25"/>
          <w:rFonts w:hint="eastAsia"/>
          <w:sz w:val="36"/>
          <w:szCs w:val="36"/>
          <w:lang w:eastAsia="zh-CN"/>
        </w:rPr>
        <w:t>比赛报名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sz w:val="36"/>
          <w:szCs w:val="36"/>
        </w:rPr>
        <w:fldChar w:fldCharType="end"/>
      </w:r>
    </w:p>
    <w:p w14:paraId="4A965205">
      <w:pPr>
        <w:jc w:val="both"/>
        <w:rPr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6"/>
          <w:szCs w:val="36"/>
        </w:rPr>
        <w:fldChar w:fldCharType="end"/>
      </w:r>
    </w:p>
    <w:p w14:paraId="6DCF1812">
      <w:pPr>
        <w:jc w:val="both"/>
        <w:rPr>
          <w:sz w:val="48"/>
          <w:szCs w:val="48"/>
        </w:rPr>
      </w:pPr>
    </w:p>
    <w:p w14:paraId="39C8791C">
      <w:pPr>
        <w:rPr>
          <w:sz w:val="48"/>
          <w:szCs w:val="48"/>
        </w:rPr>
      </w:pPr>
    </w:p>
    <w:p w14:paraId="2C1D7CAA">
      <w:pPr>
        <w:pStyle w:val="2"/>
      </w:pPr>
      <w:bookmarkStart w:id="0" w:name="_Toc170488039"/>
      <w:bookmarkStart w:id="1" w:name="_Toc170488484"/>
      <w:bookmarkStart w:id="2" w:name="_Toc170488125"/>
      <w:r>
        <w:rPr>
          <w:rFonts w:hint="eastAsia"/>
        </w:rPr>
        <w:t>账号登录</w:t>
      </w:r>
      <w:bookmarkEnd w:id="0"/>
      <w:bookmarkEnd w:id="1"/>
      <w:bookmarkEnd w:id="2"/>
    </w:p>
    <w:p w14:paraId="6DE1C95E">
      <w:pPr>
        <w:ind w:firstLine="560" w:firstLineChars="200"/>
        <w:rPr>
          <w:rStyle w:val="25"/>
        </w:rPr>
      </w:pPr>
      <w:r>
        <w:rPr>
          <w:rFonts w:hint="eastAsia"/>
        </w:rPr>
        <w:t>在浏览器上输入网址</w:t>
      </w:r>
      <w:r>
        <w:fldChar w:fldCharType="begin"/>
      </w:r>
      <w:r>
        <w:instrText xml:space="preserve"> HYPERLINK "http://register.bowling15.suooter.com" </w:instrText>
      </w:r>
      <w:r>
        <w:fldChar w:fldCharType="separate"/>
      </w:r>
      <w:r>
        <w:rPr>
          <w:rStyle w:val="25"/>
        </w:rPr>
        <w:t>http://register.bowling</w:t>
      </w:r>
      <w:r>
        <w:rPr>
          <w:rStyle w:val="25"/>
          <w:rFonts w:hint="eastAsia"/>
        </w:rPr>
        <w:t>15</w:t>
      </w:r>
      <w:r>
        <w:rPr>
          <w:rStyle w:val="25"/>
        </w:rPr>
        <w:t>.suooter.com</w:t>
      </w:r>
      <w:r>
        <w:rPr>
          <w:rStyle w:val="25"/>
        </w:rPr>
        <w:fldChar w:fldCharType="end"/>
      </w:r>
    </w:p>
    <w:p w14:paraId="3E818A27">
      <w:r>
        <w:t>进入</w:t>
      </w:r>
      <w:r>
        <w:rPr>
          <w:rFonts w:hint="eastAsia"/>
        </w:rPr>
        <w:t>中国平台网站主页，输入正确信息后点击登录按钮即可。</w:t>
      </w:r>
    </w:p>
    <w:p w14:paraId="478CAB16">
      <w:r>
        <w:drawing>
          <wp:inline distT="0" distB="0" distL="0" distR="0">
            <wp:extent cx="5274310" cy="4037330"/>
            <wp:effectExtent l="0" t="0" r="2540" b="1270"/>
            <wp:docPr id="696622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2209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A44DE">
      <w:pPr>
        <w:ind w:firstLine="560" w:firstLineChars="200"/>
        <w:jc w:val="left"/>
        <w:rPr>
          <w:color w:val="FF0000"/>
        </w:rPr>
      </w:pPr>
      <w:r>
        <w:rPr>
          <w:rFonts w:hint="eastAsia"/>
          <w:color w:val="FF0000"/>
        </w:rPr>
        <w:t>注:有注册资格的单位账号由后台统一注册，届时请联系网站工作人员索要账号、密码信息。</w:t>
      </w:r>
    </w:p>
    <w:p w14:paraId="7AC82F4B">
      <w:pPr>
        <w:jc w:val="center"/>
      </w:pPr>
    </w:p>
    <w:p w14:paraId="2F842F19">
      <w:pPr>
        <w:ind w:firstLine="420"/>
        <w:jc w:val="center"/>
      </w:pPr>
    </w:p>
    <w:p w14:paraId="3E21623B"/>
    <w:p w14:paraId="7D9B06D1">
      <w:pPr>
        <w:pStyle w:val="2"/>
      </w:pPr>
      <w:bookmarkStart w:id="3" w:name="_Toc149146972"/>
      <w:r>
        <w:rPr>
          <w:rFonts w:hint="eastAsia"/>
        </w:rPr>
        <w:t>比赛报名</w:t>
      </w:r>
      <w:bookmarkEnd w:id="3"/>
    </w:p>
    <w:p w14:paraId="3F6176D6">
      <w:pPr>
        <w:ind w:firstLine="420"/>
      </w:pPr>
      <w:r>
        <w:rPr>
          <w:rFonts w:hint="eastAsia"/>
        </w:rPr>
        <w:t>比赛报名可以方便的参加各类比赛。</w:t>
      </w:r>
    </w:p>
    <w:p w14:paraId="1918D3C6">
      <w:pPr>
        <w:ind w:firstLine="420"/>
      </w:pPr>
      <w:r>
        <w:drawing>
          <wp:inline distT="0" distB="0" distL="114300" distR="114300">
            <wp:extent cx="5268595" cy="1258570"/>
            <wp:effectExtent l="19050" t="19050" r="2730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58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C74408">
      <w:pPr>
        <w:pStyle w:val="3"/>
        <w:ind w:left="426"/>
      </w:pPr>
      <w:bookmarkStart w:id="4" w:name="_Toc149146974"/>
      <w:r>
        <w:rPr>
          <w:rFonts w:hint="eastAsia"/>
        </w:rPr>
        <w:t>运动员报名</w:t>
      </w:r>
      <w:bookmarkEnd w:id="4"/>
    </w:p>
    <w:p w14:paraId="2989BD4D">
      <w:pPr>
        <w:ind w:firstLine="420"/>
      </w:pPr>
      <w:r>
        <w:rPr>
          <w:rFonts w:hint="eastAsia"/>
        </w:rPr>
        <w:t>选择要参加的比赛，点击运动员报名进入运动员报名页，分为男子项目与女子项目，并展示符合年龄的运动员。</w:t>
      </w:r>
    </w:p>
    <w:p w14:paraId="242FF702">
      <w:pPr>
        <w:ind w:firstLine="420"/>
      </w:pPr>
      <w:r>
        <w:drawing>
          <wp:inline distT="0" distB="0" distL="0" distR="0">
            <wp:extent cx="4493895" cy="3286125"/>
            <wp:effectExtent l="19050" t="19050" r="20955" b="28575"/>
            <wp:docPr id="2016012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1266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838" cy="32913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23DEDE">
      <w:pPr>
        <w:ind w:firstLine="420"/>
      </w:pPr>
    </w:p>
    <w:p w14:paraId="7E29CE00">
      <w:pPr>
        <w:ind w:left="420" w:firstLine="420"/>
      </w:pPr>
      <w:r>
        <w:rPr>
          <w:rFonts w:hint="eastAsia"/>
        </w:rPr>
        <w:t>勾选运动员行对应的项目勾选框，打√后记表示给运动员当前项目报名。</w:t>
      </w:r>
    </w:p>
    <w:p w14:paraId="24D0D0A9">
      <w:pPr>
        <w:jc w:val="center"/>
      </w:pPr>
      <w:r>
        <w:drawing>
          <wp:inline distT="0" distB="0" distL="0" distR="0">
            <wp:extent cx="5274310" cy="3856990"/>
            <wp:effectExtent l="19050" t="19050" r="21590" b="10160"/>
            <wp:docPr id="5720742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7420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E1A434">
      <w:pPr>
        <w:ind w:firstLine="420"/>
        <w:jc w:val="left"/>
      </w:pPr>
      <w:r>
        <w:rPr>
          <w:rFonts w:hint="eastAsia"/>
        </w:rPr>
        <w:t>当选择报名的运动员超出比赛限制时会提示已超出限定人数，本次比赛需要按设置报名单人赛、团体赛限报5人，双人赛限报2人，当显示警告时点击“否”,不要再继续多报运动员。</w:t>
      </w:r>
    </w:p>
    <w:p w14:paraId="606563A9">
      <w:pPr>
        <w:jc w:val="left"/>
      </w:pPr>
      <w:r>
        <w:drawing>
          <wp:inline distT="0" distB="0" distL="0" distR="0">
            <wp:extent cx="4594860" cy="3359785"/>
            <wp:effectExtent l="19050" t="19050" r="15240" b="12065"/>
            <wp:docPr id="160940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012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9686" cy="33636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AD4581">
      <w:pPr>
        <w:jc w:val="left"/>
      </w:pPr>
      <w:r>
        <w:rPr>
          <w:rFonts w:hint="eastAsia"/>
        </w:rPr>
        <w:t>勾选完成后，点击下方的提交按钮进行报名提交。</w:t>
      </w:r>
    </w:p>
    <w:p w14:paraId="0E502A0D">
      <w:pPr>
        <w:jc w:val="left"/>
      </w:pPr>
      <w:r>
        <w:drawing>
          <wp:inline distT="0" distB="0" distL="0" distR="0">
            <wp:extent cx="4594860" cy="2842260"/>
            <wp:effectExtent l="19050" t="19050" r="15240" b="15240"/>
            <wp:docPr id="19993848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8485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472" cy="28500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69F370"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注意：勾选完成后，一定要点击下方的提交按钮，才能提交报名。</w:t>
      </w:r>
    </w:p>
    <w:p w14:paraId="5FACEACC">
      <w:pPr>
        <w:pStyle w:val="3"/>
        <w:ind w:left="426"/>
      </w:pPr>
      <w:bookmarkStart w:id="5" w:name="_Toc149146975"/>
      <w:r>
        <w:rPr>
          <w:rFonts w:hint="eastAsia"/>
        </w:rPr>
        <w:t>官员报名</w:t>
      </w:r>
      <w:bookmarkEnd w:id="5"/>
    </w:p>
    <w:p w14:paraId="07B88F85">
      <w:pPr>
        <w:ind w:firstLine="420"/>
      </w:pPr>
      <w:r>
        <w:rPr>
          <w:rFonts w:hint="eastAsia"/>
        </w:rPr>
        <w:t>点击官员报名及跳转到官员报名，选择随队参赛的的官员信息即可报名。</w:t>
      </w:r>
    </w:p>
    <w:p w14:paraId="4E669B03">
      <w:r>
        <w:drawing>
          <wp:inline distT="0" distB="0" distL="114300" distR="114300">
            <wp:extent cx="5626735" cy="1708785"/>
            <wp:effectExtent l="19050" t="19050" r="12065" b="247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708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5596AF">
      <w:pPr>
        <w:pStyle w:val="3"/>
        <w:ind w:left="426"/>
      </w:pPr>
      <w:bookmarkStart w:id="6" w:name="_Toc149146976"/>
      <w:r>
        <w:rPr>
          <w:rFonts w:hint="eastAsia"/>
        </w:rPr>
        <w:t>统计结果</w:t>
      </w:r>
      <w:bookmarkEnd w:id="6"/>
    </w:p>
    <w:p w14:paraId="5B82942F">
      <w:pPr>
        <w:ind w:firstLine="420"/>
      </w:pPr>
      <w:r>
        <w:rPr>
          <w:rFonts w:hint="eastAsia"/>
        </w:rPr>
        <w:t>点击统计结果即可查看本单位参赛的报名统计，此处各单位可以查看确认报名是否成功，报名人数和报项是否正确。</w:t>
      </w:r>
    </w:p>
    <w:p w14:paraId="3B7BBC65">
      <w:pPr>
        <w:ind w:firstLine="420"/>
      </w:pPr>
      <w:r>
        <w:rPr>
          <w:rFonts w:hint="eastAsia"/>
        </w:rPr>
        <w:t>也可点击下载报表将报名结果excel下载到本地。</w:t>
      </w:r>
    </w:p>
    <w:p w14:paraId="14F7490F">
      <w:r>
        <w:drawing>
          <wp:inline distT="0" distB="0" distL="114300" distR="114300">
            <wp:extent cx="5261610" cy="1414145"/>
            <wp:effectExtent l="19050" t="19050" r="15240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14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D9DD54">
      <w:pPr>
        <w:ind w:firstLine="420"/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695C">
    <w:pPr>
      <w:pStyle w:val="15"/>
      <w:jc w:val="center"/>
    </w:pPr>
  </w:p>
  <w:p w14:paraId="7356A732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25952"/>
    <w:multiLevelType w:val="multilevel"/>
    <w:tmpl w:val="0F925952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2419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EE"/>
    <w:rsid w:val="0000380B"/>
    <w:rsid w:val="000108F9"/>
    <w:rsid w:val="00046107"/>
    <w:rsid w:val="000950D0"/>
    <w:rsid w:val="00095851"/>
    <w:rsid w:val="000966A1"/>
    <w:rsid w:val="000F12F6"/>
    <w:rsid w:val="00110E8C"/>
    <w:rsid w:val="00111A0F"/>
    <w:rsid w:val="001459F5"/>
    <w:rsid w:val="00164FD9"/>
    <w:rsid w:val="001757A1"/>
    <w:rsid w:val="001A2723"/>
    <w:rsid w:val="001C2237"/>
    <w:rsid w:val="001F1163"/>
    <w:rsid w:val="00236B3D"/>
    <w:rsid w:val="00253670"/>
    <w:rsid w:val="002B1B15"/>
    <w:rsid w:val="002B4826"/>
    <w:rsid w:val="003009D5"/>
    <w:rsid w:val="003743F9"/>
    <w:rsid w:val="00384F02"/>
    <w:rsid w:val="003A6E44"/>
    <w:rsid w:val="003E6B2C"/>
    <w:rsid w:val="003E7651"/>
    <w:rsid w:val="0040493A"/>
    <w:rsid w:val="004075C3"/>
    <w:rsid w:val="00412C75"/>
    <w:rsid w:val="00427DD2"/>
    <w:rsid w:val="00473E83"/>
    <w:rsid w:val="004A0D11"/>
    <w:rsid w:val="004B56EA"/>
    <w:rsid w:val="004C5517"/>
    <w:rsid w:val="004E70F7"/>
    <w:rsid w:val="00500648"/>
    <w:rsid w:val="00530E7F"/>
    <w:rsid w:val="00541024"/>
    <w:rsid w:val="00557178"/>
    <w:rsid w:val="00572101"/>
    <w:rsid w:val="00596559"/>
    <w:rsid w:val="005966A5"/>
    <w:rsid w:val="005B337A"/>
    <w:rsid w:val="005B4CE1"/>
    <w:rsid w:val="00606E2D"/>
    <w:rsid w:val="006459D1"/>
    <w:rsid w:val="00671F75"/>
    <w:rsid w:val="0067464C"/>
    <w:rsid w:val="006A10B6"/>
    <w:rsid w:val="007266C3"/>
    <w:rsid w:val="00760318"/>
    <w:rsid w:val="00781BC1"/>
    <w:rsid w:val="00787A21"/>
    <w:rsid w:val="007D0E47"/>
    <w:rsid w:val="00834AD8"/>
    <w:rsid w:val="00836519"/>
    <w:rsid w:val="008576A4"/>
    <w:rsid w:val="008719DE"/>
    <w:rsid w:val="008A31EF"/>
    <w:rsid w:val="009007E7"/>
    <w:rsid w:val="0090463A"/>
    <w:rsid w:val="00932DB8"/>
    <w:rsid w:val="00945E4B"/>
    <w:rsid w:val="009644A9"/>
    <w:rsid w:val="009773BB"/>
    <w:rsid w:val="009D4ABE"/>
    <w:rsid w:val="009D6F0E"/>
    <w:rsid w:val="009E7058"/>
    <w:rsid w:val="009F4E1A"/>
    <w:rsid w:val="00A31DE6"/>
    <w:rsid w:val="00A560A4"/>
    <w:rsid w:val="00A63F4C"/>
    <w:rsid w:val="00A81655"/>
    <w:rsid w:val="00AA159F"/>
    <w:rsid w:val="00AB0710"/>
    <w:rsid w:val="00AB5263"/>
    <w:rsid w:val="00AD689E"/>
    <w:rsid w:val="00AE067A"/>
    <w:rsid w:val="00B212A9"/>
    <w:rsid w:val="00B230EC"/>
    <w:rsid w:val="00B24896"/>
    <w:rsid w:val="00B6122E"/>
    <w:rsid w:val="00B62F3E"/>
    <w:rsid w:val="00B667B4"/>
    <w:rsid w:val="00B70900"/>
    <w:rsid w:val="00B86374"/>
    <w:rsid w:val="00B8637B"/>
    <w:rsid w:val="00BB011F"/>
    <w:rsid w:val="00BB238D"/>
    <w:rsid w:val="00BC0FF9"/>
    <w:rsid w:val="00BD569C"/>
    <w:rsid w:val="00C01728"/>
    <w:rsid w:val="00C1046D"/>
    <w:rsid w:val="00C228B2"/>
    <w:rsid w:val="00C245AD"/>
    <w:rsid w:val="00C46EE0"/>
    <w:rsid w:val="00C62E38"/>
    <w:rsid w:val="00CD444E"/>
    <w:rsid w:val="00CF4057"/>
    <w:rsid w:val="00D15CEE"/>
    <w:rsid w:val="00D46A62"/>
    <w:rsid w:val="00D61475"/>
    <w:rsid w:val="00D924B0"/>
    <w:rsid w:val="00DA003A"/>
    <w:rsid w:val="00DE0765"/>
    <w:rsid w:val="00E03AA5"/>
    <w:rsid w:val="00E15993"/>
    <w:rsid w:val="00E226CF"/>
    <w:rsid w:val="00E3453E"/>
    <w:rsid w:val="00E620B3"/>
    <w:rsid w:val="00E819A1"/>
    <w:rsid w:val="00EF1828"/>
    <w:rsid w:val="00F07FCB"/>
    <w:rsid w:val="00F463B9"/>
    <w:rsid w:val="00F7194C"/>
    <w:rsid w:val="00F81609"/>
    <w:rsid w:val="00FB001E"/>
    <w:rsid w:val="00FD1088"/>
    <w:rsid w:val="01F56189"/>
    <w:rsid w:val="136B3832"/>
    <w:rsid w:val="17464D5D"/>
    <w:rsid w:val="17773CC7"/>
    <w:rsid w:val="2E9A2A6B"/>
    <w:rsid w:val="32F02943"/>
    <w:rsid w:val="3C1071BC"/>
    <w:rsid w:val="47C614C8"/>
    <w:rsid w:val="4AD95E3E"/>
    <w:rsid w:val="4EC96C96"/>
    <w:rsid w:val="51272FF3"/>
    <w:rsid w:val="6F9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after="33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1680"/>
      <w:jc w:val="left"/>
    </w:pPr>
    <w:rPr>
      <w:rFonts w:cstheme="minorHAnsi"/>
      <w:sz w:val="18"/>
      <w:szCs w:val="18"/>
    </w:rPr>
  </w:style>
  <w:style w:type="paragraph" w:styleId="12">
    <w:name w:val="toc 5"/>
    <w:basedOn w:val="1"/>
    <w:next w:val="1"/>
    <w:autoRedefine/>
    <w:qFormat/>
    <w:uiPriority w:val="0"/>
    <w:pPr>
      <w:ind w:left="1120"/>
      <w:jc w:val="left"/>
    </w:pPr>
    <w:rPr>
      <w:rFonts w:cstheme="minorHAnsi"/>
      <w:sz w:val="18"/>
      <w:szCs w:val="18"/>
    </w:rPr>
  </w:style>
  <w:style w:type="paragraph" w:styleId="13">
    <w:name w:val="toc 3"/>
    <w:basedOn w:val="1"/>
    <w:next w:val="1"/>
    <w:autoRedefine/>
    <w:qFormat/>
    <w:uiPriority w:val="39"/>
    <w:pPr>
      <w:ind w:left="560"/>
      <w:jc w:val="left"/>
    </w:pPr>
    <w:rPr>
      <w:rFonts w:cstheme="minorHAnsi"/>
      <w:i/>
      <w:iCs/>
      <w:sz w:val="20"/>
      <w:szCs w:val="20"/>
    </w:rPr>
  </w:style>
  <w:style w:type="paragraph" w:styleId="14">
    <w:name w:val="toc 8"/>
    <w:basedOn w:val="1"/>
    <w:next w:val="1"/>
    <w:autoRedefine/>
    <w:qFormat/>
    <w:uiPriority w:val="0"/>
    <w:pPr>
      <w:ind w:left="1960"/>
      <w:jc w:val="left"/>
    </w:pPr>
    <w:rPr>
      <w:rFonts w:cstheme="minorHAnsi"/>
      <w:sz w:val="18"/>
      <w:szCs w:val="18"/>
    </w:rPr>
  </w:style>
  <w:style w:type="paragraph" w:styleId="1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8">
    <w:name w:val="toc 4"/>
    <w:basedOn w:val="1"/>
    <w:next w:val="1"/>
    <w:autoRedefine/>
    <w:qFormat/>
    <w:uiPriority w:val="0"/>
    <w:pPr>
      <w:ind w:left="840"/>
      <w:jc w:val="left"/>
    </w:pPr>
    <w:rPr>
      <w:rFonts w:cstheme="minorHAnsi"/>
      <w:sz w:val="18"/>
      <w:szCs w:val="18"/>
    </w:rPr>
  </w:style>
  <w:style w:type="paragraph" w:styleId="19">
    <w:name w:val="toc 6"/>
    <w:basedOn w:val="1"/>
    <w:next w:val="1"/>
    <w:autoRedefine/>
    <w:qFormat/>
    <w:uiPriority w:val="0"/>
    <w:pPr>
      <w:ind w:left="1400"/>
      <w:jc w:val="left"/>
    </w:pPr>
    <w:rPr>
      <w:rFonts w:cstheme="minorHAnsi"/>
      <w:sz w:val="18"/>
      <w:szCs w:val="18"/>
    </w:rPr>
  </w:style>
  <w:style w:type="paragraph" w:styleId="20">
    <w:name w:val="toc 2"/>
    <w:basedOn w:val="1"/>
    <w:next w:val="1"/>
    <w:autoRedefine/>
    <w:qFormat/>
    <w:uiPriority w:val="39"/>
    <w:pPr>
      <w:ind w:left="280"/>
      <w:jc w:val="left"/>
    </w:pPr>
    <w:rPr>
      <w:rFonts w:cstheme="minorHAnsi"/>
      <w:smallCaps/>
      <w:sz w:val="20"/>
      <w:szCs w:val="20"/>
    </w:rPr>
  </w:style>
  <w:style w:type="paragraph" w:styleId="21">
    <w:name w:val="toc 9"/>
    <w:basedOn w:val="1"/>
    <w:next w:val="1"/>
    <w:autoRedefine/>
    <w:qFormat/>
    <w:uiPriority w:val="0"/>
    <w:pPr>
      <w:ind w:left="2240"/>
      <w:jc w:val="left"/>
    </w:pPr>
    <w:rPr>
      <w:rFonts w:cstheme="minorHAnsi"/>
      <w:sz w:val="18"/>
      <w:szCs w:val="18"/>
    </w:rPr>
  </w:style>
  <w:style w:type="character" w:styleId="24">
    <w:name w:val="FollowedHyperlink"/>
    <w:basedOn w:val="2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Hyperlink"/>
    <w:basedOn w:val="23"/>
    <w:unhideWhenUsed/>
    <w:qFormat/>
    <w:uiPriority w:val="99"/>
    <w:rPr>
      <w:color w:val="0000FF"/>
      <w:u w:val="single"/>
    </w:rPr>
  </w:style>
  <w:style w:type="paragraph" w:customStyle="1" w:styleId="2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7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8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9">
    <w:name w:val="Unresolved Mention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页眉 字符"/>
    <w:basedOn w:val="23"/>
    <w:link w:val="16"/>
    <w:qFormat/>
    <w:uiPriority w:val="0"/>
    <w:rPr>
      <w:kern w:val="2"/>
      <w:sz w:val="18"/>
      <w:szCs w:val="18"/>
    </w:rPr>
  </w:style>
  <w:style w:type="character" w:customStyle="1" w:styleId="31">
    <w:name w:val="页脚 字符"/>
    <w:basedOn w:val="23"/>
    <w:link w:val="15"/>
    <w:qFormat/>
    <w:uiPriority w:val="99"/>
    <w:rPr>
      <w:kern w:val="2"/>
      <w:sz w:val="18"/>
      <w:szCs w:val="18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A5FB-144A-4524-9B6C-5C147CF0B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1276</Words>
  <Characters>1355</Characters>
  <Lines>14</Lines>
  <Paragraphs>3</Paragraphs>
  <TotalTime>52</TotalTime>
  <ScaleCrop>false</ScaleCrop>
  <LinksUpToDate>false</LinksUpToDate>
  <CharactersWithSpaces>1373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2024-06-28T09:32:00Z</dcterms:created>
  <dc:creator>lenovo</dc:creator>
  <cp:lastModifiedBy>阿琼</cp:lastModifiedBy>
  <dcterms:modified xsi:type="dcterms:W3CDTF">2025-04-02T08:20:31Z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eyJoZGlkIjoiMjBiMmVkN2E2ZWE5Yjg1NTQ2NDIyNTE4OGI4MmQ0NDkiLCJ1c2VySWQiOiIyNzk4MjIyMTUifQ==</vt:lpwstr>
  </property>
  <property fmtid="{D5CDD505-2E9C-101B-9397-08002B2CF9AE}" pid="4" name="ICV">
    <vt:lpwstr>0197A38ABAA843EBA25869B2DC7D5001_12</vt:lpwstr>
  </property>
</Properties>
</file>