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1069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年度体育文化决策咨询研究项目指南</w:t>
      </w:r>
    </w:p>
    <w:p w14:paraId="354E0E5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6" w:name="_GoBack"/>
      <w:bookmarkEnd w:id="6"/>
    </w:p>
    <w:p w14:paraId="6ACE3C5E">
      <w:pPr>
        <w:pStyle w:val="30"/>
        <w:numPr>
          <w:ilvl w:val="255"/>
          <w:numId w:val="0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一、重点项目</w:t>
      </w:r>
    </w:p>
    <w:p w14:paraId="541188A0">
      <w:pPr>
        <w:pStyle w:val="30"/>
        <w:numPr>
          <w:ilvl w:val="0"/>
          <w:numId w:val="1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体育文化的基本理论研究</w:t>
      </w:r>
    </w:p>
    <w:p w14:paraId="0F838D5F">
      <w:pPr>
        <w:pStyle w:val="30"/>
        <w:numPr>
          <w:ilvl w:val="0"/>
          <w:numId w:val="1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中华体育精神的时代内涵与传承弘扬研究</w:t>
      </w:r>
    </w:p>
    <w:p w14:paraId="30EEFBB9">
      <w:pPr>
        <w:pStyle w:val="30"/>
        <w:numPr>
          <w:ilvl w:val="0"/>
          <w:numId w:val="1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运动项目历史与文化研究</w:t>
      </w:r>
    </w:p>
    <w:p w14:paraId="45948598">
      <w:pPr>
        <w:pStyle w:val="30"/>
        <w:numPr>
          <w:ilvl w:val="0"/>
          <w:numId w:val="1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bookmarkStart w:id="0" w:name="OLE_LINK14"/>
      <w:bookmarkStart w:id="1" w:name="OLE_LINK13"/>
      <w:bookmarkStart w:id="2" w:name="OLE_LINK5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中华传统体育文化</w:t>
      </w:r>
      <w:bookmarkEnd w:id="0"/>
      <w:bookmarkEnd w:id="1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的研究阐释与国际传播研究</w:t>
      </w:r>
    </w:p>
    <w:p w14:paraId="74B5CA18">
      <w:pPr>
        <w:pStyle w:val="30"/>
        <w:numPr>
          <w:ilvl w:val="0"/>
          <w:numId w:val="1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体育类博物馆建设现状与发展趋势研究</w:t>
      </w:r>
    </w:p>
    <w:bookmarkEnd w:id="2"/>
    <w:p w14:paraId="4DEA9454">
      <w:pPr>
        <w:pStyle w:val="30"/>
        <w:numPr>
          <w:ilvl w:val="255"/>
          <w:numId w:val="0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二、一般项目</w:t>
      </w:r>
      <w:bookmarkStart w:id="3" w:name="OLE_LINK4"/>
    </w:p>
    <w:p w14:paraId="350328F2">
      <w:pPr>
        <w:pStyle w:val="30"/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新时代我国体育文化建设的发展历程研究</w:t>
      </w:r>
    </w:p>
    <w:p w14:paraId="51411F22">
      <w:pPr>
        <w:pStyle w:val="30"/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运动项目文化体系构建的理论与实践研究</w:t>
      </w:r>
      <w:bookmarkEnd w:id="3"/>
    </w:p>
    <w:p w14:paraId="5494D2FE">
      <w:pPr>
        <w:pStyle w:val="30"/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体育非物质文化遗产的活态传承与创新研究</w:t>
      </w:r>
    </w:p>
    <w:p w14:paraId="77FDDD39">
      <w:pPr>
        <w:pStyle w:val="30"/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大型体育赛事促进体育文化建设路径研究</w:t>
      </w:r>
    </w:p>
    <w:p w14:paraId="1189A080">
      <w:pPr>
        <w:pStyle w:val="30"/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群众体育赛事助力商旅文体健融合发展研究</w:t>
      </w:r>
    </w:p>
    <w:p w14:paraId="3ECBB540">
      <w:pPr>
        <w:pStyle w:val="30"/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城市体育文化建设和区域特色体育文化融合发展研究</w:t>
      </w:r>
    </w:p>
    <w:p w14:paraId="08FC4783">
      <w:pPr>
        <w:pStyle w:val="30"/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体育文化品牌活动现状与培育策略研究</w:t>
      </w:r>
    </w:p>
    <w:p w14:paraId="1BA109F9">
      <w:pPr>
        <w:pStyle w:val="30"/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校园体育文化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建设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的育人功能与创新路径研究</w:t>
      </w:r>
    </w:p>
    <w:p w14:paraId="546DCC55">
      <w:pPr>
        <w:pStyle w:val="30"/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红色体育文化资源挖掘与活化利用研究</w:t>
      </w:r>
    </w:p>
    <w:p w14:paraId="3BFA4B74">
      <w:pPr>
        <w:pStyle w:val="30"/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人工智能技术在体育文化领域的应用研究</w:t>
      </w:r>
    </w:p>
    <w:p w14:paraId="15E22E56">
      <w:pPr>
        <w:pStyle w:val="30"/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体育文化</w:t>
      </w:r>
      <w:bookmarkStart w:id="4" w:name="OLE_LINK16"/>
      <w:bookmarkStart w:id="5" w:name="OLE_LINK15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话语体系</w:t>
      </w:r>
      <w:bookmarkEnd w:id="4"/>
      <w:bookmarkEnd w:id="5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构建与传播能力提升研究</w:t>
      </w:r>
    </w:p>
    <w:p w14:paraId="2B252BD1">
      <w:pPr>
        <w:pStyle w:val="30"/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体育文化促进文明交流互鉴研究</w:t>
      </w:r>
    </w:p>
    <w:p w14:paraId="55884AFA">
      <w:pPr>
        <w:pStyle w:val="30"/>
        <w:numPr>
          <w:ilvl w:val="0"/>
          <w:numId w:val="2"/>
        </w:num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近现代体育文物定级标准研究</w:t>
      </w:r>
    </w:p>
    <w:p w14:paraId="56759B45">
      <w:pPr>
        <w:pStyle w:val="30"/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体育档案在体育文化宣传工作中的应用研究</w:t>
      </w:r>
    </w:p>
    <w:p w14:paraId="0FC78F19">
      <w:pPr>
        <w:pStyle w:val="30"/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体育文化研究基地规范化研究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686456-B72F-4913-B2B1-9F42265DED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oto Sans SC">
    <w:altName w:val="宋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978CC20-213F-41EA-9CB3-A8DA3B7FE3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09548E8-AC0F-41ED-B695-8D7E286409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8B11C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16B75E"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16B75E"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24AA1"/>
    <w:multiLevelType w:val="singleLevel"/>
    <w:tmpl w:val="27924AA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7C4A338"/>
    <w:multiLevelType w:val="singleLevel"/>
    <w:tmpl w:val="37C4A338"/>
    <w:lvl w:ilvl="0" w:tentative="0">
      <w:start w:val="1"/>
      <w:numFmt w:val="chineseCounting"/>
      <w:suff w:val="nothing"/>
      <w:lvlText w:val="（%1）"/>
      <w:lvlJc w:val="left"/>
      <w:pPr>
        <w:ind w:left="6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NzE3NDA0NDBiOGY2MGZhNmQ1ZGYwNGUzMjA3OTEifQ=="/>
  </w:docVars>
  <w:rsids>
    <w:rsidRoot w:val="00474115"/>
    <w:rsid w:val="00014D31"/>
    <w:rsid w:val="00021082"/>
    <w:rsid w:val="00097E83"/>
    <w:rsid w:val="000D0EAC"/>
    <w:rsid w:val="003013EF"/>
    <w:rsid w:val="00303E6D"/>
    <w:rsid w:val="003D6A35"/>
    <w:rsid w:val="00426CEE"/>
    <w:rsid w:val="00474115"/>
    <w:rsid w:val="004B3EE9"/>
    <w:rsid w:val="004C323A"/>
    <w:rsid w:val="00521440"/>
    <w:rsid w:val="00540A04"/>
    <w:rsid w:val="005475FF"/>
    <w:rsid w:val="00622B7D"/>
    <w:rsid w:val="00635840"/>
    <w:rsid w:val="00636AB2"/>
    <w:rsid w:val="00656E55"/>
    <w:rsid w:val="006748D4"/>
    <w:rsid w:val="006A54A3"/>
    <w:rsid w:val="006B5241"/>
    <w:rsid w:val="006C7D2B"/>
    <w:rsid w:val="006E502F"/>
    <w:rsid w:val="006E6CB5"/>
    <w:rsid w:val="00743024"/>
    <w:rsid w:val="0078556B"/>
    <w:rsid w:val="00787666"/>
    <w:rsid w:val="007A7F2F"/>
    <w:rsid w:val="007B7BC4"/>
    <w:rsid w:val="007E5ACC"/>
    <w:rsid w:val="007F2C22"/>
    <w:rsid w:val="00801551"/>
    <w:rsid w:val="00817B91"/>
    <w:rsid w:val="00855AE8"/>
    <w:rsid w:val="009127B0"/>
    <w:rsid w:val="009171B6"/>
    <w:rsid w:val="00972EAB"/>
    <w:rsid w:val="00983F36"/>
    <w:rsid w:val="009D4B2C"/>
    <w:rsid w:val="009E7D3C"/>
    <w:rsid w:val="00A37788"/>
    <w:rsid w:val="00A4527F"/>
    <w:rsid w:val="00AB6C9A"/>
    <w:rsid w:val="00AE3C06"/>
    <w:rsid w:val="00B27E5A"/>
    <w:rsid w:val="00B62D3D"/>
    <w:rsid w:val="00BF0D75"/>
    <w:rsid w:val="00C511AD"/>
    <w:rsid w:val="00CB291E"/>
    <w:rsid w:val="00CB7190"/>
    <w:rsid w:val="00CD7CDF"/>
    <w:rsid w:val="00D11E8C"/>
    <w:rsid w:val="00D62036"/>
    <w:rsid w:val="00D80C4C"/>
    <w:rsid w:val="00D831E5"/>
    <w:rsid w:val="00D934F8"/>
    <w:rsid w:val="00DB000E"/>
    <w:rsid w:val="00E42664"/>
    <w:rsid w:val="00E50613"/>
    <w:rsid w:val="00E702EF"/>
    <w:rsid w:val="00E954D9"/>
    <w:rsid w:val="00EC3481"/>
    <w:rsid w:val="00F421CE"/>
    <w:rsid w:val="00FB3BD6"/>
    <w:rsid w:val="021F7CD8"/>
    <w:rsid w:val="0AA01CBB"/>
    <w:rsid w:val="0CCD7228"/>
    <w:rsid w:val="0D9C49BC"/>
    <w:rsid w:val="13272F7A"/>
    <w:rsid w:val="132E6920"/>
    <w:rsid w:val="165556AF"/>
    <w:rsid w:val="1A1B475D"/>
    <w:rsid w:val="1A5403CD"/>
    <w:rsid w:val="1AE9320B"/>
    <w:rsid w:val="1D3E4388"/>
    <w:rsid w:val="1F5C2D54"/>
    <w:rsid w:val="202E0B5B"/>
    <w:rsid w:val="208512E0"/>
    <w:rsid w:val="22FD7853"/>
    <w:rsid w:val="23C93BD9"/>
    <w:rsid w:val="269476BF"/>
    <w:rsid w:val="277327A6"/>
    <w:rsid w:val="2A6E2883"/>
    <w:rsid w:val="2C291EBD"/>
    <w:rsid w:val="2D1951A5"/>
    <w:rsid w:val="2FED6EB0"/>
    <w:rsid w:val="318D26EA"/>
    <w:rsid w:val="31930F2F"/>
    <w:rsid w:val="33C85431"/>
    <w:rsid w:val="389455F5"/>
    <w:rsid w:val="3AF60C10"/>
    <w:rsid w:val="3B7F1E02"/>
    <w:rsid w:val="3C2327E1"/>
    <w:rsid w:val="3DAC214A"/>
    <w:rsid w:val="41723EF1"/>
    <w:rsid w:val="41975402"/>
    <w:rsid w:val="442C7B41"/>
    <w:rsid w:val="474E03E1"/>
    <w:rsid w:val="47CA1B4A"/>
    <w:rsid w:val="47F6293F"/>
    <w:rsid w:val="480321E6"/>
    <w:rsid w:val="486F0D70"/>
    <w:rsid w:val="495B3823"/>
    <w:rsid w:val="49A77509"/>
    <w:rsid w:val="4AFC64BF"/>
    <w:rsid w:val="4B090BDC"/>
    <w:rsid w:val="4C8435A7"/>
    <w:rsid w:val="4D4E7597"/>
    <w:rsid w:val="4ECD1F20"/>
    <w:rsid w:val="4FCA1E2B"/>
    <w:rsid w:val="4FE63729"/>
    <w:rsid w:val="528C3333"/>
    <w:rsid w:val="53C33E40"/>
    <w:rsid w:val="53CA1C3E"/>
    <w:rsid w:val="542919A7"/>
    <w:rsid w:val="550C1CC1"/>
    <w:rsid w:val="56085601"/>
    <w:rsid w:val="580A7D41"/>
    <w:rsid w:val="5EE17A4E"/>
    <w:rsid w:val="5F7E303B"/>
    <w:rsid w:val="625E13B5"/>
    <w:rsid w:val="63DC38E5"/>
    <w:rsid w:val="64632CB3"/>
    <w:rsid w:val="66D41D02"/>
    <w:rsid w:val="67B71637"/>
    <w:rsid w:val="6ACD6702"/>
    <w:rsid w:val="6C2E004A"/>
    <w:rsid w:val="6CB27969"/>
    <w:rsid w:val="70AE3508"/>
    <w:rsid w:val="71912BE1"/>
    <w:rsid w:val="7557416E"/>
    <w:rsid w:val="778925D9"/>
    <w:rsid w:val="797D7F1B"/>
    <w:rsid w:val="FF7DE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autoRedefine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autoRedefine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autoRedefine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Char"/>
    <w:basedOn w:val="16"/>
    <w:link w:val="8"/>
    <w:autoRedefine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Char"/>
    <w:basedOn w:val="16"/>
    <w:link w:val="9"/>
    <w:autoRedefine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Char"/>
    <w:basedOn w:val="16"/>
    <w:link w:val="10"/>
    <w:autoRedefine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Char"/>
    <w:basedOn w:val="16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autoRedefine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autoRedefine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Char"/>
    <w:basedOn w:val="16"/>
    <w:link w:val="28"/>
    <w:autoRedefine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autoRedefine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Char"/>
    <w:basedOn w:val="16"/>
    <w:link w:val="32"/>
    <w:autoRedefine/>
    <w:qFormat/>
    <w:uiPriority w:val="30"/>
    <w:rPr>
      <w:i/>
      <w:iCs/>
      <w:color w:val="0F4761" w:themeColor="accent1" w:themeShade="BF"/>
    </w:rPr>
  </w:style>
  <w:style w:type="character" w:customStyle="1" w:styleId="34">
    <w:name w:val="明显参考1"/>
    <w:basedOn w:val="16"/>
    <w:autoRedefine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Char"/>
    <w:basedOn w:val="16"/>
    <w:link w:val="12"/>
    <w:autoRedefine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374</Words>
  <Characters>377</Characters>
  <Lines>7</Lines>
  <Paragraphs>2</Paragraphs>
  <TotalTime>4</TotalTime>
  <ScaleCrop>false</ScaleCrop>
  <LinksUpToDate>false</LinksUpToDate>
  <CharactersWithSpaces>377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2026-05-28T06:51:00Z</dcterms:created>
  <dc:creator>飞 李</dc:creator>
  <cp:lastModifiedBy>Ohhhhhh</cp:lastModifiedBy>
  <cp:lastPrinted>2026-07-06T01:36:00Z</cp:lastPrinted>
  <dcterms:modified xsi:type="dcterms:W3CDTF">2026-07-09T01:24:58Z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eyJoZGlkIjoiZDliOWNhZWZjMWVjNTQ3ZWFhMzkxYzZhYzhiODU2NDEiLCJ1c2VySWQiOiIyMzc2OTE5MTgifQ==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FE6F07294610489EB2C269DCB116F3D1_13</vt:lpwstr>
  </property>
</Properties>
</file>