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1074D">
      <w:pPr>
        <w:pStyle w:val="2"/>
        <w:spacing w:before="179" w:line="360" w:lineRule="auto"/>
        <w:rPr>
          <w:b/>
          <w:bCs/>
          <w:spacing w:val="-3"/>
          <w:sz w:val="28"/>
          <w:szCs w:val="28"/>
          <w:lang w:eastAsia="zh-CN"/>
        </w:rPr>
      </w:pPr>
      <w:bookmarkStart w:id="0" w:name="_GoBack"/>
      <w:bookmarkEnd w:id="0"/>
      <w:r>
        <w:rPr>
          <w:rFonts w:hint="eastAsia"/>
          <w:b/>
          <w:bCs/>
          <w:spacing w:val="-3"/>
          <w:sz w:val="28"/>
          <w:szCs w:val="28"/>
          <w:lang w:eastAsia="zh-CN"/>
        </w:rPr>
        <w:t xml:space="preserve">项目类别： </w:t>
      </w:r>
      <w:r>
        <w:rPr>
          <w:b/>
          <w:bCs/>
          <w:spacing w:val="-3"/>
          <w:sz w:val="28"/>
          <w:szCs w:val="28"/>
          <w:lang w:eastAsia="zh-CN"/>
        </w:rPr>
        <w:t xml:space="preserve">                                            </w:t>
      </w:r>
    </w:p>
    <w:p w14:paraId="3C54E3A4">
      <w:pPr>
        <w:pStyle w:val="2"/>
        <w:spacing w:before="179" w:line="360" w:lineRule="auto"/>
        <w:rPr>
          <w:sz w:val="28"/>
          <w:szCs w:val="28"/>
          <w:u w:val="single"/>
          <w:lang w:eastAsia="zh-CN"/>
        </w:rPr>
      </w:pPr>
      <w:r>
        <w:rPr>
          <w:rFonts w:hint="eastAsia"/>
          <w:b/>
          <w:bCs/>
          <w:spacing w:val="-3"/>
          <w:sz w:val="28"/>
          <w:szCs w:val="28"/>
          <w:lang w:eastAsia="zh-CN"/>
        </w:rPr>
        <w:t>立项编号：</w:t>
      </w:r>
    </w:p>
    <w:p w14:paraId="43C4E174">
      <w:pPr>
        <w:spacing w:line="360" w:lineRule="auto"/>
        <w:rPr>
          <w:rFonts w:eastAsiaTheme="minorEastAsia"/>
          <w:sz w:val="28"/>
          <w:szCs w:val="28"/>
          <w:lang w:eastAsia="zh-CN"/>
        </w:rPr>
      </w:pPr>
    </w:p>
    <w:p w14:paraId="23891E01">
      <w:pPr>
        <w:pStyle w:val="2"/>
        <w:spacing w:before="244" w:line="360" w:lineRule="auto"/>
        <w:jc w:val="both"/>
        <w:outlineLvl w:val="0"/>
        <w:rPr>
          <w:b/>
          <w:bCs/>
          <w:spacing w:val="10"/>
          <w:sz w:val="28"/>
          <w:szCs w:val="28"/>
          <w:lang w:eastAsia="zh-CN"/>
        </w:rPr>
      </w:pPr>
    </w:p>
    <w:p w14:paraId="3D70D232">
      <w:pPr>
        <w:jc w:val="center"/>
        <w:rPr>
          <w:rFonts w:ascii="黑体" w:hAnsi="黑体" w:eastAsia="黑体" w:cs="黑体"/>
          <w:b/>
          <w:bCs/>
          <w:spacing w:val="6"/>
          <w:sz w:val="44"/>
          <w:szCs w:val="44"/>
          <w:lang w:eastAsia="zh-CN"/>
        </w:rPr>
      </w:pPr>
      <w:r>
        <w:rPr>
          <w:rFonts w:hint="eastAsia" w:ascii="黑体" w:hAnsi="黑体" w:eastAsia="黑体" w:cs="黑体"/>
          <w:b/>
          <w:bCs/>
          <w:spacing w:val="6"/>
          <w:sz w:val="44"/>
          <w:szCs w:val="44"/>
          <w:lang w:eastAsia="zh-CN"/>
        </w:rPr>
        <w:t>202</w:t>
      </w:r>
      <w:r>
        <w:rPr>
          <w:rFonts w:ascii="黑体" w:hAnsi="黑体" w:eastAsia="黑体" w:cs="黑体"/>
          <w:b/>
          <w:bCs/>
          <w:spacing w:val="6"/>
          <w:sz w:val="44"/>
          <w:szCs w:val="44"/>
          <w:lang w:eastAsia="zh-CN"/>
        </w:rPr>
        <w:t>5</w:t>
      </w:r>
      <w:r>
        <w:rPr>
          <w:rFonts w:hint="eastAsia" w:ascii="黑体" w:hAnsi="黑体" w:eastAsia="黑体" w:cs="黑体"/>
          <w:b/>
          <w:bCs/>
          <w:spacing w:val="6"/>
          <w:sz w:val="44"/>
          <w:szCs w:val="44"/>
          <w:lang w:eastAsia="zh-CN"/>
        </w:rPr>
        <w:t>年度体育文化决策咨询研究项目</w:t>
      </w:r>
    </w:p>
    <w:p w14:paraId="516730CB">
      <w:pPr>
        <w:pStyle w:val="2"/>
        <w:spacing w:before="244"/>
        <w:jc w:val="center"/>
        <w:rPr>
          <w:rFonts w:ascii="Arial"/>
          <w:sz w:val="28"/>
          <w:szCs w:val="28"/>
          <w:lang w:eastAsia="zh-CN"/>
        </w:rPr>
      </w:pPr>
      <w:r>
        <w:rPr>
          <w:b/>
          <w:bCs/>
          <w:spacing w:val="6"/>
          <w:sz w:val="44"/>
          <w:szCs w:val="44"/>
          <w:lang w:eastAsia="zh-CN"/>
        </w:rPr>
        <w:t>委托服务合同</w:t>
      </w:r>
    </w:p>
    <w:p w14:paraId="68371043">
      <w:pPr>
        <w:spacing w:line="360" w:lineRule="auto"/>
        <w:rPr>
          <w:sz w:val="28"/>
          <w:szCs w:val="28"/>
          <w:lang w:eastAsia="zh-CN"/>
        </w:rPr>
      </w:pPr>
    </w:p>
    <w:p w14:paraId="303088A8">
      <w:pPr>
        <w:spacing w:line="360" w:lineRule="auto"/>
        <w:rPr>
          <w:sz w:val="28"/>
          <w:szCs w:val="28"/>
          <w:lang w:eastAsia="zh-CN"/>
        </w:rPr>
      </w:pPr>
    </w:p>
    <w:p w14:paraId="426BB1C7">
      <w:pPr>
        <w:spacing w:line="360" w:lineRule="auto"/>
        <w:rPr>
          <w:sz w:val="28"/>
          <w:szCs w:val="28"/>
          <w:lang w:eastAsia="zh-CN"/>
        </w:rPr>
      </w:pPr>
    </w:p>
    <w:p w14:paraId="6CAD5A17">
      <w:pPr>
        <w:spacing w:line="360" w:lineRule="auto"/>
        <w:rPr>
          <w:rFonts w:eastAsia="宋体"/>
          <w:sz w:val="28"/>
          <w:szCs w:val="28"/>
          <w:lang w:eastAsia="zh-CN"/>
        </w:rPr>
      </w:pPr>
    </w:p>
    <w:p w14:paraId="225D572B">
      <w:pPr>
        <w:spacing w:line="360" w:lineRule="auto"/>
        <w:rPr>
          <w:sz w:val="28"/>
          <w:szCs w:val="28"/>
          <w:lang w:eastAsia="zh-CN"/>
        </w:rPr>
      </w:pPr>
    </w:p>
    <w:p w14:paraId="480BA85A">
      <w:pPr>
        <w:spacing w:line="360" w:lineRule="auto"/>
        <w:rPr>
          <w:sz w:val="28"/>
          <w:szCs w:val="28"/>
          <w:lang w:eastAsia="zh-CN"/>
        </w:rPr>
      </w:pPr>
    </w:p>
    <w:p w14:paraId="7C5C5501">
      <w:pPr>
        <w:spacing w:line="360" w:lineRule="auto"/>
        <w:rPr>
          <w:rFonts w:eastAsia="宋体"/>
          <w:sz w:val="28"/>
          <w:szCs w:val="28"/>
          <w:lang w:eastAsia="zh-CN"/>
        </w:rPr>
      </w:pPr>
    </w:p>
    <w:p w14:paraId="400C95D3">
      <w:pPr>
        <w:spacing w:before="328" w:line="360" w:lineRule="auto"/>
        <w:ind w:firstLine="1605" w:firstLineChars="500"/>
        <w:rPr>
          <w:rFonts w:ascii="宋体" w:hAnsi="宋体" w:eastAsia="宋体" w:cs="宋体"/>
          <w:b/>
          <w:bCs/>
          <w:strike/>
          <w:spacing w:val="-12"/>
          <w:sz w:val="28"/>
          <w:szCs w:val="28"/>
          <w:u w:val="single"/>
          <w:lang w:eastAsia="zh-CN"/>
        </w:rPr>
      </w:pPr>
      <w:r>
        <w:rPr>
          <w:rFonts w:hint="eastAsia" w:ascii="宋体" w:hAnsi="宋体" w:eastAsia="宋体" w:cs="宋体"/>
          <w:b/>
          <w:bCs/>
          <w:spacing w:val="20"/>
          <w:sz w:val="28"/>
          <w:szCs w:val="28"/>
          <w:lang w:eastAsia="zh-CN"/>
        </w:rPr>
        <w:t>项目名称</w:t>
      </w:r>
      <w:r>
        <w:rPr>
          <w:rFonts w:hint="eastAsia" w:ascii="宋体" w:hAnsi="宋体" w:eastAsia="宋体" w:cs="宋体"/>
          <w:b/>
          <w:bCs/>
          <w:spacing w:val="-12"/>
          <w:sz w:val="28"/>
          <w:szCs w:val="28"/>
          <w:lang w:eastAsia="zh-CN"/>
        </w:rPr>
        <w:t>：</w:t>
      </w:r>
      <w:r>
        <w:rPr>
          <w:rFonts w:hint="eastAsia" w:ascii="宋体" w:hAnsi="宋体" w:eastAsia="宋体" w:cs="宋体"/>
          <w:b/>
          <w:bCs/>
          <w:spacing w:val="-12"/>
          <w:sz w:val="28"/>
          <w:szCs w:val="28"/>
          <w:u w:val="single"/>
          <w:lang w:eastAsia="zh-CN"/>
        </w:rPr>
        <w:t xml:space="preserve">                                           </w:t>
      </w:r>
    </w:p>
    <w:p w14:paraId="527DE8AC">
      <w:pPr>
        <w:spacing w:before="328" w:line="360" w:lineRule="auto"/>
        <w:ind w:firstLine="1687" w:firstLineChars="600"/>
        <w:rPr>
          <w:rFonts w:ascii="宋体" w:hAnsi="宋体" w:eastAsia="宋体" w:cs="宋体"/>
          <w:b/>
          <w:bCs/>
          <w:spacing w:val="-12"/>
          <w:sz w:val="28"/>
          <w:szCs w:val="28"/>
          <w:u w:val="single"/>
          <w:lang w:eastAsia="zh-CN"/>
        </w:rPr>
      </w:pPr>
      <w:r>
        <w:rPr>
          <w:rFonts w:hint="eastAsia" w:ascii="宋体" w:hAnsi="宋体" w:eastAsia="宋体" w:cs="宋体"/>
          <w:b/>
          <w:bCs/>
          <w:sz w:val="28"/>
          <w:szCs w:val="28"/>
          <w:lang w:eastAsia="zh-CN"/>
        </w:rPr>
        <w:t>委托人（甲方）：</w:t>
      </w:r>
      <w:r>
        <w:rPr>
          <w:rFonts w:hint="eastAsia" w:ascii="宋体" w:hAnsi="宋体" w:eastAsia="宋体" w:cs="宋体"/>
          <w:b/>
          <w:bCs/>
          <w:spacing w:val="-12"/>
          <w:sz w:val="28"/>
          <w:szCs w:val="28"/>
          <w:u w:val="single"/>
          <w:lang w:eastAsia="zh-CN"/>
        </w:rPr>
        <w:t xml:space="preserve">  </w:t>
      </w:r>
      <w:r>
        <w:rPr>
          <w:rFonts w:hint="eastAsia" w:ascii="宋体" w:hAnsi="宋体" w:eastAsia="宋体" w:cs="宋体"/>
          <w:b/>
          <w:bCs/>
          <w:sz w:val="28"/>
          <w:szCs w:val="28"/>
          <w:u w:val="single"/>
          <w:lang w:eastAsia="zh-CN"/>
        </w:rPr>
        <w:t xml:space="preserve">国家体育总局体育文化发展中心 </w:t>
      </w:r>
    </w:p>
    <w:p w14:paraId="468EB3C0">
      <w:pPr>
        <w:spacing w:before="328" w:line="360" w:lineRule="auto"/>
        <w:ind w:firstLine="1687" w:firstLineChars="600"/>
        <w:rPr>
          <w:rFonts w:ascii="宋体" w:hAnsi="宋体" w:eastAsia="宋体" w:cs="宋体"/>
          <w:b/>
          <w:bCs/>
          <w:spacing w:val="-12"/>
          <w:sz w:val="28"/>
          <w:szCs w:val="28"/>
          <w:u w:val="single"/>
          <w:lang w:eastAsia="zh-CN"/>
        </w:rPr>
      </w:pPr>
      <w:r>
        <w:rPr>
          <w:rFonts w:hint="eastAsia" w:ascii="宋体" w:hAnsi="宋体" w:eastAsia="宋体" w:cs="宋体"/>
          <w:b/>
          <w:bCs/>
          <w:sz w:val="28"/>
          <w:szCs w:val="28"/>
          <w:lang w:eastAsia="zh-CN"/>
        </w:rPr>
        <w:t>受托人（乙方）：</w:t>
      </w:r>
      <w:r>
        <w:rPr>
          <w:rFonts w:hint="eastAsia" w:ascii="宋体" w:hAnsi="宋体" w:eastAsia="宋体" w:cs="宋体"/>
          <w:b/>
          <w:bCs/>
          <w:spacing w:val="-12"/>
          <w:sz w:val="28"/>
          <w:szCs w:val="28"/>
          <w:u w:val="single"/>
          <w:lang w:eastAsia="zh-CN"/>
        </w:rPr>
        <w:t xml:space="preserve">                                     </w:t>
      </w:r>
    </w:p>
    <w:p w14:paraId="578AB09C">
      <w:pPr>
        <w:spacing w:before="328" w:line="360" w:lineRule="auto"/>
        <w:ind w:firstLine="1687" w:firstLineChars="600"/>
        <w:rPr>
          <w:rFonts w:ascii="宋体" w:hAnsi="宋体" w:eastAsia="宋体" w:cs="宋体"/>
          <w:b/>
          <w:bCs/>
          <w:spacing w:val="-12"/>
          <w:sz w:val="28"/>
          <w:szCs w:val="28"/>
          <w:u w:val="single"/>
          <w:lang w:eastAsia="zh-CN"/>
        </w:rPr>
      </w:pPr>
      <w:r>
        <w:rPr>
          <w:rFonts w:hint="eastAsia" w:ascii="宋体" w:hAnsi="宋体" w:eastAsia="宋体" w:cs="宋体"/>
          <w:b/>
          <w:bCs/>
          <w:sz w:val="28"/>
          <w:szCs w:val="28"/>
          <w:lang w:eastAsia="zh-CN"/>
        </w:rPr>
        <w:t>项目负责人</w:t>
      </w:r>
      <w:r>
        <w:rPr>
          <w:rFonts w:hint="eastAsia" w:ascii="宋体" w:hAnsi="宋体" w:eastAsia="宋体" w:cs="宋体"/>
          <w:b/>
          <w:bCs/>
          <w:spacing w:val="-12"/>
          <w:sz w:val="28"/>
          <w:szCs w:val="28"/>
          <w:lang w:eastAsia="zh-CN"/>
        </w:rPr>
        <w:t>：</w:t>
      </w:r>
      <w:r>
        <w:rPr>
          <w:rFonts w:hint="eastAsia" w:ascii="宋体" w:hAnsi="宋体" w:eastAsia="宋体" w:cs="宋体"/>
          <w:b/>
          <w:bCs/>
          <w:spacing w:val="-12"/>
          <w:sz w:val="28"/>
          <w:szCs w:val="28"/>
          <w:u w:val="single"/>
          <w:lang w:eastAsia="zh-CN"/>
        </w:rPr>
        <w:t xml:space="preserve">                                          </w:t>
      </w:r>
    </w:p>
    <w:p w14:paraId="3AA320A6">
      <w:pPr>
        <w:spacing w:before="328" w:line="360" w:lineRule="auto"/>
        <w:rPr>
          <w:rFonts w:ascii="宋体" w:hAnsi="宋体" w:eastAsia="宋体" w:cs="宋体"/>
          <w:b/>
          <w:bCs/>
          <w:spacing w:val="4"/>
          <w:sz w:val="28"/>
          <w:szCs w:val="28"/>
          <w:lang w:eastAsia="zh-CN"/>
        </w:rPr>
      </w:pPr>
    </w:p>
    <w:p w14:paraId="10CC50A4">
      <w:pPr>
        <w:spacing w:before="328" w:line="360" w:lineRule="auto"/>
        <w:rPr>
          <w:rFonts w:ascii="宋体" w:hAnsi="宋体" w:eastAsia="宋体" w:cs="宋体"/>
          <w:b/>
          <w:bCs/>
          <w:spacing w:val="4"/>
          <w:sz w:val="28"/>
          <w:szCs w:val="28"/>
          <w:lang w:eastAsia="zh-CN"/>
        </w:rPr>
      </w:pPr>
    </w:p>
    <w:p w14:paraId="65CB3ACF">
      <w:pPr>
        <w:spacing w:before="328" w:line="360" w:lineRule="auto"/>
        <w:rPr>
          <w:rFonts w:ascii="宋体" w:hAnsi="宋体" w:eastAsia="宋体" w:cs="宋体"/>
          <w:b/>
          <w:bCs/>
          <w:spacing w:val="4"/>
          <w:sz w:val="28"/>
          <w:szCs w:val="28"/>
          <w:lang w:eastAsia="zh-CN"/>
        </w:rPr>
      </w:pPr>
    </w:p>
    <w:p w14:paraId="309C285D">
      <w:pPr>
        <w:spacing w:line="360" w:lineRule="auto"/>
        <w:rPr>
          <w:rFonts w:ascii="宋体" w:hAnsi="宋体" w:eastAsia="宋体" w:cs="宋体"/>
          <w:sz w:val="28"/>
          <w:szCs w:val="28"/>
          <w:lang w:eastAsia="zh-CN"/>
        </w:rPr>
      </w:pPr>
      <w:r>
        <w:rPr>
          <w:rFonts w:ascii="宋体" w:hAnsi="宋体" w:eastAsia="宋体" w:cs="宋体"/>
          <w:b/>
          <w:bCs/>
          <w:spacing w:val="4"/>
          <w:sz w:val="28"/>
          <w:szCs w:val="28"/>
          <w:lang w:eastAsia="zh-CN"/>
        </w:rPr>
        <w:t>甲方：</w:t>
      </w:r>
      <w:r>
        <w:rPr>
          <w:rFonts w:hint="eastAsia" w:ascii="宋体" w:hAnsi="宋体" w:eastAsia="宋体" w:cs="宋体"/>
          <w:b/>
          <w:bCs/>
          <w:spacing w:val="4"/>
          <w:sz w:val="28"/>
          <w:szCs w:val="28"/>
          <w:lang w:eastAsia="zh-CN"/>
        </w:rPr>
        <w:t>国家体育总局体育文化发展中心</w:t>
      </w:r>
    </w:p>
    <w:p w14:paraId="74F1EB00">
      <w:pPr>
        <w:spacing w:line="360" w:lineRule="auto"/>
        <w:rPr>
          <w:rFonts w:ascii="宋体" w:hAnsi="宋体" w:eastAsia="宋体" w:cs="宋体"/>
          <w:sz w:val="28"/>
          <w:szCs w:val="28"/>
          <w:lang w:eastAsia="zh-CN"/>
        </w:rPr>
      </w:pPr>
      <w:r>
        <w:rPr>
          <w:rFonts w:ascii="宋体" w:hAnsi="宋体" w:eastAsia="宋体" w:cs="宋体"/>
          <w:b/>
          <w:bCs/>
          <w:spacing w:val="7"/>
          <w:sz w:val="28"/>
          <w:szCs w:val="28"/>
          <w:lang w:eastAsia="zh-CN"/>
        </w:rPr>
        <w:t>法定代表人：</w:t>
      </w:r>
    </w:p>
    <w:p w14:paraId="61BFD9A7">
      <w:pPr>
        <w:spacing w:line="360" w:lineRule="auto"/>
        <w:rPr>
          <w:rFonts w:ascii="宋体" w:hAnsi="宋体" w:eastAsia="宋体" w:cs="宋体"/>
          <w:sz w:val="28"/>
          <w:szCs w:val="28"/>
          <w:lang w:eastAsia="zh-CN"/>
        </w:rPr>
      </w:pPr>
      <w:r>
        <w:rPr>
          <w:rFonts w:ascii="宋体" w:hAnsi="宋体" w:eastAsia="宋体" w:cs="宋体"/>
          <w:b/>
          <w:bCs/>
          <w:spacing w:val="14"/>
          <w:sz w:val="28"/>
          <w:szCs w:val="28"/>
          <w:lang w:eastAsia="zh-CN"/>
        </w:rPr>
        <w:t>地址</w:t>
      </w:r>
      <w:r>
        <w:rPr>
          <w:rFonts w:ascii="宋体" w:hAnsi="宋体" w:eastAsia="宋体" w:cs="宋体"/>
          <w:b/>
          <w:bCs/>
          <w:spacing w:val="35"/>
          <w:sz w:val="28"/>
          <w:szCs w:val="28"/>
          <w:lang w:eastAsia="zh-CN"/>
        </w:rPr>
        <w:t>：</w:t>
      </w:r>
    </w:p>
    <w:p w14:paraId="6964F6AC">
      <w:pPr>
        <w:spacing w:line="360" w:lineRule="auto"/>
        <w:rPr>
          <w:rFonts w:ascii="宋体" w:hAnsi="宋体" w:eastAsia="宋体" w:cs="宋体"/>
          <w:sz w:val="28"/>
          <w:szCs w:val="28"/>
          <w:lang w:eastAsia="zh-CN"/>
        </w:rPr>
      </w:pPr>
      <w:r>
        <w:rPr>
          <w:rFonts w:ascii="宋体" w:hAnsi="宋体" w:eastAsia="宋体" w:cs="宋体"/>
          <w:b/>
          <w:bCs/>
          <w:spacing w:val="-3"/>
          <w:sz w:val="28"/>
          <w:szCs w:val="28"/>
          <w:lang w:eastAsia="zh-CN"/>
        </w:rPr>
        <w:t>电话：</w:t>
      </w:r>
    </w:p>
    <w:p w14:paraId="1686179A">
      <w:pPr>
        <w:spacing w:line="360" w:lineRule="auto"/>
        <w:rPr>
          <w:sz w:val="28"/>
          <w:szCs w:val="28"/>
          <w:lang w:eastAsia="zh-CN"/>
        </w:rPr>
      </w:pPr>
    </w:p>
    <w:p w14:paraId="04060751">
      <w:pPr>
        <w:spacing w:line="360" w:lineRule="auto"/>
        <w:rPr>
          <w:sz w:val="28"/>
          <w:szCs w:val="28"/>
          <w:lang w:eastAsia="zh-CN"/>
        </w:rPr>
      </w:pPr>
    </w:p>
    <w:p w14:paraId="5B1D60E6">
      <w:pPr>
        <w:spacing w:line="360" w:lineRule="auto"/>
        <w:rPr>
          <w:rFonts w:ascii="宋体" w:hAnsi="宋体" w:eastAsia="宋体" w:cs="宋体"/>
          <w:sz w:val="28"/>
          <w:szCs w:val="28"/>
          <w:lang w:eastAsia="zh-CN"/>
        </w:rPr>
      </w:pPr>
      <w:r>
        <w:rPr>
          <w:rFonts w:ascii="宋体" w:hAnsi="宋体" w:eastAsia="宋体" w:cs="宋体"/>
          <w:b/>
          <w:bCs/>
          <w:spacing w:val="2"/>
          <w:sz w:val="28"/>
          <w:szCs w:val="28"/>
          <w:lang w:eastAsia="zh-CN"/>
        </w:rPr>
        <w:t>乙方：</w:t>
      </w:r>
    </w:p>
    <w:p w14:paraId="30FAAED7">
      <w:pPr>
        <w:spacing w:line="360" w:lineRule="auto"/>
        <w:rPr>
          <w:rFonts w:ascii="宋体" w:hAnsi="宋体" w:eastAsia="宋体" w:cs="宋体"/>
          <w:sz w:val="28"/>
          <w:szCs w:val="28"/>
          <w:lang w:eastAsia="zh-CN"/>
        </w:rPr>
      </w:pPr>
      <w:r>
        <w:rPr>
          <w:rFonts w:ascii="宋体" w:hAnsi="宋体" w:eastAsia="宋体" w:cs="宋体"/>
          <w:b/>
          <w:bCs/>
          <w:spacing w:val="7"/>
          <w:sz w:val="28"/>
          <w:szCs w:val="28"/>
          <w:lang w:eastAsia="zh-CN"/>
        </w:rPr>
        <w:t>法定代表人：</w:t>
      </w:r>
    </w:p>
    <w:p w14:paraId="051E02E5">
      <w:pPr>
        <w:spacing w:line="360" w:lineRule="auto"/>
        <w:rPr>
          <w:rFonts w:ascii="宋体" w:hAnsi="宋体" w:eastAsia="宋体" w:cs="宋体"/>
          <w:sz w:val="28"/>
          <w:szCs w:val="28"/>
          <w:lang w:eastAsia="zh-CN"/>
        </w:rPr>
      </w:pPr>
      <w:r>
        <w:rPr>
          <w:rFonts w:ascii="宋体" w:hAnsi="宋体" w:eastAsia="宋体" w:cs="宋体"/>
          <w:b/>
          <w:bCs/>
          <w:spacing w:val="7"/>
          <w:sz w:val="28"/>
          <w:szCs w:val="28"/>
          <w:lang w:eastAsia="zh-CN"/>
        </w:rPr>
        <w:t>联系人：</w:t>
      </w:r>
    </w:p>
    <w:p w14:paraId="417CC816">
      <w:pPr>
        <w:spacing w:line="360" w:lineRule="auto"/>
        <w:rPr>
          <w:rFonts w:ascii="宋体" w:hAnsi="宋体" w:eastAsia="宋体" w:cs="宋体"/>
          <w:sz w:val="28"/>
          <w:szCs w:val="28"/>
          <w:lang w:eastAsia="zh-CN"/>
        </w:rPr>
      </w:pPr>
      <w:r>
        <w:rPr>
          <w:rFonts w:ascii="宋体" w:hAnsi="宋体" w:eastAsia="宋体" w:cs="宋体"/>
          <w:b/>
          <w:bCs/>
          <w:spacing w:val="14"/>
          <w:sz w:val="28"/>
          <w:szCs w:val="28"/>
          <w:lang w:eastAsia="zh-CN"/>
        </w:rPr>
        <w:t>地址：</w:t>
      </w:r>
    </w:p>
    <w:p w14:paraId="6A618C1D">
      <w:pPr>
        <w:spacing w:line="360" w:lineRule="auto"/>
        <w:rPr>
          <w:rFonts w:ascii="宋体" w:hAnsi="宋体" w:eastAsia="宋体" w:cs="宋体"/>
          <w:sz w:val="28"/>
          <w:szCs w:val="28"/>
          <w:lang w:eastAsia="zh-CN"/>
        </w:rPr>
      </w:pPr>
      <w:r>
        <w:rPr>
          <w:rFonts w:ascii="宋体" w:hAnsi="宋体" w:eastAsia="宋体" w:cs="宋体"/>
          <w:b/>
          <w:bCs/>
          <w:spacing w:val="3"/>
          <w:sz w:val="28"/>
          <w:szCs w:val="28"/>
          <w:lang w:eastAsia="zh-CN"/>
        </w:rPr>
        <w:t>电话：</w:t>
      </w:r>
    </w:p>
    <w:p w14:paraId="1E7E2BB6">
      <w:pPr>
        <w:spacing w:line="360" w:lineRule="auto"/>
        <w:ind w:right="585" w:firstLine="552" w:firstLineChars="200"/>
        <w:jc w:val="both"/>
        <w:rPr>
          <w:rFonts w:ascii="宋体" w:hAnsi="宋体" w:eastAsia="宋体" w:cs="宋体"/>
          <w:sz w:val="28"/>
          <w:szCs w:val="28"/>
          <w:lang w:eastAsia="zh-CN"/>
        </w:rPr>
      </w:pPr>
      <w:r>
        <w:rPr>
          <w:rFonts w:ascii="宋体" w:hAnsi="宋体" w:eastAsia="宋体" w:cs="宋体"/>
          <w:spacing w:val="-2"/>
          <w:sz w:val="28"/>
          <w:szCs w:val="28"/>
          <w:lang w:eastAsia="zh-CN"/>
        </w:rPr>
        <w:t>甲、乙双方根据《中华人民共和国民法典》及相关法律法规的规定，经过友</w:t>
      </w:r>
      <w:r>
        <w:rPr>
          <w:rFonts w:ascii="宋体" w:hAnsi="宋体" w:eastAsia="宋体" w:cs="宋体"/>
          <w:spacing w:val="4"/>
          <w:sz w:val="28"/>
          <w:szCs w:val="28"/>
          <w:lang w:eastAsia="zh-CN"/>
        </w:rPr>
        <w:t>好协商，就甲方委托乙方开展</w:t>
      </w:r>
      <w:r>
        <w:rPr>
          <w:rFonts w:hint="eastAsia" w:ascii="宋体" w:hAnsi="宋体" w:eastAsia="宋体" w:cs="宋体"/>
          <w:spacing w:val="4"/>
          <w:sz w:val="28"/>
          <w:szCs w:val="28"/>
          <w:lang w:eastAsia="zh-CN"/>
        </w:rPr>
        <w:t>《</w:t>
      </w:r>
      <w:r>
        <w:rPr>
          <w:rFonts w:ascii="宋体" w:hAnsi="宋体" w:eastAsia="宋体" w:cs="宋体"/>
          <w:spacing w:val="4"/>
          <w:sz w:val="28"/>
          <w:szCs w:val="28"/>
          <w:lang w:eastAsia="zh-CN"/>
        </w:rPr>
        <w:t xml:space="preserve">           </w:t>
      </w:r>
      <w:r>
        <w:rPr>
          <w:rFonts w:hint="eastAsia" w:ascii="宋体" w:hAnsi="宋体" w:eastAsia="宋体" w:cs="宋体"/>
          <w:spacing w:val="4"/>
          <w:sz w:val="28"/>
          <w:szCs w:val="28"/>
          <w:lang w:eastAsia="zh-CN"/>
        </w:rPr>
        <w:t xml:space="preserve">                   》</w:t>
      </w:r>
      <w:r>
        <w:rPr>
          <w:rFonts w:ascii="宋体" w:hAnsi="宋体" w:eastAsia="宋体" w:cs="宋体"/>
          <w:spacing w:val="3"/>
          <w:sz w:val="28"/>
          <w:szCs w:val="28"/>
          <w:lang w:eastAsia="zh-CN"/>
        </w:rPr>
        <w:t>项目事宜达成如下协议，以资共同遵守</w:t>
      </w:r>
      <w:r>
        <w:rPr>
          <w:rFonts w:hint="eastAsia" w:ascii="宋体" w:hAnsi="宋体" w:eastAsia="宋体" w:cs="宋体"/>
          <w:spacing w:val="3"/>
          <w:sz w:val="28"/>
          <w:szCs w:val="28"/>
          <w:lang w:eastAsia="zh-CN"/>
        </w:rPr>
        <w:t>。</w:t>
      </w:r>
    </w:p>
    <w:p w14:paraId="2DB14A57">
      <w:pPr>
        <w:spacing w:line="360" w:lineRule="auto"/>
        <w:ind w:firstLine="642" w:firstLineChars="200"/>
        <w:outlineLvl w:val="0"/>
        <w:rPr>
          <w:rFonts w:ascii="宋体" w:hAnsi="宋体" w:eastAsia="宋体" w:cs="宋体"/>
          <w:spacing w:val="20"/>
          <w:sz w:val="28"/>
          <w:szCs w:val="28"/>
          <w:lang w:eastAsia="zh-CN"/>
        </w:rPr>
      </w:pPr>
      <w:r>
        <w:rPr>
          <w:rFonts w:ascii="宋体" w:hAnsi="宋体" w:eastAsia="宋体" w:cs="宋体"/>
          <w:b/>
          <w:bCs/>
          <w:spacing w:val="20"/>
          <w:sz w:val="28"/>
          <w:szCs w:val="28"/>
          <w:lang w:eastAsia="zh-CN"/>
        </w:rPr>
        <w:t>第一条</w:t>
      </w:r>
      <w:r>
        <w:rPr>
          <w:rFonts w:hint="eastAsia" w:ascii="宋体" w:hAnsi="宋体" w:eastAsia="宋体" w:cs="宋体"/>
          <w:b/>
          <w:bCs/>
          <w:spacing w:val="20"/>
          <w:sz w:val="28"/>
          <w:szCs w:val="28"/>
          <w:lang w:eastAsia="zh-CN"/>
        </w:rPr>
        <w:t xml:space="preserve"> </w:t>
      </w:r>
      <w:r>
        <w:rPr>
          <w:rFonts w:ascii="宋体" w:hAnsi="宋体" w:eastAsia="宋体" w:cs="宋体"/>
          <w:b/>
          <w:bCs/>
          <w:spacing w:val="20"/>
          <w:sz w:val="28"/>
          <w:szCs w:val="28"/>
          <w:lang w:eastAsia="zh-CN"/>
        </w:rPr>
        <w:t>委托服务内容</w:t>
      </w:r>
    </w:p>
    <w:p w14:paraId="59B4431A">
      <w:pPr>
        <w:spacing w:line="360" w:lineRule="auto"/>
        <w:ind w:right="615"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1.甲方将</w:t>
      </w:r>
      <w:r>
        <w:rPr>
          <w:rFonts w:hint="eastAsia" w:ascii="宋体" w:hAnsi="宋体" w:eastAsia="宋体" w:cs="宋体"/>
          <w:spacing w:val="4"/>
          <w:sz w:val="28"/>
          <w:szCs w:val="28"/>
          <w:lang w:eastAsia="zh-CN"/>
        </w:rPr>
        <w:t>《</w:t>
      </w:r>
      <w:r>
        <w:rPr>
          <w:rFonts w:ascii="宋体" w:hAnsi="宋体" w:eastAsia="宋体" w:cs="宋体"/>
          <w:spacing w:val="4"/>
          <w:sz w:val="28"/>
          <w:szCs w:val="28"/>
          <w:lang w:eastAsia="zh-CN"/>
        </w:rPr>
        <w:t xml:space="preserve">           </w:t>
      </w:r>
      <w:r>
        <w:rPr>
          <w:rFonts w:hint="eastAsia" w:ascii="宋体" w:hAnsi="宋体" w:eastAsia="宋体" w:cs="宋体"/>
          <w:spacing w:val="4"/>
          <w:sz w:val="28"/>
          <w:szCs w:val="28"/>
          <w:lang w:eastAsia="zh-CN"/>
        </w:rPr>
        <w:t xml:space="preserve">                   》</w:t>
      </w:r>
      <w:r>
        <w:rPr>
          <w:rFonts w:ascii="宋体" w:hAnsi="宋体" w:eastAsia="宋体" w:cs="宋体"/>
          <w:spacing w:val="-2"/>
          <w:sz w:val="28"/>
          <w:szCs w:val="28"/>
          <w:lang w:eastAsia="zh-CN"/>
        </w:rPr>
        <w:t>项目</w:t>
      </w:r>
      <w:r>
        <w:rPr>
          <w:rFonts w:hint="eastAsia" w:ascii="宋体" w:hAnsi="宋体" w:eastAsia="宋体" w:cs="宋体"/>
          <w:spacing w:val="-2"/>
          <w:sz w:val="28"/>
          <w:szCs w:val="28"/>
          <w:lang w:eastAsia="zh-CN"/>
        </w:rPr>
        <w:t>（</w:t>
      </w:r>
      <w:r>
        <w:rPr>
          <w:rFonts w:ascii="宋体" w:hAnsi="宋体" w:eastAsia="宋体" w:cs="宋体"/>
          <w:spacing w:val="-2"/>
          <w:sz w:val="28"/>
          <w:szCs w:val="28"/>
          <w:lang w:eastAsia="zh-CN"/>
        </w:rPr>
        <w:t>以</w:t>
      </w:r>
      <w:r>
        <w:rPr>
          <w:rFonts w:ascii="宋体" w:hAnsi="宋体" w:eastAsia="宋体" w:cs="宋体"/>
          <w:spacing w:val="14"/>
          <w:sz w:val="28"/>
          <w:szCs w:val="28"/>
          <w:lang w:eastAsia="zh-CN"/>
        </w:rPr>
        <w:t>下简称</w:t>
      </w:r>
      <w:r>
        <w:rPr>
          <w:rFonts w:hint="eastAsia" w:ascii="宋体" w:hAnsi="宋体" w:eastAsia="宋体" w:cs="宋体"/>
          <w:spacing w:val="14"/>
          <w:sz w:val="28"/>
          <w:szCs w:val="28"/>
          <w:lang w:eastAsia="zh-CN"/>
        </w:rPr>
        <w:t>：</w:t>
      </w:r>
      <w:r>
        <w:rPr>
          <w:rFonts w:ascii="宋体" w:hAnsi="宋体" w:eastAsia="宋体" w:cs="宋体"/>
          <w:spacing w:val="14"/>
          <w:sz w:val="28"/>
          <w:szCs w:val="28"/>
          <w:lang w:eastAsia="zh-CN"/>
        </w:rPr>
        <w:t>本项目</w:t>
      </w:r>
      <w:r>
        <w:rPr>
          <w:rFonts w:hint="eastAsia" w:ascii="宋体" w:hAnsi="宋体" w:eastAsia="宋体" w:cs="宋体"/>
          <w:spacing w:val="14"/>
          <w:sz w:val="28"/>
          <w:szCs w:val="28"/>
          <w:lang w:eastAsia="zh-CN"/>
        </w:rPr>
        <w:t>）</w:t>
      </w:r>
      <w:r>
        <w:rPr>
          <w:rFonts w:ascii="宋体" w:hAnsi="宋体" w:eastAsia="宋体" w:cs="宋体"/>
          <w:spacing w:val="14"/>
          <w:sz w:val="28"/>
          <w:szCs w:val="28"/>
          <w:lang w:eastAsia="zh-CN"/>
        </w:rPr>
        <w:t>委托乙方实施。</w:t>
      </w:r>
    </w:p>
    <w:p w14:paraId="17CACC43">
      <w:pPr>
        <w:spacing w:line="360" w:lineRule="auto"/>
        <w:ind w:right="613" w:firstLine="552" w:firstLineChars="200"/>
        <w:jc w:val="both"/>
        <w:rPr>
          <w:rFonts w:ascii="宋体" w:hAnsi="宋体" w:eastAsia="宋体" w:cs="宋体"/>
          <w:sz w:val="28"/>
          <w:szCs w:val="28"/>
          <w:lang w:eastAsia="zh-CN"/>
        </w:rPr>
      </w:pPr>
      <w:r>
        <w:rPr>
          <w:rFonts w:ascii="宋体" w:hAnsi="宋体" w:eastAsia="宋体" w:cs="宋体"/>
          <w:spacing w:val="-2"/>
          <w:sz w:val="28"/>
          <w:szCs w:val="28"/>
          <w:lang w:eastAsia="zh-CN"/>
        </w:rPr>
        <w:t>2</w:t>
      </w:r>
      <w:r>
        <w:rPr>
          <w:rFonts w:hint="eastAsia" w:ascii="宋体" w:hAnsi="宋体" w:eastAsia="宋体" w:cs="宋体"/>
          <w:spacing w:val="-2"/>
          <w:sz w:val="28"/>
          <w:szCs w:val="28"/>
          <w:lang w:val="en-US" w:eastAsia="zh-CN"/>
        </w:rPr>
        <w:t>.</w:t>
      </w:r>
      <w:r>
        <w:rPr>
          <w:rFonts w:ascii="宋体" w:hAnsi="宋体" w:eastAsia="宋体" w:cs="宋体"/>
          <w:spacing w:val="-2"/>
          <w:sz w:val="28"/>
          <w:szCs w:val="28"/>
          <w:lang w:eastAsia="zh-CN"/>
        </w:rPr>
        <w:t>乙方应在本合同约定的期限内，通过【确定</w:t>
      </w:r>
      <w:r>
        <w:rPr>
          <w:rFonts w:ascii="宋体" w:hAnsi="宋体" w:eastAsia="宋体" w:cs="宋体"/>
          <w:spacing w:val="-3"/>
          <w:sz w:val="28"/>
          <w:szCs w:val="28"/>
          <w:lang w:eastAsia="zh-CN"/>
        </w:rPr>
        <w:t>研究内容和思路、开展调研访</w:t>
      </w:r>
      <w:r>
        <w:rPr>
          <w:rFonts w:ascii="宋体" w:hAnsi="宋体" w:eastAsia="宋体" w:cs="宋体"/>
          <w:spacing w:val="-1"/>
          <w:sz w:val="28"/>
          <w:szCs w:val="28"/>
          <w:lang w:eastAsia="zh-CN"/>
        </w:rPr>
        <w:t>谈、资料收集整理、编制提纲、撰写文本】等一系列工作，最终形成项目成果包</w:t>
      </w:r>
      <w:r>
        <w:rPr>
          <w:rFonts w:ascii="宋体" w:hAnsi="宋体" w:eastAsia="宋体" w:cs="宋体"/>
          <w:spacing w:val="-7"/>
          <w:sz w:val="28"/>
          <w:szCs w:val="28"/>
          <w:lang w:eastAsia="zh-CN"/>
        </w:rPr>
        <w:t>括</w:t>
      </w:r>
      <w:r>
        <w:rPr>
          <w:rFonts w:hint="eastAsia" w:ascii="宋体" w:hAnsi="宋体" w:eastAsia="宋体" w:cs="宋体"/>
          <w:spacing w:val="-7"/>
          <w:sz w:val="28"/>
          <w:szCs w:val="28"/>
          <w:lang w:eastAsia="zh-CN"/>
        </w:rPr>
        <w:t>：</w:t>
      </w:r>
    </w:p>
    <w:p w14:paraId="3EB731DF">
      <w:pPr>
        <w:spacing w:line="360" w:lineRule="auto"/>
        <w:ind w:right="581"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）《项目研究报告》（1.5～3万字）及中国知网查重报告</w:t>
      </w:r>
    </w:p>
    <w:p w14:paraId="78FD4C50">
      <w:pPr>
        <w:spacing w:line="360" w:lineRule="auto"/>
        <w:ind w:right="581"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成果要报（5000字左右）</w:t>
      </w:r>
    </w:p>
    <w:p w14:paraId="239A6ECB">
      <w:pPr>
        <w:spacing w:line="360" w:lineRule="auto"/>
        <w:ind w:right="581"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实地调研报告或访谈报告</w:t>
      </w:r>
    </w:p>
    <w:p w14:paraId="54B21AE9">
      <w:pPr>
        <w:spacing w:line="360" w:lineRule="auto"/>
        <w:ind w:firstLine="642" w:firstLineChars="200"/>
        <w:outlineLvl w:val="0"/>
        <w:rPr>
          <w:rFonts w:ascii="宋体" w:hAnsi="宋体" w:eastAsia="宋体" w:cs="宋体"/>
          <w:spacing w:val="16"/>
          <w:sz w:val="28"/>
          <w:szCs w:val="28"/>
          <w:lang w:eastAsia="zh-CN"/>
        </w:rPr>
      </w:pPr>
      <w:r>
        <w:rPr>
          <w:rFonts w:ascii="宋体" w:hAnsi="宋体" w:eastAsia="宋体" w:cs="宋体"/>
          <w:b/>
          <w:bCs/>
          <w:spacing w:val="20"/>
          <w:sz w:val="28"/>
          <w:szCs w:val="28"/>
          <w:lang w:eastAsia="zh-CN"/>
        </w:rPr>
        <w:t>第二条</w:t>
      </w:r>
      <w:r>
        <w:rPr>
          <w:rFonts w:hint="eastAsia" w:ascii="宋体" w:hAnsi="宋体" w:eastAsia="宋体" w:cs="宋体"/>
          <w:b/>
          <w:bCs/>
          <w:spacing w:val="20"/>
          <w:sz w:val="28"/>
          <w:szCs w:val="28"/>
          <w:lang w:eastAsia="zh-CN"/>
        </w:rPr>
        <w:t xml:space="preserve"> </w:t>
      </w:r>
      <w:r>
        <w:rPr>
          <w:rFonts w:ascii="宋体" w:hAnsi="宋体" w:eastAsia="宋体" w:cs="宋体"/>
          <w:b/>
          <w:bCs/>
          <w:spacing w:val="20"/>
          <w:sz w:val="28"/>
          <w:szCs w:val="28"/>
          <w:lang w:eastAsia="zh-CN"/>
        </w:rPr>
        <w:t>委托服务内容的实施</w:t>
      </w:r>
    </w:p>
    <w:p w14:paraId="5F32621A">
      <w:pPr>
        <w:spacing w:line="360" w:lineRule="auto"/>
        <w:ind w:right="581" w:firstLine="624" w:firstLineChars="200"/>
        <w:rPr>
          <w:rFonts w:ascii="宋体" w:hAnsi="宋体" w:eastAsia="宋体" w:cs="宋体"/>
          <w:sz w:val="28"/>
          <w:szCs w:val="28"/>
          <w:lang w:eastAsia="zh-CN"/>
        </w:rPr>
      </w:pPr>
      <w:r>
        <w:rPr>
          <w:rFonts w:hint="eastAsia" w:ascii="宋体" w:hAnsi="宋体" w:eastAsia="宋体" w:cs="宋体"/>
          <w:spacing w:val="16"/>
          <w:sz w:val="28"/>
          <w:szCs w:val="28"/>
          <w:lang w:eastAsia="zh-CN"/>
        </w:rPr>
        <w:t>1</w:t>
      </w:r>
      <w:r>
        <w:rPr>
          <w:rFonts w:ascii="宋体" w:hAnsi="宋体" w:eastAsia="宋体" w:cs="宋体"/>
          <w:spacing w:val="16"/>
          <w:sz w:val="28"/>
          <w:szCs w:val="28"/>
          <w:lang w:eastAsia="zh-CN"/>
        </w:rPr>
        <w:t>.</w:t>
      </w:r>
      <w:r>
        <w:rPr>
          <w:rFonts w:ascii="宋体" w:hAnsi="宋体" w:eastAsia="宋体" w:cs="宋体"/>
          <w:sz w:val="28"/>
          <w:szCs w:val="28"/>
          <w:lang w:eastAsia="zh-CN"/>
        </w:rPr>
        <w:t>乙方应于本合同签订时向甲方提交本项目的计划任务书</w:t>
      </w:r>
      <w:r>
        <w:rPr>
          <w:rFonts w:hint="eastAsia" w:ascii="宋体" w:hAnsi="宋体" w:eastAsia="宋体" w:cs="宋体"/>
          <w:sz w:val="28"/>
          <w:szCs w:val="28"/>
          <w:lang w:eastAsia="zh-CN"/>
        </w:rPr>
        <w:t>（</w:t>
      </w:r>
      <w:r>
        <w:rPr>
          <w:rFonts w:ascii="宋体" w:hAnsi="宋体" w:eastAsia="宋体" w:cs="宋体"/>
          <w:sz w:val="28"/>
          <w:szCs w:val="28"/>
          <w:lang w:eastAsia="zh-CN"/>
        </w:rPr>
        <w:t>附件1</w:t>
      </w:r>
      <w:r>
        <w:rPr>
          <w:rFonts w:hint="eastAsia" w:ascii="宋体" w:hAnsi="宋体" w:eastAsia="宋体" w:cs="宋体"/>
          <w:sz w:val="28"/>
          <w:szCs w:val="28"/>
          <w:lang w:eastAsia="zh-CN"/>
        </w:rPr>
        <w:t>），</w:t>
      </w:r>
      <w:r>
        <w:rPr>
          <w:rFonts w:ascii="宋体" w:hAnsi="宋体" w:eastAsia="宋体" w:cs="宋体"/>
          <w:sz w:val="28"/>
          <w:szCs w:val="28"/>
          <w:lang w:eastAsia="zh-CN"/>
        </w:rPr>
        <w:t>项目计划任务书应包括项目介绍、项目研究方式、项目研究计划等内容，并经甲方确认后实施。</w:t>
      </w:r>
    </w:p>
    <w:p w14:paraId="0E21FF3E">
      <w:pPr>
        <w:spacing w:line="360" w:lineRule="auto"/>
        <w:ind w:right="581" w:firstLine="560" w:firstLineChars="200"/>
        <w:rPr>
          <w:rFonts w:ascii="宋体" w:hAnsi="宋体" w:eastAsia="宋体" w:cs="宋体"/>
          <w:spacing w:val="1"/>
          <w:sz w:val="28"/>
          <w:szCs w:val="28"/>
          <w:lang w:eastAsia="zh-CN"/>
        </w:rPr>
      </w:pPr>
      <w:r>
        <w:rPr>
          <w:rFonts w:hint="eastAsia" w:ascii="宋体" w:hAnsi="宋体" w:eastAsia="宋体" w:cs="宋体"/>
          <w:sz w:val="28"/>
          <w:szCs w:val="28"/>
          <w:lang w:eastAsia="zh-CN"/>
        </w:rPr>
        <w:t>2</w:t>
      </w:r>
      <w:r>
        <w:rPr>
          <w:rFonts w:ascii="宋体" w:hAnsi="宋体" w:eastAsia="宋体" w:cs="宋体"/>
          <w:sz w:val="28"/>
          <w:szCs w:val="28"/>
          <w:lang w:eastAsia="zh-CN"/>
        </w:rPr>
        <w:t>.乙方应严格按照甲方确认的本项目计划任务书开展工作，在研究过程中应</w:t>
      </w:r>
      <w:r>
        <w:rPr>
          <w:rFonts w:ascii="宋体" w:hAnsi="宋体" w:eastAsia="宋体" w:cs="宋体"/>
          <w:spacing w:val="1"/>
          <w:sz w:val="28"/>
          <w:szCs w:val="28"/>
          <w:lang w:eastAsia="zh-CN"/>
        </w:rPr>
        <w:t>及时向甲方反馈研究的进展情况。</w:t>
      </w:r>
      <w:r>
        <w:rPr>
          <w:rFonts w:hint="eastAsia" w:ascii="宋体" w:hAnsi="宋体" w:eastAsia="宋体" w:cs="宋体"/>
          <w:spacing w:val="1"/>
          <w:sz w:val="28"/>
          <w:szCs w:val="28"/>
          <w:lang w:eastAsia="zh-CN"/>
        </w:rPr>
        <w:t>研究内容如需调整，须由乙方提出申请并经甲方审核同意。</w:t>
      </w:r>
    </w:p>
    <w:p w14:paraId="7419DACF">
      <w:pPr>
        <w:spacing w:line="360" w:lineRule="auto"/>
        <w:ind w:right="581" w:firstLine="564" w:firstLineChars="2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3</w:t>
      </w:r>
      <w:r>
        <w:rPr>
          <w:rFonts w:ascii="宋体" w:hAnsi="宋体" w:eastAsia="宋体" w:cs="宋体"/>
          <w:spacing w:val="1"/>
          <w:sz w:val="28"/>
          <w:szCs w:val="28"/>
          <w:lang w:eastAsia="zh-CN"/>
        </w:rPr>
        <w:t>.</w:t>
      </w:r>
      <w:r>
        <w:rPr>
          <w:rFonts w:hint="eastAsia" w:ascii="宋体" w:hAnsi="宋体" w:eastAsia="宋体" w:cs="宋体"/>
          <w:spacing w:val="1"/>
          <w:sz w:val="28"/>
          <w:szCs w:val="28"/>
          <w:lang w:eastAsia="zh-CN"/>
        </w:rPr>
        <w:t>本项目实行中期检查制度，主要检查研究项目的研究进度、阶段性研究成果以及下一步研究安排等情况。乙方应在研究中期向甲方提交研究项目的中期研究成果或最新观点材料。</w:t>
      </w:r>
    </w:p>
    <w:p w14:paraId="2E489365">
      <w:pPr>
        <w:spacing w:line="360" w:lineRule="auto"/>
        <w:ind w:right="581" w:firstLine="576" w:firstLineChars="200"/>
        <w:rPr>
          <w:rFonts w:ascii="宋体" w:hAnsi="宋体" w:eastAsia="宋体" w:cs="宋体"/>
          <w:sz w:val="28"/>
          <w:szCs w:val="28"/>
          <w:u w:val="single"/>
          <w:lang w:eastAsia="zh-CN"/>
        </w:rPr>
      </w:pPr>
      <w:r>
        <w:rPr>
          <w:rFonts w:hint="eastAsia" w:ascii="宋体" w:hAnsi="宋体" w:eastAsia="宋体" w:cs="宋体"/>
          <w:spacing w:val="4"/>
          <w:sz w:val="28"/>
          <w:szCs w:val="28"/>
          <w:lang w:eastAsia="zh-CN"/>
        </w:rPr>
        <w:t>4</w:t>
      </w:r>
      <w:r>
        <w:rPr>
          <w:rFonts w:ascii="宋体" w:hAnsi="宋体" w:eastAsia="宋体" w:cs="宋体"/>
          <w:spacing w:val="4"/>
          <w:sz w:val="28"/>
          <w:szCs w:val="28"/>
          <w:lang w:eastAsia="zh-CN"/>
        </w:rPr>
        <w:t>.</w:t>
      </w:r>
      <w:r>
        <w:rPr>
          <w:rFonts w:ascii="宋体" w:hAnsi="宋体" w:eastAsia="宋体" w:cs="宋体"/>
          <w:sz w:val="28"/>
          <w:szCs w:val="28"/>
          <w:lang w:eastAsia="zh-CN"/>
        </w:rPr>
        <w:t>乙方应于</w:t>
      </w:r>
      <w:r>
        <w:rPr>
          <w:rFonts w:ascii="宋体" w:hAnsi="宋体" w:eastAsia="宋体" w:cs="宋体"/>
          <w:color w:val="auto"/>
          <w:sz w:val="28"/>
          <w:szCs w:val="28"/>
          <w:u w:val="single"/>
          <w:lang w:eastAsia="zh-CN"/>
        </w:rPr>
        <w:t>2026年9月30日</w:t>
      </w:r>
      <w:r>
        <w:rPr>
          <w:rFonts w:ascii="宋体" w:hAnsi="宋体" w:eastAsia="宋体" w:cs="宋体"/>
          <w:sz w:val="28"/>
          <w:szCs w:val="28"/>
          <w:lang w:eastAsia="zh-CN"/>
        </w:rPr>
        <w:t>前交付符合甲方要求的项目研究成果终稿电子版一份，工作成果包括：</w:t>
      </w:r>
      <w:r>
        <w:rPr>
          <w:rFonts w:ascii="宋体" w:hAnsi="宋体" w:eastAsia="宋体" w:cs="宋体"/>
          <w:sz w:val="28"/>
          <w:szCs w:val="28"/>
          <w:u w:val="single"/>
          <w:lang w:eastAsia="zh-CN"/>
        </w:rPr>
        <w:t>总报告一篇</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1.5～3万字</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、成果要报一篇</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500</w:t>
      </w:r>
      <w:r>
        <w:rPr>
          <w:rFonts w:hint="eastAsia" w:ascii="宋体" w:hAnsi="宋体" w:eastAsia="宋体" w:cs="宋体"/>
          <w:sz w:val="28"/>
          <w:szCs w:val="28"/>
          <w:u w:val="single"/>
          <w:lang w:eastAsia="zh-CN"/>
        </w:rPr>
        <w:t>0</w:t>
      </w:r>
      <w:r>
        <w:rPr>
          <w:rFonts w:ascii="宋体" w:hAnsi="宋体" w:eastAsia="宋体" w:cs="宋体"/>
          <w:sz w:val="28"/>
          <w:szCs w:val="28"/>
          <w:u w:val="single"/>
          <w:lang w:eastAsia="zh-CN"/>
        </w:rPr>
        <w:t>字左右</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、实地调研报告或访谈报告不少于一篇</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可附照片</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、总报告的查重报告一份</w:t>
      </w:r>
      <w:r>
        <w:rPr>
          <w:rFonts w:hint="eastAsia" w:ascii="宋体" w:hAnsi="宋体" w:eastAsia="宋体" w:cs="宋体"/>
          <w:sz w:val="28"/>
          <w:szCs w:val="28"/>
          <w:u w:val="single"/>
          <w:lang w:eastAsia="zh-CN"/>
        </w:rPr>
        <w:t>（</w:t>
      </w:r>
      <w:r>
        <w:rPr>
          <w:rFonts w:ascii="宋体" w:hAnsi="宋体" w:eastAsia="宋体" w:cs="宋体"/>
          <w:sz w:val="28"/>
          <w:szCs w:val="28"/>
          <w:u w:val="single"/>
          <w:lang w:eastAsia="zh-CN"/>
        </w:rPr>
        <w:t>中国知网</w:t>
      </w:r>
      <w:r>
        <w:rPr>
          <w:rFonts w:hint="eastAsia" w:ascii="宋体" w:hAnsi="宋体" w:eastAsia="宋体" w:cs="宋体"/>
          <w:sz w:val="28"/>
          <w:szCs w:val="28"/>
          <w:u w:val="single"/>
          <w:lang w:eastAsia="zh-CN"/>
        </w:rPr>
        <w:t>）。</w:t>
      </w:r>
    </w:p>
    <w:p w14:paraId="2FEAC33F">
      <w:pPr>
        <w:spacing w:line="360" w:lineRule="auto"/>
        <w:ind w:firstLine="630" w:firstLineChars="200"/>
        <w:outlineLvl w:val="0"/>
        <w:rPr>
          <w:rFonts w:ascii="宋体" w:hAnsi="宋体" w:eastAsia="宋体" w:cs="宋体"/>
          <w:sz w:val="28"/>
          <w:szCs w:val="28"/>
          <w:lang w:eastAsia="zh-CN"/>
        </w:rPr>
      </w:pPr>
      <w:r>
        <w:rPr>
          <w:rFonts w:ascii="宋体" w:hAnsi="宋体" w:eastAsia="宋体" w:cs="宋体"/>
          <w:b/>
          <w:bCs/>
          <w:spacing w:val="17"/>
          <w:sz w:val="28"/>
          <w:szCs w:val="28"/>
          <w:lang w:eastAsia="zh-CN"/>
        </w:rPr>
        <w:t>第三条</w:t>
      </w:r>
      <w:r>
        <w:rPr>
          <w:rFonts w:hint="eastAsia" w:ascii="宋体" w:hAnsi="宋体" w:eastAsia="宋体" w:cs="宋体"/>
          <w:b/>
          <w:bCs/>
          <w:spacing w:val="17"/>
          <w:sz w:val="28"/>
          <w:szCs w:val="28"/>
          <w:lang w:eastAsia="zh-CN"/>
        </w:rPr>
        <w:t xml:space="preserve"> </w:t>
      </w:r>
      <w:r>
        <w:rPr>
          <w:rFonts w:ascii="宋体" w:hAnsi="宋体" w:eastAsia="宋体" w:cs="宋体"/>
          <w:b/>
          <w:bCs/>
          <w:spacing w:val="17"/>
          <w:sz w:val="28"/>
          <w:szCs w:val="28"/>
          <w:lang w:eastAsia="zh-CN"/>
        </w:rPr>
        <w:t>委托服务期限</w:t>
      </w:r>
    </w:p>
    <w:p w14:paraId="087BE8B1">
      <w:pPr>
        <w:spacing w:line="360" w:lineRule="auto"/>
        <w:ind w:right="479" w:firstLine="604" w:firstLineChars="200"/>
        <w:rPr>
          <w:rFonts w:ascii="宋体" w:hAnsi="宋体" w:eastAsia="宋体" w:cs="宋体"/>
          <w:spacing w:val="11"/>
          <w:sz w:val="28"/>
          <w:szCs w:val="28"/>
          <w:u w:val="single"/>
          <w:lang w:eastAsia="zh-CN"/>
        </w:rPr>
      </w:pPr>
      <w:r>
        <w:rPr>
          <w:rFonts w:ascii="宋体" w:hAnsi="宋体" w:eastAsia="宋体" w:cs="宋体"/>
          <w:spacing w:val="11"/>
          <w:sz w:val="28"/>
          <w:szCs w:val="28"/>
          <w:lang w:eastAsia="zh-CN"/>
        </w:rPr>
        <w:t>乙方为甲方提供本合同服务的起止时间为：自合同签订之日起至</w:t>
      </w:r>
      <w:r>
        <w:rPr>
          <w:rFonts w:ascii="宋体" w:hAnsi="宋体" w:eastAsia="宋体" w:cs="宋体"/>
          <w:color w:val="auto"/>
          <w:spacing w:val="11"/>
          <w:sz w:val="28"/>
          <w:szCs w:val="28"/>
          <w:u w:val="single"/>
          <w:lang w:eastAsia="zh-CN"/>
        </w:rPr>
        <w:t>2026年12月31日</w:t>
      </w:r>
      <w:r>
        <w:rPr>
          <w:rFonts w:ascii="宋体" w:hAnsi="宋体" w:eastAsia="宋体" w:cs="宋体"/>
          <w:spacing w:val="11"/>
          <w:sz w:val="28"/>
          <w:szCs w:val="28"/>
          <w:u w:val="single"/>
          <w:lang w:eastAsia="zh-CN"/>
        </w:rPr>
        <w:t>止。</w:t>
      </w:r>
    </w:p>
    <w:p w14:paraId="4E495550">
      <w:pPr>
        <w:spacing w:line="360" w:lineRule="auto"/>
        <w:ind w:firstLine="630" w:firstLineChars="200"/>
        <w:outlineLvl w:val="0"/>
        <w:rPr>
          <w:rFonts w:ascii="宋体" w:hAnsi="宋体" w:eastAsia="宋体" w:cs="宋体"/>
          <w:b/>
          <w:bCs/>
          <w:spacing w:val="17"/>
          <w:sz w:val="28"/>
          <w:szCs w:val="28"/>
          <w:lang w:eastAsia="zh-CN"/>
        </w:rPr>
      </w:pPr>
      <w:r>
        <w:rPr>
          <w:rFonts w:ascii="宋体" w:hAnsi="宋体" w:eastAsia="宋体" w:cs="宋体"/>
          <w:b/>
          <w:bCs/>
          <w:spacing w:val="17"/>
          <w:sz w:val="28"/>
          <w:szCs w:val="28"/>
          <w:lang w:eastAsia="zh-CN"/>
        </w:rPr>
        <w:t>第四条</w:t>
      </w:r>
      <w:r>
        <w:rPr>
          <w:rFonts w:hint="eastAsia" w:ascii="宋体" w:hAnsi="宋体" w:eastAsia="宋体" w:cs="宋体"/>
          <w:b/>
          <w:bCs/>
          <w:spacing w:val="17"/>
          <w:sz w:val="28"/>
          <w:szCs w:val="28"/>
          <w:lang w:eastAsia="zh-CN"/>
        </w:rPr>
        <w:t xml:space="preserve"> </w:t>
      </w:r>
      <w:r>
        <w:rPr>
          <w:rFonts w:ascii="宋体" w:hAnsi="宋体" w:eastAsia="宋体" w:cs="宋体"/>
          <w:b/>
          <w:bCs/>
          <w:spacing w:val="17"/>
          <w:sz w:val="28"/>
          <w:szCs w:val="28"/>
          <w:lang w:eastAsia="zh-CN"/>
        </w:rPr>
        <w:t>项目组成员</w:t>
      </w:r>
    </w:p>
    <w:p w14:paraId="3B60EE59">
      <w:pPr>
        <w:spacing w:line="360" w:lineRule="auto"/>
        <w:ind w:right="479" w:firstLine="604" w:firstLineChars="200"/>
        <w:rPr>
          <w:sz w:val="28"/>
          <w:szCs w:val="28"/>
          <w:lang w:eastAsia="zh-CN"/>
        </w:rPr>
      </w:pPr>
      <w:r>
        <w:rPr>
          <w:rFonts w:ascii="宋体" w:hAnsi="宋体" w:eastAsia="宋体" w:cs="宋体"/>
          <w:spacing w:val="11"/>
          <w:sz w:val="28"/>
          <w:szCs w:val="28"/>
          <w:lang w:eastAsia="zh-CN"/>
        </w:rPr>
        <w:t>1.</w:t>
      </w:r>
      <w:r>
        <w:rPr>
          <w:rFonts w:ascii="宋体" w:hAnsi="宋体" w:eastAsia="宋体" w:cs="宋体"/>
          <w:sz w:val="28"/>
          <w:szCs w:val="28"/>
          <w:lang w:eastAsia="zh-CN"/>
        </w:rPr>
        <w:t>乙方指定【</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】为本项目组负责人</w:t>
      </w:r>
      <w:r>
        <w:rPr>
          <w:rFonts w:hint="eastAsia" w:ascii="宋体" w:hAnsi="宋体" w:eastAsia="宋体" w:cs="宋体"/>
          <w:sz w:val="28"/>
          <w:szCs w:val="28"/>
          <w:lang w:eastAsia="zh-CN"/>
        </w:rPr>
        <w:t>（</w:t>
      </w:r>
      <w:r>
        <w:rPr>
          <w:rFonts w:ascii="宋体" w:hAnsi="宋体" w:eastAsia="宋体" w:cs="宋体"/>
          <w:sz w:val="28"/>
          <w:szCs w:val="28"/>
          <w:lang w:eastAsia="zh-CN"/>
        </w:rPr>
        <w:t>电话：</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邮箱：</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负责项目相关研究工作的开展及研究成果的质量把控，项目团队主要研究人员包括</w:t>
      </w:r>
      <w:r>
        <w:rPr>
          <w:rFonts w:hint="eastAsia" w:ascii="宋体" w:hAnsi="宋体" w:eastAsia="宋体" w:cs="宋体"/>
          <w:sz w:val="28"/>
          <w:szCs w:val="28"/>
          <w:lang w:eastAsia="zh-CN"/>
        </w:rPr>
        <w:t>（</w:t>
      </w:r>
      <w:r>
        <w:rPr>
          <w:rFonts w:ascii="宋体" w:hAnsi="宋体" w:eastAsia="宋体" w:cs="宋体"/>
          <w:sz w:val="28"/>
          <w:szCs w:val="28"/>
          <w:lang w:eastAsia="zh-CN"/>
        </w:rPr>
        <w:t>不超过1</w:t>
      </w:r>
      <w:r>
        <w:rPr>
          <w:rFonts w:hint="eastAsia" w:ascii="宋体" w:hAnsi="宋体" w:eastAsia="宋体" w:cs="宋体"/>
          <w:sz w:val="28"/>
          <w:szCs w:val="28"/>
          <w:lang w:eastAsia="zh-CN"/>
        </w:rPr>
        <w:t>0</w:t>
      </w:r>
      <w:r>
        <w:rPr>
          <w:rFonts w:ascii="宋体" w:hAnsi="宋体" w:eastAsia="宋体" w:cs="宋体"/>
          <w:sz w:val="28"/>
          <w:szCs w:val="28"/>
          <w:lang w:eastAsia="zh-CN"/>
        </w:rPr>
        <w:t>人</w:t>
      </w:r>
      <w:r>
        <w:rPr>
          <w:rFonts w:hint="eastAsia" w:ascii="宋体" w:hAnsi="宋体" w:eastAsia="宋体" w:cs="宋体"/>
          <w:sz w:val="28"/>
          <w:szCs w:val="28"/>
          <w:lang w:eastAsia="zh-CN"/>
        </w:rPr>
        <w:t>）：</w:t>
      </w:r>
    </w:p>
    <w:tbl>
      <w:tblPr>
        <w:tblStyle w:val="8"/>
        <w:tblW w:w="98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1801"/>
        <w:gridCol w:w="1873"/>
        <w:gridCol w:w="2454"/>
        <w:gridCol w:w="2474"/>
      </w:tblGrid>
      <w:tr w14:paraId="5280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96" w:type="dxa"/>
            <w:vAlign w:val="center"/>
          </w:tcPr>
          <w:p w14:paraId="179C6416">
            <w:pPr>
              <w:pStyle w:val="9"/>
              <w:spacing w:line="360" w:lineRule="auto"/>
              <w:jc w:val="center"/>
              <w:rPr>
                <w:sz w:val="24"/>
                <w:szCs w:val="24"/>
              </w:rPr>
            </w:pPr>
            <w:r>
              <w:rPr>
                <w:b/>
                <w:bCs/>
                <w:spacing w:val="23"/>
                <w:sz w:val="24"/>
                <w:szCs w:val="24"/>
              </w:rPr>
              <w:t>姓名</w:t>
            </w:r>
          </w:p>
        </w:tc>
        <w:tc>
          <w:tcPr>
            <w:tcW w:w="1801" w:type="dxa"/>
            <w:vAlign w:val="center"/>
          </w:tcPr>
          <w:p w14:paraId="6E5D332F">
            <w:pPr>
              <w:pStyle w:val="9"/>
              <w:spacing w:line="360" w:lineRule="auto"/>
              <w:jc w:val="center"/>
              <w:rPr>
                <w:sz w:val="24"/>
                <w:szCs w:val="24"/>
              </w:rPr>
            </w:pPr>
            <w:r>
              <w:rPr>
                <w:b/>
                <w:bCs/>
                <w:spacing w:val="6"/>
                <w:sz w:val="24"/>
                <w:szCs w:val="24"/>
              </w:rPr>
              <w:t>所在单位</w:t>
            </w:r>
          </w:p>
        </w:tc>
        <w:tc>
          <w:tcPr>
            <w:tcW w:w="1873" w:type="dxa"/>
            <w:vAlign w:val="center"/>
          </w:tcPr>
          <w:p w14:paraId="3283B1BB">
            <w:pPr>
              <w:pStyle w:val="9"/>
              <w:spacing w:line="360" w:lineRule="auto"/>
              <w:jc w:val="center"/>
              <w:rPr>
                <w:sz w:val="24"/>
                <w:szCs w:val="24"/>
              </w:rPr>
            </w:pPr>
            <w:r>
              <w:rPr>
                <w:b/>
                <w:bCs/>
                <w:spacing w:val="6"/>
                <w:sz w:val="24"/>
                <w:szCs w:val="24"/>
              </w:rPr>
              <w:t>职务/职称</w:t>
            </w:r>
          </w:p>
        </w:tc>
        <w:tc>
          <w:tcPr>
            <w:tcW w:w="2454" w:type="dxa"/>
            <w:vAlign w:val="center"/>
          </w:tcPr>
          <w:p w14:paraId="34BE9CB4">
            <w:pPr>
              <w:pStyle w:val="9"/>
              <w:spacing w:line="360" w:lineRule="auto"/>
              <w:jc w:val="center"/>
              <w:rPr>
                <w:sz w:val="24"/>
                <w:szCs w:val="24"/>
              </w:rPr>
            </w:pPr>
            <w:r>
              <w:rPr>
                <w:b/>
                <w:bCs/>
                <w:spacing w:val="12"/>
                <w:sz w:val="24"/>
                <w:szCs w:val="24"/>
              </w:rPr>
              <w:t>研究方向</w:t>
            </w:r>
          </w:p>
        </w:tc>
        <w:tc>
          <w:tcPr>
            <w:tcW w:w="2474" w:type="dxa"/>
            <w:vAlign w:val="center"/>
          </w:tcPr>
          <w:p w14:paraId="46E2B196">
            <w:pPr>
              <w:pStyle w:val="9"/>
              <w:spacing w:line="360" w:lineRule="auto"/>
              <w:jc w:val="center"/>
              <w:rPr>
                <w:sz w:val="24"/>
                <w:szCs w:val="24"/>
              </w:rPr>
            </w:pPr>
            <w:r>
              <w:rPr>
                <w:b/>
                <w:bCs/>
                <w:spacing w:val="7"/>
                <w:sz w:val="24"/>
                <w:szCs w:val="24"/>
              </w:rPr>
              <w:t>负责内容</w:t>
            </w:r>
          </w:p>
        </w:tc>
      </w:tr>
      <w:tr w14:paraId="4FF8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296" w:type="dxa"/>
            <w:vAlign w:val="center"/>
          </w:tcPr>
          <w:p w14:paraId="1461636F">
            <w:pPr>
              <w:pStyle w:val="9"/>
              <w:spacing w:line="360" w:lineRule="auto"/>
              <w:ind w:left="616"/>
              <w:jc w:val="center"/>
              <w:rPr>
                <w:sz w:val="24"/>
                <w:szCs w:val="24"/>
              </w:rPr>
            </w:pPr>
          </w:p>
        </w:tc>
        <w:tc>
          <w:tcPr>
            <w:tcW w:w="1801" w:type="dxa"/>
            <w:vAlign w:val="center"/>
          </w:tcPr>
          <w:p w14:paraId="50193601">
            <w:pPr>
              <w:pStyle w:val="9"/>
              <w:spacing w:line="360" w:lineRule="auto"/>
              <w:ind w:left="265"/>
              <w:jc w:val="center"/>
              <w:rPr>
                <w:sz w:val="24"/>
                <w:szCs w:val="24"/>
              </w:rPr>
            </w:pPr>
          </w:p>
        </w:tc>
        <w:tc>
          <w:tcPr>
            <w:tcW w:w="1873" w:type="dxa"/>
            <w:vAlign w:val="center"/>
          </w:tcPr>
          <w:p w14:paraId="32362266">
            <w:pPr>
              <w:pStyle w:val="9"/>
              <w:spacing w:line="360" w:lineRule="auto"/>
              <w:ind w:left="1061"/>
              <w:jc w:val="center"/>
              <w:rPr>
                <w:sz w:val="24"/>
                <w:szCs w:val="24"/>
              </w:rPr>
            </w:pPr>
          </w:p>
        </w:tc>
        <w:tc>
          <w:tcPr>
            <w:tcW w:w="2454" w:type="dxa"/>
            <w:vAlign w:val="center"/>
          </w:tcPr>
          <w:p w14:paraId="2E216D95">
            <w:pPr>
              <w:pStyle w:val="9"/>
              <w:spacing w:line="360" w:lineRule="auto"/>
              <w:ind w:left="1133"/>
              <w:jc w:val="center"/>
              <w:rPr>
                <w:sz w:val="24"/>
                <w:szCs w:val="24"/>
              </w:rPr>
            </w:pPr>
          </w:p>
        </w:tc>
        <w:tc>
          <w:tcPr>
            <w:tcW w:w="2474" w:type="dxa"/>
            <w:vAlign w:val="center"/>
          </w:tcPr>
          <w:p w14:paraId="75FC092B">
            <w:pPr>
              <w:pStyle w:val="9"/>
              <w:spacing w:line="360" w:lineRule="auto"/>
              <w:ind w:left="1148"/>
              <w:jc w:val="center"/>
              <w:rPr>
                <w:sz w:val="24"/>
                <w:szCs w:val="24"/>
              </w:rPr>
            </w:pPr>
          </w:p>
        </w:tc>
      </w:tr>
      <w:tr w14:paraId="7668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96" w:type="dxa"/>
            <w:vAlign w:val="center"/>
          </w:tcPr>
          <w:p w14:paraId="1D6C0F77">
            <w:pPr>
              <w:pStyle w:val="9"/>
              <w:spacing w:line="360" w:lineRule="auto"/>
              <w:ind w:left="616"/>
              <w:jc w:val="center"/>
              <w:rPr>
                <w:sz w:val="24"/>
                <w:szCs w:val="24"/>
              </w:rPr>
            </w:pPr>
          </w:p>
        </w:tc>
        <w:tc>
          <w:tcPr>
            <w:tcW w:w="1801" w:type="dxa"/>
            <w:vAlign w:val="center"/>
          </w:tcPr>
          <w:p w14:paraId="5B92F084">
            <w:pPr>
              <w:pStyle w:val="9"/>
              <w:spacing w:line="360" w:lineRule="auto"/>
              <w:ind w:left="265"/>
              <w:jc w:val="center"/>
              <w:rPr>
                <w:sz w:val="24"/>
                <w:szCs w:val="24"/>
              </w:rPr>
            </w:pPr>
          </w:p>
        </w:tc>
        <w:tc>
          <w:tcPr>
            <w:tcW w:w="1873" w:type="dxa"/>
            <w:vAlign w:val="center"/>
          </w:tcPr>
          <w:p w14:paraId="652E7658">
            <w:pPr>
              <w:pStyle w:val="9"/>
              <w:spacing w:line="360" w:lineRule="auto"/>
              <w:ind w:left="1061"/>
              <w:jc w:val="center"/>
              <w:rPr>
                <w:sz w:val="24"/>
                <w:szCs w:val="24"/>
              </w:rPr>
            </w:pPr>
          </w:p>
        </w:tc>
        <w:tc>
          <w:tcPr>
            <w:tcW w:w="2454" w:type="dxa"/>
            <w:vAlign w:val="center"/>
          </w:tcPr>
          <w:p w14:paraId="5D452901">
            <w:pPr>
              <w:pStyle w:val="9"/>
              <w:spacing w:line="360" w:lineRule="auto"/>
              <w:ind w:left="210"/>
              <w:jc w:val="center"/>
              <w:rPr>
                <w:sz w:val="24"/>
                <w:szCs w:val="24"/>
              </w:rPr>
            </w:pPr>
          </w:p>
        </w:tc>
        <w:tc>
          <w:tcPr>
            <w:tcW w:w="2474" w:type="dxa"/>
            <w:vAlign w:val="center"/>
          </w:tcPr>
          <w:p w14:paraId="0BBEC4DD">
            <w:pPr>
              <w:pStyle w:val="9"/>
              <w:spacing w:line="360" w:lineRule="auto"/>
              <w:ind w:left="1148"/>
              <w:jc w:val="center"/>
              <w:rPr>
                <w:sz w:val="24"/>
                <w:szCs w:val="24"/>
              </w:rPr>
            </w:pPr>
          </w:p>
        </w:tc>
      </w:tr>
      <w:tr w14:paraId="32F3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296" w:type="dxa"/>
            <w:vAlign w:val="center"/>
          </w:tcPr>
          <w:p w14:paraId="7DA9689F">
            <w:pPr>
              <w:pStyle w:val="9"/>
              <w:spacing w:line="360" w:lineRule="auto"/>
              <w:ind w:left="431"/>
              <w:jc w:val="center"/>
              <w:rPr>
                <w:sz w:val="24"/>
                <w:szCs w:val="24"/>
              </w:rPr>
            </w:pPr>
          </w:p>
        </w:tc>
        <w:tc>
          <w:tcPr>
            <w:tcW w:w="1801" w:type="dxa"/>
            <w:vAlign w:val="center"/>
          </w:tcPr>
          <w:p w14:paraId="7342388B">
            <w:pPr>
              <w:pStyle w:val="9"/>
              <w:spacing w:line="360" w:lineRule="auto"/>
              <w:ind w:left="265"/>
              <w:jc w:val="center"/>
              <w:rPr>
                <w:sz w:val="24"/>
                <w:szCs w:val="24"/>
              </w:rPr>
            </w:pPr>
          </w:p>
        </w:tc>
        <w:tc>
          <w:tcPr>
            <w:tcW w:w="1873" w:type="dxa"/>
            <w:vAlign w:val="center"/>
          </w:tcPr>
          <w:p w14:paraId="714AF38C">
            <w:pPr>
              <w:pStyle w:val="9"/>
              <w:spacing w:line="360" w:lineRule="auto"/>
              <w:ind w:left="1245"/>
              <w:jc w:val="center"/>
              <w:rPr>
                <w:sz w:val="24"/>
                <w:szCs w:val="24"/>
              </w:rPr>
            </w:pPr>
          </w:p>
        </w:tc>
        <w:tc>
          <w:tcPr>
            <w:tcW w:w="2454" w:type="dxa"/>
            <w:vAlign w:val="center"/>
          </w:tcPr>
          <w:p w14:paraId="19CC5E7D">
            <w:pPr>
              <w:pStyle w:val="9"/>
              <w:spacing w:line="360" w:lineRule="auto"/>
              <w:ind w:left="948"/>
              <w:jc w:val="center"/>
              <w:rPr>
                <w:sz w:val="24"/>
                <w:szCs w:val="24"/>
              </w:rPr>
            </w:pPr>
          </w:p>
        </w:tc>
        <w:tc>
          <w:tcPr>
            <w:tcW w:w="2474" w:type="dxa"/>
            <w:vAlign w:val="center"/>
          </w:tcPr>
          <w:p w14:paraId="5CFE1161">
            <w:pPr>
              <w:pStyle w:val="9"/>
              <w:spacing w:line="360" w:lineRule="auto"/>
              <w:ind w:left="1148"/>
              <w:jc w:val="center"/>
              <w:rPr>
                <w:sz w:val="24"/>
                <w:szCs w:val="24"/>
              </w:rPr>
            </w:pPr>
          </w:p>
        </w:tc>
      </w:tr>
      <w:tr w14:paraId="216E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96" w:type="dxa"/>
            <w:vAlign w:val="center"/>
          </w:tcPr>
          <w:p w14:paraId="46CEE14F">
            <w:pPr>
              <w:pStyle w:val="9"/>
              <w:spacing w:line="360" w:lineRule="auto"/>
              <w:ind w:left="616"/>
              <w:jc w:val="center"/>
              <w:rPr>
                <w:sz w:val="24"/>
                <w:szCs w:val="24"/>
              </w:rPr>
            </w:pPr>
          </w:p>
        </w:tc>
        <w:tc>
          <w:tcPr>
            <w:tcW w:w="1801" w:type="dxa"/>
            <w:vAlign w:val="center"/>
          </w:tcPr>
          <w:p w14:paraId="38415694">
            <w:pPr>
              <w:pStyle w:val="9"/>
              <w:spacing w:line="360" w:lineRule="auto"/>
              <w:ind w:left="634" w:right="248" w:hanging="369"/>
              <w:jc w:val="center"/>
              <w:rPr>
                <w:sz w:val="24"/>
                <w:szCs w:val="24"/>
              </w:rPr>
            </w:pPr>
          </w:p>
        </w:tc>
        <w:tc>
          <w:tcPr>
            <w:tcW w:w="1873" w:type="dxa"/>
            <w:vAlign w:val="center"/>
          </w:tcPr>
          <w:p w14:paraId="5CA7C393">
            <w:pPr>
              <w:pStyle w:val="9"/>
              <w:spacing w:line="360" w:lineRule="auto"/>
              <w:ind w:left="507"/>
              <w:jc w:val="center"/>
              <w:rPr>
                <w:sz w:val="24"/>
                <w:szCs w:val="24"/>
              </w:rPr>
            </w:pPr>
          </w:p>
        </w:tc>
        <w:tc>
          <w:tcPr>
            <w:tcW w:w="2454" w:type="dxa"/>
            <w:vAlign w:val="center"/>
          </w:tcPr>
          <w:p w14:paraId="54B8A826">
            <w:pPr>
              <w:pStyle w:val="9"/>
              <w:spacing w:line="360" w:lineRule="auto"/>
              <w:ind w:left="579"/>
              <w:jc w:val="center"/>
              <w:rPr>
                <w:sz w:val="24"/>
                <w:szCs w:val="24"/>
              </w:rPr>
            </w:pPr>
          </w:p>
        </w:tc>
        <w:tc>
          <w:tcPr>
            <w:tcW w:w="2474" w:type="dxa"/>
            <w:vAlign w:val="center"/>
          </w:tcPr>
          <w:p w14:paraId="28E1CF12">
            <w:pPr>
              <w:pStyle w:val="9"/>
              <w:spacing w:line="360" w:lineRule="auto"/>
              <w:ind w:left="1148"/>
              <w:jc w:val="center"/>
              <w:rPr>
                <w:sz w:val="24"/>
                <w:szCs w:val="24"/>
              </w:rPr>
            </w:pPr>
          </w:p>
        </w:tc>
      </w:tr>
      <w:tr w14:paraId="195E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96" w:type="dxa"/>
            <w:vAlign w:val="center"/>
          </w:tcPr>
          <w:p w14:paraId="3DD46741">
            <w:pPr>
              <w:pStyle w:val="9"/>
              <w:spacing w:line="360" w:lineRule="auto"/>
              <w:ind w:left="431"/>
              <w:jc w:val="center"/>
              <w:rPr>
                <w:sz w:val="24"/>
                <w:szCs w:val="24"/>
              </w:rPr>
            </w:pPr>
          </w:p>
        </w:tc>
        <w:tc>
          <w:tcPr>
            <w:tcW w:w="1801" w:type="dxa"/>
            <w:vAlign w:val="center"/>
          </w:tcPr>
          <w:p w14:paraId="639069FC">
            <w:pPr>
              <w:pStyle w:val="9"/>
              <w:spacing w:line="360" w:lineRule="auto"/>
              <w:ind w:left="265"/>
              <w:jc w:val="center"/>
              <w:rPr>
                <w:sz w:val="24"/>
                <w:szCs w:val="24"/>
              </w:rPr>
            </w:pPr>
          </w:p>
        </w:tc>
        <w:tc>
          <w:tcPr>
            <w:tcW w:w="1873" w:type="dxa"/>
            <w:vAlign w:val="center"/>
          </w:tcPr>
          <w:p w14:paraId="5427CD7A">
            <w:pPr>
              <w:pStyle w:val="9"/>
              <w:spacing w:line="360" w:lineRule="auto"/>
              <w:ind w:left="968" w:right="308" w:hanging="646"/>
              <w:jc w:val="center"/>
              <w:rPr>
                <w:sz w:val="24"/>
                <w:szCs w:val="24"/>
              </w:rPr>
            </w:pPr>
          </w:p>
        </w:tc>
        <w:tc>
          <w:tcPr>
            <w:tcW w:w="2454" w:type="dxa"/>
            <w:vAlign w:val="center"/>
          </w:tcPr>
          <w:p w14:paraId="5BBB1390">
            <w:pPr>
              <w:pStyle w:val="9"/>
              <w:spacing w:line="360" w:lineRule="auto"/>
              <w:ind w:left="948"/>
              <w:jc w:val="center"/>
              <w:rPr>
                <w:sz w:val="24"/>
                <w:szCs w:val="24"/>
              </w:rPr>
            </w:pPr>
          </w:p>
        </w:tc>
        <w:tc>
          <w:tcPr>
            <w:tcW w:w="2474" w:type="dxa"/>
            <w:vAlign w:val="center"/>
          </w:tcPr>
          <w:p w14:paraId="7ADB6468">
            <w:pPr>
              <w:pStyle w:val="9"/>
              <w:spacing w:line="360" w:lineRule="auto"/>
              <w:ind w:left="225"/>
              <w:jc w:val="center"/>
              <w:rPr>
                <w:sz w:val="24"/>
                <w:szCs w:val="24"/>
              </w:rPr>
            </w:pPr>
          </w:p>
        </w:tc>
      </w:tr>
      <w:tr w14:paraId="4A5EF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296" w:type="dxa"/>
            <w:vAlign w:val="center"/>
          </w:tcPr>
          <w:p w14:paraId="6794B262">
            <w:pPr>
              <w:pStyle w:val="9"/>
              <w:spacing w:line="360" w:lineRule="auto"/>
              <w:ind w:left="431"/>
              <w:jc w:val="center"/>
              <w:rPr>
                <w:sz w:val="24"/>
                <w:szCs w:val="24"/>
              </w:rPr>
            </w:pPr>
          </w:p>
        </w:tc>
        <w:tc>
          <w:tcPr>
            <w:tcW w:w="1801" w:type="dxa"/>
            <w:vAlign w:val="center"/>
          </w:tcPr>
          <w:p w14:paraId="5C3895EA">
            <w:pPr>
              <w:pStyle w:val="9"/>
              <w:spacing w:line="360" w:lineRule="auto"/>
              <w:ind w:left="265"/>
              <w:jc w:val="center"/>
              <w:rPr>
                <w:sz w:val="24"/>
                <w:szCs w:val="24"/>
              </w:rPr>
            </w:pPr>
          </w:p>
        </w:tc>
        <w:tc>
          <w:tcPr>
            <w:tcW w:w="1873" w:type="dxa"/>
            <w:vAlign w:val="center"/>
          </w:tcPr>
          <w:p w14:paraId="49CB0018">
            <w:pPr>
              <w:pStyle w:val="9"/>
              <w:spacing w:line="360" w:lineRule="auto"/>
              <w:ind w:left="1061"/>
              <w:jc w:val="center"/>
              <w:rPr>
                <w:sz w:val="24"/>
                <w:szCs w:val="24"/>
              </w:rPr>
            </w:pPr>
          </w:p>
        </w:tc>
        <w:tc>
          <w:tcPr>
            <w:tcW w:w="2454" w:type="dxa"/>
            <w:vAlign w:val="center"/>
          </w:tcPr>
          <w:p w14:paraId="072500E9">
            <w:pPr>
              <w:pStyle w:val="9"/>
              <w:spacing w:line="360" w:lineRule="auto"/>
              <w:ind w:left="948"/>
              <w:jc w:val="center"/>
              <w:rPr>
                <w:sz w:val="24"/>
                <w:szCs w:val="24"/>
              </w:rPr>
            </w:pPr>
          </w:p>
        </w:tc>
        <w:tc>
          <w:tcPr>
            <w:tcW w:w="2474" w:type="dxa"/>
            <w:vAlign w:val="center"/>
          </w:tcPr>
          <w:p w14:paraId="2706783B">
            <w:pPr>
              <w:pStyle w:val="9"/>
              <w:spacing w:line="360" w:lineRule="auto"/>
              <w:ind w:left="225"/>
              <w:jc w:val="center"/>
              <w:rPr>
                <w:sz w:val="24"/>
                <w:szCs w:val="24"/>
              </w:rPr>
            </w:pPr>
          </w:p>
        </w:tc>
      </w:tr>
      <w:tr w14:paraId="7923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296" w:type="dxa"/>
            <w:vAlign w:val="center"/>
          </w:tcPr>
          <w:p w14:paraId="32679B4C">
            <w:pPr>
              <w:pStyle w:val="9"/>
              <w:spacing w:line="360" w:lineRule="auto"/>
              <w:ind w:left="616"/>
              <w:jc w:val="center"/>
              <w:rPr>
                <w:sz w:val="24"/>
                <w:szCs w:val="24"/>
              </w:rPr>
            </w:pPr>
          </w:p>
        </w:tc>
        <w:tc>
          <w:tcPr>
            <w:tcW w:w="1801" w:type="dxa"/>
            <w:vAlign w:val="center"/>
          </w:tcPr>
          <w:p w14:paraId="13460B74">
            <w:pPr>
              <w:pStyle w:val="9"/>
              <w:spacing w:line="360" w:lineRule="auto"/>
              <w:ind w:left="1003"/>
              <w:jc w:val="center"/>
              <w:rPr>
                <w:sz w:val="24"/>
                <w:szCs w:val="24"/>
              </w:rPr>
            </w:pPr>
          </w:p>
        </w:tc>
        <w:tc>
          <w:tcPr>
            <w:tcW w:w="1873" w:type="dxa"/>
            <w:vAlign w:val="center"/>
          </w:tcPr>
          <w:p w14:paraId="4209F4F1">
            <w:pPr>
              <w:pStyle w:val="9"/>
              <w:spacing w:line="360" w:lineRule="auto"/>
              <w:ind w:left="1061"/>
              <w:jc w:val="center"/>
              <w:rPr>
                <w:sz w:val="24"/>
                <w:szCs w:val="24"/>
              </w:rPr>
            </w:pPr>
          </w:p>
        </w:tc>
        <w:tc>
          <w:tcPr>
            <w:tcW w:w="2454" w:type="dxa"/>
            <w:vAlign w:val="center"/>
          </w:tcPr>
          <w:p w14:paraId="775B6264">
            <w:pPr>
              <w:pStyle w:val="9"/>
              <w:spacing w:line="360" w:lineRule="auto"/>
              <w:ind w:left="1133"/>
              <w:jc w:val="center"/>
              <w:rPr>
                <w:sz w:val="24"/>
                <w:szCs w:val="24"/>
              </w:rPr>
            </w:pPr>
          </w:p>
        </w:tc>
        <w:tc>
          <w:tcPr>
            <w:tcW w:w="2474" w:type="dxa"/>
            <w:vAlign w:val="center"/>
          </w:tcPr>
          <w:p w14:paraId="2AE80257">
            <w:pPr>
              <w:pStyle w:val="9"/>
              <w:spacing w:line="360" w:lineRule="auto"/>
              <w:ind w:left="225"/>
              <w:jc w:val="center"/>
              <w:rPr>
                <w:sz w:val="24"/>
                <w:szCs w:val="24"/>
              </w:rPr>
            </w:pPr>
          </w:p>
        </w:tc>
      </w:tr>
      <w:tr w14:paraId="62B2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296" w:type="dxa"/>
            <w:vAlign w:val="center"/>
          </w:tcPr>
          <w:p w14:paraId="391FE947">
            <w:pPr>
              <w:pStyle w:val="9"/>
              <w:spacing w:line="360" w:lineRule="auto"/>
              <w:ind w:left="431"/>
              <w:jc w:val="center"/>
              <w:rPr>
                <w:sz w:val="24"/>
                <w:szCs w:val="24"/>
              </w:rPr>
            </w:pPr>
          </w:p>
        </w:tc>
        <w:tc>
          <w:tcPr>
            <w:tcW w:w="1801" w:type="dxa"/>
            <w:vAlign w:val="center"/>
          </w:tcPr>
          <w:p w14:paraId="61E75B6A">
            <w:pPr>
              <w:pStyle w:val="9"/>
              <w:spacing w:line="360" w:lineRule="auto"/>
              <w:ind w:left="265"/>
              <w:jc w:val="center"/>
              <w:rPr>
                <w:sz w:val="24"/>
                <w:szCs w:val="24"/>
              </w:rPr>
            </w:pPr>
          </w:p>
        </w:tc>
        <w:tc>
          <w:tcPr>
            <w:tcW w:w="1873" w:type="dxa"/>
            <w:vAlign w:val="center"/>
          </w:tcPr>
          <w:p w14:paraId="12372D83">
            <w:pPr>
              <w:pStyle w:val="9"/>
              <w:spacing w:line="360" w:lineRule="auto"/>
              <w:ind w:left="1245"/>
              <w:jc w:val="center"/>
              <w:rPr>
                <w:sz w:val="24"/>
                <w:szCs w:val="24"/>
              </w:rPr>
            </w:pPr>
          </w:p>
        </w:tc>
        <w:tc>
          <w:tcPr>
            <w:tcW w:w="2454" w:type="dxa"/>
            <w:vAlign w:val="center"/>
          </w:tcPr>
          <w:p w14:paraId="2A5B7471">
            <w:pPr>
              <w:pStyle w:val="9"/>
              <w:spacing w:line="360" w:lineRule="auto"/>
              <w:ind w:left="948"/>
              <w:jc w:val="center"/>
              <w:rPr>
                <w:sz w:val="24"/>
                <w:szCs w:val="24"/>
              </w:rPr>
            </w:pPr>
          </w:p>
        </w:tc>
        <w:tc>
          <w:tcPr>
            <w:tcW w:w="2474" w:type="dxa"/>
            <w:vAlign w:val="center"/>
          </w:tcPr>
          <w:p w14:paraId="10623FCA">
            <w:pPr>
              <w:pStyle w:val="9"/>
              <w:spacing w:line="360" w:lineRule="auto"/>
              <w:ind w:left="225"/>
              <w:jc w:val="center"/>
              <w:rPr>
                <w:sz w:val="24"/>
                <w:szCs w:val="24"/>
              </w:rPr>
            </w:pPr>
          </w:p>
        </w:tc>
      </w:tr>
      <w:tr w14:paraId="2413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96" w:type="dxa"/>
            <w:vAlign w:val="center"/>
          </w:tcPr>
          <w:p w14:paraId="3D98F530">
            <w:pPr>
              <w:pStyle w:val="9"/>
              <w:spacing w:line="360" w:lineRule="auto"/>
              <w:ind w:left="616"/>
              <w:jc w:val="center"/>
              <w:rPr>
                <w:sz w:val="24"/>
                <w:szCs w:val="24"/>
              </w:rPr>
            </w:pPr>
          </w:p>
        </w:tc>
        <w:tc>
          <w:tcPr>
            <w:tcW w:w="1801" w:type="dxa"/>
            <w:vAlign w:val="center"/>
          </w:tcPr>
          <w:p w14:paraId="25611C65">
            <w:pPr>
              <w:pStyle w:val="9"/>
              <w:spacing w:line="360" w:lineRule="auto"/>
              <w:ind w:left="265"/>
              <w:jc w:val="center"/>
              <w:rPr>
                <w:sz w:val="24"/>
                <w:szCs w:val="24"/>
              </w:rPr>
            </w:pPr>
          </w:p>
        </w:tc>
        <w:tc>
          <w:tcPr>
            <w:tcW w:w="1873" w:type="dxa"/>
            <w:vAlign w:val="center"/>
          </w:tcPr>
          <w:p w14:paraId="3D853E68">
            <w:pPr>
              <w:pStyle w:val="9"/>
              <w:spacing w:line="360" w:lineRule="auto"/>
              <w:ind w:left="1061"/>
              <w:jc w:val="center"/>
              <w:rPr>
                <w:sz w:val="24"/>
                <w:szCs w:val="24"/>
              </w:rPr>
            </w:pPr>
          </w:p>
        </w:tc>
        <w:tc>
          <w:tcPr>
            <w:tcW w:w="2454" w:type="dxa"/>
            <w:vAlign w:val="center"/>
          </w:tcPr>
          <w:p w14:paraId="099318F6">
            <w:pPr>
              <w:pStyle w:val="9"/>
              <w:spacing w:line="360" w:lineRule="auto"/>
              <w:ind w:left="210" w:right="197"/>
              <w:jc w:val="center"/>
              <w:rPr>
                <w:sz w:val="24"/>
                <w:szCs w:val="24"/>
              </w:rPr>
            </w:pPr>
          </w:p>
        </w:tc>
        <w:tc>
          <w:tcPr>
            <w:tcW w:w="2474" w:type="dxa"/>
            <w:vAlign w:val="center"/>
          </w:tcPr>
          <w:p w14:paraId="7377E35C">
            <w:pPr>
              <w:pStyle w:val="9"/>
              <w:spacing w:line="360" w:lineRule="auto"/>
              <w:ind w:left="225"/>
              <w:jc w:val="center"/>
              <w:rPr>
                <w:sz w:val="24"/>
                <w:szCs w:val="24"/>
              </w:rPr>
            </w:pPr>
          </w:p>
        </w:tc>
      </w:tr>
      <w:tr w14:paraId="40A5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6" w:type="dxa"/>
            <w:vAlign w:val="center"/>
          </w:tcPr>
          <w:p w14:paraId="322AEB74">
            <w:pPr>
              <w:pStyle w:val="9"/>
              <w:spacing w:line="360" w:lineRule="auto"/>
              <w:ind w:left="431"/>
              <w:jc w:val="center"/>
              <w:rPr>
                <w:sz w:val="24"/>
                <w:szCs w:val="24"/>
              </w:rPr>
            </w:pPr>
          </w:p>
        </w:tc>
        <w:tc>
          <w:tcPr>
            <w:tcW w:w="1801" w:type="dxa"/>
            <w:vAlign w:val="center"/>
          </w:tcPr>
          <w:p w14:paraId="5299D870">
            <w:pPr>
              <w:pStyle w:val="9"/>
              <w:spacing w:line="360" w:lineRule="auto"/>
              <w:ind w:left="265"/>
              <w:jc w:val="center"/>
              <w:rPr>
                <w:sz w:val="24"/>
                <w:szCs w:val="24"/>
              </w:rPr>
            </w:pPr>
          </w:p>
        </w:tc>
        <w:tc>
          <w:tcPr>
            <w:tcW w:w="1873" w:type="dxa"/>
            <w:vAlign w:val="center"/>
          </w:tcPr>
          <w:p w14:paraId="51CC4D4C">
            <w:pPr>
              <w:pStyle w:val="9"/>
              <w:spacing w:line="360" w:lineRule="auto"/>
              <w:ind w:left="876"/>
              <w:jc w:val="center"/>
              <w:rPr>
                <w:sz w:val="24"/>
                <w:szCs w:val="24"/>
              </w:rPr>
            </w:pPr>
          </w:p>
        </w:tc>
        <w:tc>
          <w:tcPr>
            <w:tcW w:w="2454" w:type="dxa"/>
            <w:vAlign w:val="center"/>
          </w:tcPr>
          <w:p w14:paraId="295B7B84">
            <w:pPr>
              <w:pStyle w:val="9"/>
              <w:spacing w:line="360" w:lineRule="auto"/>
              <w:ind w:left="948"/>
              <w:jc w:val="center"/>
              <w:rPr>
                <w:sz w:val="24"/>
                <w:szCs w:val="24"/>
              </w:rPr>
            </w:pPr>
          </w:p>
        </w:tc>
        <w:tc>
          <w:tcPr>
            <w:tcW w:w="2474" w:type="dxa"/>
            <w:vAlign w:val="center"/>
          </w:tcPr>
          <w:p w14:paraId="30CCFC37">
            <w:pPr>
              <w:pStyle w:val="9"/>
              <w:spacing w:line="360" w:lineRule="auto"/>
              <w:ind w:left="225"/>
              <w:jc w:val="center"/>
              <w:rPr>
                <w:sz w:val="24"/>
                <w:szCs w:val="24"/>
              </w:rPr>
            </w:pPr>
          </w:p>
        </w:tc>
      </w:tr>
    </w:tbl>
    <w:p w14:paraId="3045F857">
      <w:pPr>
        <w:spacing w:line="360" w:lineRule="auto"/>
        <w:ind w:right="479" w:firstLine="604" w:firstLineChars="200"/>
        <w:rPr>
          <w:rFonts w:ascii="宋体" w:hAnsi="宋体" w:eastAsia="宋体" w:cs="宋体"/>
          <w:spacing w:val="11"/>
          <w:sz w:val="28"/>
          <w:szCs w:val="28"/>
          <w:lang w:eastAsia="zh-CN"/>
        </w:rPr>
      </w:pPr>
      <w:r>
        <w:rPr>
          <w:rFonts w:hint="eastAsia" w:ascii="宋体" w:hAnsi="宋体" w:eastAsia="宋体" w:cs="宋体"/>
          <w:spacing w:val="11"/>
          <w:sz w:val="28"/>
          <w:szCs w:val="28"/>
          <w:lang w:eastAsia="zh-CN"/>
        </w:rPr>
        <w:t>2</w:t>
      </w:r>
      <w:r>
        <w:rPr>
          <w:rFonts w:ascii="宋体" w:hAnsi="宋体" w:eastAsia="宋体" w:cs="宋体"/>
          <w:spacing w:val="11"/>
          <w:sz w:val="28"/>
          <w:szCs w:val="28"/>
          <w:lang w:eastAsia="zh-CN"/>
        </w:rPr>
        <w:t>.</w:t>
      </w:r>
      <w:r>
        <w:rPr>
          <w:rFonts w:hint="eastAsia" w:ascii="宋体" w:hAnsi="宋体" w:eastAsia="宋体" w:cs="宋体"/>
          <w:spacing w:val="11"/>
          <w:sz w:val="28"/>
          <w:szCs w:val="28"/>
          <w:lang w:eastAsia="zh-CN"/>
        </w:rPr>
        <w:t>乙方项目组负责人所在单位应当督促负责人按期高质量完成研究项目的研究。</w:t>
      </w:r>
    </w:p>
    <w:p w14:paraId="4950894B">
      <w:pPr>
        <w:spacing w:line="360" w:lineRule="auto"/>
        <w:ind w:right="479" w:firstLine="604" w:firstLineChars="200"/>
        <w:rPr>
          <w:rFonts w:ascii="宋体" w:hAnsi="宋体" w:eastAsia="宋体" w:cs="宋体"/>
          <w:spacing w:val="11"/>
          <w:sz w:val="28"/>
          <w:szCs w:val="28"/>
          <w:lang w:eastAsia="zh-CN"/>
        </w:rPr>
      </w:pPr>
      <w:r>
        <w:rPr>
          <w:rFonts w:ascii="宋体" w:hAnsi="宋体" w:eastAsia="宋体" w:cs="宋体"/>
          <w:spacing w:val="11"/>
          <w:sz w:val="28"/>
          <w:szCs w:val="28"/>
          <w:lang w:eastAsia="zh-CN"/>
        </w:rPr>
        <w:t>3.</w:t>
      </w:r>
      <w:r>
        <w:rPr>
          <w:rFonts w:ascii="宋体" w:hAnsi="宋体" w:eastAsia="宋体" w:cs="宋体"/>
          <w:sz w:val="28"/>
          <w:szCs w:val="28"/>
          <w:lang w:eastAsia="zh-CN"/>
        </w:rPr>
        <w:t>乙方项目组成员，在为项目研究期间应保持稳定</w:t>
      </w:r>
      <w:r>
        <w:rPr>
          <w:rFonts w:hint="eastAsia" w:ascii="宋体" w:hAnsi="宋体" w:eastAsia="宋体" w:cs="宋体"/>
          <w:sz w:val="28"/>
          <w:szCs w:val="28"/>
          <w:lang w:eastAsia="zh-CN"/>
        </w:rPr>
        <w:t>。变更负责人、调整项目组成员等重要事项，须由乙方项目组负责人所在单位负责科研管理的部门同意，并在结项前向甲方提交书面申请，未经甲方同意不得随意变更。</w:t>
      </w:r>
      <w:r>
        <w:rPr>
          <w:rFonts w:ascii="宋体" w:hAnsi="宋体" w:eastAsia="宋体" w:cs="宋体"/>
          <w:sz w:val="28"/>
          <w:szCs w:val="28"/>
          <w:lang w:eastAsia="zh-CN"/>
        </w:rPr>
        <w:t>在服务过程中，甲方发现乙方工作人员不符合甲方要求的，有权要求乙方更换。</w:t>
      </w:r>
    </w:p>
    <w:p w14:paraId="42CDE196">
      <w:pPr>
        <w:spacing w:line="360" w:lineRule="auto"/>
        <w:ind w:firstLine="562" w:firstLineChars="200"/>
        <w:outlineLvl w:val="0"/>
        <w:rPr>
          <w:rFonts w:ascii="宋体" w:hAnsi="宋体" w:eastAsia="宋体" w:cs="宋体"/>
          <w:b/>
          <w:bCs/>
          <w:color w:val="auto"/>
          <w:sz w:val="28"/>
          <w:szCs w:val="28"/>
          <w:lang w:eastAsia="zh-CN"/>
        </w:rPr>
      </w:pPr>
      <w:r>
        <w:rPr>
          <w:rFonts w:ascii="宋体" w:hAnsi="宋体" w:eastAsia="宋体" w:cs="宋体"/>
          <w:b/>
          <w:bCs/>
          <w:color w:val="auto"/>
          <w:sz w:val="28"/>
          <w:szCs w:val="28"/>
          <w:lang w:eastAsia="zh-CN"/>
        </w:rPr>
        <w:t>第</w:t>
      </w:r>
      <w:r>
        <w:rPr>
          <w:rFonts w:hint="eastAsia" w:ascii="宋体" w:hAnsi="宋体" w:eastAsia="宋体" w:cs="宋体"/>
          <w:b/>
          <w:bCs/>
          <w:color w:val="auto"/>
          <w:sz w:val="28"/>
          <w:szCs w:val="28"/>
          <w:lang w:eastAsia="zh-CN"/>
        </w:rPr>
        <w:t>五</w:t>
      </w:r>
      <w:r>
        <w:rPr>
          <w:rFonts w:ascii="宋体" w:hAnsi="宋体" w:eastAsia="宋体" w:cs="宋体"/>
          <w:b/>
          <w:bCs/>
          <w:color w:val="auto"/>
          <w:sz w:val="28"/>
          <w:szCs w:val="28"/>
          <w:lang w:eastAsia="zh-CN"/>
        </w:rPr>
        <w:t>条</w:t>
      </w:r>
      <w:r>
        <w:rPr>
          <w:rFonts w:hint="eastAsia" w:ascii="宋体" w:hAnsi="宋体" w:eastAsia="宋体" w:cs="宋体"/>
          <w:b/>
          <w:bCs/>
          <w:color w:val="auto"/>
          <w:sz w:val="28"/>
          <w:szCs w:val="28"/>
          <w:lang w:eastAsia="zh-CN"/>
        </w:rPr>
        <w:t xml:space="preserve"> 委托服务费及支付方式</w:t>
      </w:r>
    </w:p>
    <w:p w14:paraId="6863C62C">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1.本合同项目研究费用总额为人民币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元（大写：人民币</w:t>
      </w:r>
      <w:r>
        <w:rPr>
          <w:rFonts w:hint="eastAsia" w:ascii="宋体" w:hAnsi="宋体" w:eastAsia="宋体" w:cs="宋体"/>
          <w:color w:val="auto"/>
          <w:sz w:val="28"/>
          <w:szCs w:val="28"/>
          <w:lang w:val="en-US" w:eastAsia="zh-CN"/>
        </w:rPr>
        <w:t xml:space="preserve">    元</w:t>
      </w:r>
      <w:r>
        <w:rPr>
          <w:rFonts w:hint="eastAsia" w:ascii="宋体" w:hAnsi="宋体" w:eastAsia="宋体" w:cs="宋体"/>
          <w:color w:val="auto"/>
          <w:sz w:val="28"/>
          <w:szCs w:val="28"/>
          <w:lang w:eastAsia="zh-CN"/>
        </w:rPr>
        <w:t>整），此价款为本合同约定项目研究成果完成并经甲方验收合格后的含税价款。</w:t>
      </w:r>
    </w:p>
    <w:p w14:paraId="75CDDD88">
      <w:pPr>
        <w:keepNext w:val="0"/>
        <w:keepLines w:val="0"/>
        <w:pageBreakBefore w:val="0"/>
        <w:widowControl/>
        <w:kinsoku w:val="0"/>
        <w:wordWrap w:val="0"/>
        <w:overflowPunct/>
        <w:topLinePunct w:val="0"/>
        <w:autoSpaceDE w:val="0"/>
        <w:autoSpaceDN w:val="0"/>
        <w:bidi w:val="0"/>
        <w:adjustRightInd w:val="0"/>
        <w:snapToGrid w:val="0"/>
        <w:spacing w:line="360" w:lineRule="auto"/>
        <w:ind w:right="476" w:firstLine="560" w:firstLineChars="200"/>
        <w:textAlignment w:val="baseline"/>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2.本合同签订之日起</w:t>
      </w:r>
      <w:r>
        <w:rPr>
          <w:rFonts w:hint="eastAsia" w:ascii="宋体" w:hAnsi="宋体" w:eastAsia="宋体" w:cs="宋体"/>
          <w:color w:val="auto"/>
          <w:sz w:val="28"/>
          <w:szCs w:val="28"/>
          <w:u w:val="single"/>
          <w:lang w:eastAsia="zh-CN"/>
        </w:rPr>
        <w:t>30</w:t>
      </w:r>
      <w:r>
        <w:rPr>
          <w:rFonts w:hint="eastAsia" w:ascii="宋体" w:hAnsi="宋体" w:eastAsia="宋体" w:cs="宋体"/>
          <w:color w:val="auto"/>
          <w:sz w:val="28"/>
          <w:szCs w:val="28"/>
          <w:lang w:eastAsia="zh-CN"/>
        </w:rPr>
        <w:t>日内，甲方支付项目研究费总额的</w:t>
      </w:r>
      <w:r>
        <w:rPr>
          <w:rFonts w:hint="eastAsia" w:ascii="宋体" w:hAnsi="宋体" w:eastAsia="宋体" w:cs="宋体"/>
          <w:color w:val="auto"/>
          <w:sz w:val="28"/>
          <w:szCs w:val="28"/>
          <w:u w:val="single"/>
          <w:lang w:eastAsia="zh-CN"/>
        </w:rPr>
        <w:t>80%</w:t>
      </w:r>
      <w:r>
        <w:rPr>
          <w:rFonts w:hint="eastAsia" w:ascii="宋体" w:hAnsi="宋体" w:eastAsia="宋体" w:cs="宋体"/>
          <w:color w:val="auto"/>
          <w:sz w:val="28"/>
          <w:szCs w:val="28"/>
          <w:lang w:eastAsia="zh-CN"/>
        </w:rPr>
        <w:t>，即人民币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元整；项目研究成果终稿经甲方验收合格后的</w:t>
      </w:r>
      <w:r>
        <w:rPr>
          <w:rFonts w:hint="eastAsia" w:ascii="宋体" w:hAnsi="宋体" w:eastAsia="宋体" w:cs="宋体"/>
          <w:color w:val="auto"/>
          <w:sz w:val="28"/>
          <w:szCs w:val="28"/>
          <w:u w:val="single"/>
          <w:lang w:eastAsia="zh-CN"/>
        </w:rPr>
        <w:t>30</w:t>
      </w:r>
      <w:r>
        <w:rPr>
          <w:rFonts w:hint="eastAsia" w:ascii="宋体" w:hAnsi="宋体" w:eastAsia="宋体" w:cs="宋体"/>
          <w:color w:val="auto"/>
          <w:sz w:val="28"/>
          <w:szCs w:val="28"/>
          <w:lang w:eastAsia="zh-CN"/>
        </w:rPr>
        <w:t>日内，甲方支付剩余项目研究费，即人民币</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元整。</w:t>
      </w:r>
    </w:p>
    <w:p w14:paraId="3BBD223C">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3.乙方应在甲方每次付款前向甲方提供符合甲方要求的同等金额增值税普通发票（发票内容一般为服务费或项目费），如乙方开具的发票不符合甲方要求，甲方有权暂停付款且不承担逾期付款的违约责任。</w:t>
      </w:r>
    </w:p>
    <w:p w14:paraId="5F1BF283">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甲方开票信息：</w:t>
      </w:r>
    </w:p>
    <w:p w14:paraId="49786921">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发票抬头：国家体育总局体育文化发展中心</w:t>
      </w:r>
    </w:p>
    <w:p w14:paraId="7C63622B">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纳税人识别号：</w:t>
      </w:r>
      <w:r>
        <w:rPr>
          <w:rFonts w:ascii="宋体" w:hAnsi="宋体" w:eastAsia="宋体" w:cs="宋体"/>
          <w:color w:val="auto"/>
          <w:sz w:val="28"/>
          <w:szCs w:val="28"/>
          <w:lang w:eastAsia="zh-CN"/>
        </w:rPr>
        <w:t>12100000400015308J</w:t>
      </w:r>
    </w:p>
    <w:p w14:paraId="71C63400">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乙方指定银行账户信息：</w:t>
      </w:r>
    </w:p>
    <w:p w14:paraId="30BE2CCC">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开户银行：</w:t>
      </w:r>
    </w:p>
    <w:p w14:paraId="6E5F9F98">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开户名称：</w:t>
      </w:r>
    </w:p>
    <w:p w14:paraId="535C6511">
      <w:pPr>
        <w:spacing w:line="360" w:lineRule="auto"/>
        <w:ind w:right="479" w:firstLine="560" w:firstLineChars="200"/>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银行账号：</w:t>
      </w:r>
    </w:p>
    <w:p w14:paraId="3C42067A">
      <w:pPr>
        <w:spacing w:line="360" w:lineRule="auto"/>
        <w:ind w:firstLine="562" w:firstLineChars="200"/>
        <w:outlineLvl w:val="0"/>
        <w:rPr>
          <w:sz w:val="28"/>
          <w:szCs w:val="28"/>
          <w:lang w:eastAsia="zh-CN"/>
        </w:rPr>
      </w:pPr>
      <w:r>
        <w:rPr>
          <w:rFonts w:hint="eastAsia" w:ascii="宋体" w:hAnsi="宋体" w:eastAsia="宋体" w:cs="宋体"/>
          <w:b/>
          <w:bCs/>
          <w:sz w:val="28"/>
          <w:szCs w:val="28"/>
          <w:lang w:eastAsia="zh-CN"/>
        </w:rPr>
        <w:t xml:space="preserve">第六条 </w:t>
      </w:r>
      <w:r>
        <w:rPr>
          <w:rFonts w:ascii="宋体" w:hAnsi="宋体" w:eastAsia="宋体" w:cs="宋体"/>
          <w:b/>
          <w:bCs/>
          <w:sz w:val="28"/>
          <w:szCs w:val="28"/>
          <w:lang w:eastAsia="zh-CN"/>
        </w:rPr>
        <w:t>项目成果验收</w:t>
      </w:r>
    </w:p>
    <w:p w14:paraId="32E5444E">
      <w:pPr>
        <w:spacing w:line="360" w:lineRule="auto"/>
        <w:ind w:right="479"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1.</w:t>
      </w:r>
      <w:r>
        <w:rPr>
          <w:rFonts w:ascii="宋体" w:hAnsi="宋体" w:eastAsia="宋体" w:cs="宋体"/>
          <w:sz w:val="28"/>
          <w:szCs w:val="28"/>
          <w:lang w:eastAsia="zh-CN"/>
        </w:rPr>
        <w:t>乙方应按合同约定及甲方要求及时提交项目成果终稿，经甲方验收合</w:t>
      </w:r>
      <w:r>
        <w:rPr>
          <w:rFonts w:hint="eastAsia" w:ascii="宋体" w:hAnsi="宋体" w:eastAsia="宋体" w:cs="宋体"/>
          <w:sz w:val="28"/>
          <w:szCs w:val="28"/>
          <w:lang w:eastAsia="zh-CN"/>
        </w:rPr>
        <w:t>格，</w:t>
      </w:r>
      <w:r>
        <w:rPr>
          <w:rFonts w:ascii="宋体" w:hAnsi="宋体" w:eastAsia="宋体" w:cs="宋体"/>
          <w:sz w:val="28"/>
          <w:szCs w:val="28"/>
          <w:lang w:eastAsia="zh-CN"/>
        </w:rPr>
        <w:t>出具书面确认，视为项目研究工作完成。</w:t>
      </w:r>
    </w:p>
    <w:p w14:paraId="0C7BB0AF">
      <w:pPr>
        <w:spacing w:line="360" w:lineRule="auto"/>
        <w:ind w:right="479" w:firstLine="596" w:firstLineChars="200"/>
        <w:rPr>
          <w:rFonts w:ascii="宋体" w:hAnsi="宋体" w:eastAsia="宋体" w:cs="宋体"/>
          <w:spacing w:val="8"/>
          <w:sz w:val="28"/>
          <w:szCs w:val="28"/>
          <w:lang w:eastAsia="zh-CN"/>
        </w:rPr>
      </w:pPr>
      <w:r>
        <w:rPr>
          <w:rFonts w:ascii="宋体" w:hAnsi="宋体" w:eastAsia="宋体" w:cs="宋体"/>
          <w:spacing w:val="9"/>
          <w:sz w:val="28"/>
          <w:szCs w:val="28"/>
          <w:lang w:eastAsia="zh-CN"/>
        </w:rPr>
        <w:t>2.如乙方提交的项目成果终稿</w:t>
      </w:r>
      <w:r>
        <w:rPr>
          <w:rFonts w:hint="eastAsia" w:ascii="宋体" w:hAnsi="宋体" w:eastAsia="宋体" w:cs="宋体"/>
          <w:spacing w:val="9"/>
          <w:sz w:val="28"/>
          <w:szCs w:val="28"/>
          <w:lang w:eastAsia="zh-CN"/>
        </w:rPr>
        <w:t>未能通过甲方验收，被评为不合格等次</w:t>
      </w:r>
      <w:r>
        <w:rPr>
          <w:rFonts w:ascii="宋体" w:hAnsi="宋体" w:eastAsia="宋体" w:cs="宋体"/>
          <w:spacing w:val="9"/>
          <w:sz w:val="28"/>
          <w:szCs w:val="28"/>
          <w:lang w:eastAsia="zh-CN"/>
        </w:rPr>
        <w:t>，乙方应当在甲方指定期限</w:t>
      </w:r>
      <w:r>
        <w:rPr>
          <w:rFonts w:ascii="宋体" w:hAnsi="宋体" w:eastAsia="宋体" w:cs="宋体"/>
          <w:spacing w:val="8"/>
          <w:sz w:val="28"/>
          <w:szCs w:val="28"/>
          <w:lang w:eastAsia="zh-CN"/>
        </w:rPr>
        <w:t>内对项目成果进行修改、完善，并重新提交验收直至甲方验收合格，由此产生的费用由乙方自行承担</w:t>
      </w:r>
      <w:r>
        <w:rPr>
          <w:rFonts w:hint="eastAsia" w:ascii="宋体" w:hAnsi="宋体" w:eastAsia="宋体" w:cs="宋体"/>
          <w:spacing w:val="8"/>
          <w:sz w:val="28"/>
          <w:szCs w:val="28"/>
          <w:lang w:eastAsia="zh-CN"/>
        </w:rPr>
        <w:t>。</w:t>
      </w:r>
    </w:p>
    <w:p w14:paraId="28EC2606">
      <w:pPr>
        <w:spacing w:line="360" w:lineRule="auto"/>
        <w:ind w:firstLine="612" w:firstLineChars="200"/>
        <w:rPr>
          <w:rFonts w:ascii="宋体" w:hAnsi="宋体" w:eastAsia="宋体" w:cs="宋体"/>
          <w:spacing w:val="13"/>
          <w:sz w:val="28"/>
          <w:szCs w:val="28"/>
          <w:lang w:eastAsia="zh-CN"/>
        </w:rPr>
      </w:pPr>
      <w:r>
        <w:rPr>
          <w:rFonts w:ascii="宋体" w:hAnsi="宋体" w:eastAsia="宋体" w:cs="宋体"/>
          <w:spacing w:val="13"/>
          <w:sz w:val="28"/>
          <w:szCs w:val="28"/>
          <w:lang w:eastAsia="zh-CN"/>
        </w:rPr>
        <w:t>3</w:t>
      </w:r>
      <w:r>
        <w:rPr>
          <w:rFonts w:hint="eastAsia" w:ascii="宋体" w:hAnsi="宋体" w:eastAsia="宋体" w:cs="宋体"/>
          <w:spacing w:val="13"/>
          <w:sz w:val="28"/>
          <w:szCs w:val="28"/>
          <w:lang w:val="en-US" w:eastAsia="zh-CN"/>
        </w:rPr>
        <w:t>.</w:t>
      </w:r>
      <w:r>
        <w:rPr>
          <w:rFonts w:ascii="宋体" w:hAnsi="宋体" w:eastAsia="宋体" w:cs="宋体"/>
          <w:spacing w:val="13"/>
          <w:sz w:val="28"/>
          <w:szCs w:val="28"/>
          <w:lang w:eastAsia="zh-CN"/>
        </w:rPr>
        <w:t>如需组织相关专家参与验收工作</w:t>
      </w:r>
      <w:r>
        <w:rPr>
          <w:rFonts w:hint="eastAsia" w:ascii="宋体" w:hAnsi="宋体" w:eastAsia="宋体" w:cs="宋体"/>
          <w:spacing w:val="13"/>
          <w:sz w:val="28"/>
          <w:szCs w:val="28"/>
          <w:lang w:eastAsia="zh-CN"/>
        </w:rPr>
        <w:t>，</w:t>
      </w:r>
      <w:r>
        <w:rPr>
          <w:rFonts w:ascii="宋体" w:hAnsi="宋体" w:eastAsia="宋体" w:cs="宋体"/>
          <w:spacing w:val="13"/>
          <w:sz w:val="28"/>
          <w:szCs w:val="28"/>
          <w:lang w:eastAsia="zh-CN"/>
        </w:rPr>
        <w:t>甲方有权确定参与验收的专家人选。</w:t>
      </w:r>
    </w:p>
    <w:p w14:paraId="4555BC48">
      <w:pPr>
        <w:spacing w:line="360" w:lineRule="auto"/>
        <w:ind w:right="581" w:firstLine="612" w:firstLineChars="200"/>
        <w:rPr>
          <w:rFonts w:ascii="宋体" w:hAnsi="宋体" w:eastAsia="宋体" w:cs="宋体"/>
          <w:sz w:val="28"/>
          <w:szCs w:val="28"/>
          <w:lang w:eastAsia="zh-CN"/>
        </w:rPr>
      </w:pPr>
      <w:r>
        <w:rPr>
          <w:rFonts w:hint="eastAsia" w:ascii="宋体" w:hAnsi="宋体" w:eastAsia="宋体" w:cs="宋体"/>
          <w:spacing w:val="13"/>
          <w:sz w:val="28"/>
          <w:szCs w:val="28"/>
          <w:lang w:eastAsia="zh-CN"/>
        </w:rPr>
        <w:t>4.</w:t>
      </w:r>
      <w:r>
        <w:rPr>
          <w:rFonts w:hint="eastAsia" w:ascii="宋体" w:hAnsi="宋体" w:eastAsia="宋体" w:cs="宋体"/>
          <w:sz w:val="28"/>
          <w:szCs w:val="28"/>
          <w:lang w:eastAsia="zh-CN"/>
        </w:rPr>
        <w:t>研究项目存在下列情形之一的，予以撤项：</w:t>
      </w:r>
    </w:p>
    <w:p w14:paraId="418DA8B3">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）研究成果有重大政治问题的；</w:t>
      </w:r>
    </w:p>
    <w:p w14:paraId="1F88BBC3">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研究成果未按照《计划任务书》要求完成，经修改仍不符合研究项目的研究要求，被评为不合格等次的；</w:t>
      </w:r>
    </w:p>
    <w:p w14:paraId="062A59EB">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严重违反财务制度的；</w:t>
      </w:r>
    </w:p>
    <w:p w14:paraId="34C2D4CA">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违背科研诚信要求的；</w:t>
      </w:r>
    </w:p>
    <w:p w14:paraId="64C0A872">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其他需要撤项的情形。</w:t>
      </w:r>
    </w:p>
    <w:p w14:paraId="73EBB37D">
      <w:pPr>
        <w:spacing w:line="360" w:lineRule="auto"/>
        <w:ind w:right="581"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研究项目撤项的，</w:t>
      </w:r>
      <w:r>
        <w:rPr>
          <w:rFonts w:ascii="宋体" w:hAnsi="宋体" w:eastAsia="宋体" w:cs="宋体"/>
          <w:sz w:val="28"/>
          <w:szCs w:val="28"/>
          <w:lang w:eastAsia="zh-CN"/>
        </w:rPr>
        <w:t>甲方有权解除本合同</w:t>
      </w:r>
      <w:r>
        <w:rPr>
          <w:rFonts w:hint="eastAsia" w:ascii="宋体" w:hAnsi="宋体" w:eastAsia="宋体" w:cs="宋体"/>
          <w:sz w:val="28"/>
          <w:szCs w:val="28"/>
          <w:lang w:eastAsia="zh-CN"/>
        </w:rPr>
        <w:t>，并且通知乙方项目组负责人所在单位。被撤项的负责人</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年内不得申报、参加研究项目。</w:t>
      </w:r>
    </w:p>
    <w:p w14:paraId="06D7D7D2">
      <w:pPr>
        <w:spacing w:line="360" w:lineRule="auto"/>
        <w:ind w:right="653" w:firstLine="560" w:firstLineChars="200"/>
        <w:jc w:val="both"/>
        <w:rPr>
          <w:rFonts w:ascii="宋体" w:hAnsi="宋体" w:eastAsia="宋体" w:cs="宋体"/>
          <w:spacing w:val="13"/>
          <w:sz w:val="28"/>
          <w:szCs w:val="28"/>
          <w:lang w:eastAsia="zh-CN"/>
        </w:rPr>
      </w:pPr>
      <w:r>
        <w:rPr>
          <w:rFonts w:hint="eastAsia" w:ascii="宋体" w:hAnsi="宋体" w:eastAsia="宋体" w:cs="宋体"/>
          <w:sz w:val="28"/>
          <w:szCs w:val="28"/>
          <w:lang w:eastAsia="zh-CN"/>
        </w:rPr>
        <w:t>研究项目撤项的，停拨经费余款，乙方应全部返还甲方已拨经费。</w:t>
      </w:r>
    </w:p>
    <w:p w14:paraId="1D7A6118">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w:t>
      </w:r>
      <w:r>
        <w:rPr>
          <w:rFonts w:hint="eastAsia" w:ascii="宋体" w:hAnsi="宋体" w:eastAsia="宋体" w:cs="宋体"/>
          <w:b/>
          <w:bCs/>
          <w:sz w:val="28"/>
          <w:szCs w:val="28"/>
          <w:lang w:eastAsia="zh-CN"/>
        </w:rPr>
        <w:t>七</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甲方权利和义务</w:t>
      </w:r>
    </w:p>
    <w:p w14:paraId="79B1841C">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1.甲方确认乙方为项目研究合作机构，同意由乙方根据合同约定开展项目研究工作，并给予必要支持。</w:t>
      </w:r>
    </w:p>
    <w:p w14:paraId="74F1A18E">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2.甲方负责审核乙方提交的项目计划任务书。</w:t>
      </w:r>
    </w:p>
    <w:p w14:paraId="5ECEBCC3">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3.甲方有权了解乙方项目研究进展情况，并有权提出意见，乙方应依照甲方意见进行修改完善。</w:t>
      </w:r>
    </w:p>
    <w:p w14:paraId="0C637423">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4.如甲方对研究要求有所变动时，应及时通知乙方，乙方按甲方要求及时对研究内容进行调整，经甲方确认后实施。</w:t>
      </w:r>
    </w:p>
    <w:p w14:paraId="3F3865E6">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w:t>
      </w:r>
      <w:r>
        <w:rPr>
          <w:rFonts w:hint="eastAsia" w:ascii="宋体" w:hAnsi="宋体" w:eastAsia="宋体" w:cs="宋体"/>
          <w:b/>
          <w:bCs/>
          <w:sz w:val="28"/>
          <w:szCs w:val="28"/>
          <w:lang w:eastAsia="zh-CN"/>
        </w:rPr>
        <w:t>八</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乙方的权利和义务</w:t>
      </w:r>
    </w:p>
    <w:p w14:paraId="59E0A350">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1.乙方保证其具有承接本项目的资质条件，参与项目研究的相关人员具备承接项目研究的相关知识背景和研究经验。</w:t>
      </w:r>
    </w:p>
    <w:p w14:paraId="40D07027">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2.乙方应协助并保障研究团队与甲方的及时沟通，以保证项目的顺利进行。</w:t>
      </w:r>
    </w:p>
    <w:p w14:paraId="2342A9A9">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3.如项目研究过程中非因甲方原因，造成乙方相关人员或第三方的人身或财产损失，乙方自行承担相关责任。</w:t>
      </w:r>
    </w:p>
    <w:p w14:paraId="09C129FF">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4.未经甲方事先书面同意，乙方不得以任何形式将其在本合同项下的权利义务全部或部分转让给任何第三方。</w:t>
      </w:r>
    </w:p>
    <w:p w14:paraId="05A7F8F7">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5.乙方应按照本合同中的有关规定开展项目研究。</w:t>
      </w:r>
    </w:p>
    <w:p w14:paraId="1E3CEB29">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6.乙方应对成果文件的质量负责，保证成果文件的真实性、完整性、准确性、合法性等。</w:t>
      </w:r>
    </w:p>
    <w:p w14:paraId="4D71ADFB">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w:t>
      </w:r>
      <w:r>
        <w:rPr>
          <w:rFonts w:hint="eastAsia" w:ascii="宋体" w:hAnsi="宋体" w:eastAsia="宋体" w:cs="宋体"/>
          <w:b/>
          <w:bCs/>
          <w:sz w:val="28"/>
          <w:szCs w:val="28"/>
          <w:lang w:eastAsia="zh-CN"/>
        </w:rPr>
        <w:t>九</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知识产权</w:t>
      </w:r>
    </w:p>
    <w:p w14:paraId="6E9C0F19">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乙方开展项目研究过程中形成的数据、资料、调研成果、最终报告等全部研究成果（以下统称“研究成果”）的知识产权归甲方和项目负责人共有。研究成果需要正式出版、发表或者内部刊用的，乙方需事先征得甲方同意，并应当标明“体育文化决策咨询研究项目成果”字样。</w:t>
      </w:r>
    </w:p>
    <w:p w14:paraId="5B7D47FC">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乙方保证向甲方提供的项目成果是其独立实施完成，研究成果中所提供的资料、数据的真实、准确、完整、合法，不存在任何侵犯第三方专利权、商标权、著作权等合法权益的情况。如乙方提供的项目成果侵犯任何第三方的合法权益，乙方应负责解决由此产生的全部纠纷并赔偿因此给甲方造成的全部损失。</w:t>
      </w:r>
    </w:p>
    <w:p w14:paraId="09372C3A">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w:t>
      </w:r>
      <w:r>
        <w:rPr>
          <w:rFonts w:hint="eastAsia" w:ascii="宋体" w:hAnsi="宋体" w:eastAsia="宋体" w:cs="宋体"/>
          <w:b/>
          <w:bCs/>
          <w:sz w:val="28"/>
          <w:szCs w:val="28"/>
          <w:lang w:eastAsia="zh-CN"/>
        </w:rPr>
        <w:t>十</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保密条款</w:t>
      </w:r>
    </w:p>
    <w:p w14:paraId="10B848BC">
      <w:pPr>
        <w:spacing w:line="360" w:lineRule="auto"/>
        <w:ind w:right="593"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未经甲方事先书面许可，乙方不得将与研究项目、甲方、本合同相关的任何资料、数据及信息等（以下简称“保密信息”），包括但不限于研究方案、研究报告、数据信息、表格资料等，向任何第三方进行透露，亦不得用于本合同以外的其他目的。该条款不因本合同的终止而终止，本合同保密期限自乙方知悉保密信息之日起至保密信息因非乙方原因公开之日止。</w:t>
      </w:r>
    </w:p>
    <w:p w14:paraId="2DB11F55">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第十</w:t>
      </w:r>
      <w:r>
        <w:rPr>
          <w:rFonts w:hint="eastAsia" w:ascii="宋体" w:hAnsi="宋体" w:eastAsia="宋体" w:cs="宋体"/>
          <w:b/>
          <w:bCs/>
          <w:sz w:val="28"/>
          <w:szCs w:val="28"/>
          <w:lang w:eastAsia="zh-CN"/>
        </w:rPr>
        <w:t>一</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违约责任</w:t>
      </w:r>
    </w:p>
    <w:p w14:paraId="5B282214">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1.甲乙双方均应认真、全面履行本合同项下的各项义务，任何一方不履行或未按约定履行均构成违约，违约方应赔偿因此给守约方造成的全部损失</w:t>
      </w:r>
      <w:r>
        <w:rPr>
          <w:rFonts w:hint="eastAsia" w:ascii="宋体" w:hAnsi="宋体" w:eastAsia="宋体" w:cs="宋体"/>
          <w:sz w:val="28"/>
          <w:szCs w:val="28"/>
          <w:lang w:eastAsia="zh-CN"/>
        </w:rPr>
        <w:t>（</w:t>
      </w:r>
      <w:r>
        <w:rPr>
          <w:rFonts w:ascii="宋体" w:hAnsi="宋体" w:eastAsia="宋体" w:cs="宋体"/>
          <w:sz w:val="28"/>
          <w:szCs w:val="28"/>
          <w:lang w:eastAsia="zh-CN"/>
        </w:rPr>
        <w:t>包括直接损失和间接损失</w:t>
      </w:r>
      <w:r>
        <w:rPr>
          <w:rFonts w:hint="eastAsia" w:ascii="宋体" w:hAnsi="宋体" w:eastAsia="宋体" w:cs="宋体"/>
          <w:sz w:val="28"/>
          <w:szCs w:val="28"/>
          <w:lang w:eastAsia="zh-CN"/>
        </w:rPr>
        <w:t>）</w:t>
      </w:r>
      <w:r>
        <w:rPr>
          <w:rFonts w:ascii="宋体" w:hAnsi="宋体" w:eastAsia="宋体" w:cs="宋体"/>
          <w:sz w:val="28"/>
          <w:szCs w:val="28"/>
          <w:lang w:eastAsia="zh-CN"/>
        </w:rPr>
        <w:t>。</w:t>
      </w:r>
    </w:p>
    <w:p w14:paraId="3898BB3A">
      <w:pPr>
        <w:spacing w:line="360" w:lineRule="auto"/>
        <w:ind w:right="653"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2</w:t>
      </w:r>
      <w:r>
        <w:rPr>
          <w:rFonts w:ascii="宋体" w:hAnsi="宋体" w:eastAsia="宋体" w:cs="宋体"/>
          <w:sz w:val="28"/>
          <w:szCs w:val="28"/>
          <w:lang w:eastAsia="zh-CN"/>
        </w:rPr>
        <w:t>.如乙方为承接本项目向甲方提供的相关资料存在虚假</w:t>
      </w:r>
      <w:r>
        <w:rPr>
          <w:rFonts w:hint="eastAsia" w:ascii="宋体" w:hAnsi="宋体" w:eastAsia="宋体" w:cs="宋体"/>
          <w:sz w:val="28"/>
          <w:szCs w:val="28"/>
          <w:lang w:eastAsia="zh-CN"/>
        </w:rPr>
        <w:t>（</w:t>
      </w:r>
      <w:r>
        <w:rPr>
          <w:rFonts w:ascii="宋体" w:hAnsi="宋体" w:eastAsia="宋体" w:cs="宋体"/>
          <w:sz w:val="28"/>
          <w:szCs w:val="28"/>
          <w:lang w:eastAsia="zh-CN"/>
        </w:rPr>
        <w:t>包括但不限于项目组成员简历不实、不具有资质等</w:t>
      </w:r>
      <w:r>
        <w:rPr>
          <w:rFonts w:hint="eastAsia" w:ascii="宋体" w:hAnsi="宋体" w:eastAsia="宋体" w:cs="宋体"/>
          <w:sz w:val="28"/>
          <w:szCs w:val="28"/>
          <w:lang w:eastAsia="zh-CN"/>
        </w:rPr>
        <w:t>），</w:t>
      </w:r>
      <w:r>
        <w:rPr>
          <w:rFonts w:ascii="宋体" w:hAnsi="宋体" w:eastAsia="宋体" w:cs="宋体"/>
          <w:sz w:val="28"/>
          <w:szCs w:val="28"/>
          <w:lang w:eastAsia="zh-CN"/>
        </w:rPr>
        <w:t>或乙方违反本合同约定的知识产权、保密相关约定，甲方有权单方无责解除本合同，同时乙方应返还甲方已经支付的费用。</w:t>
      </w:r>
      <w:r>
        <w:rPr>
          <w:rFonts w:hint="eastAsia" w:ascii="宋体" w:hAnsi="宋体" w:eastAsia="宋体" w:cs="宋体"/>
          <w:sz w:val="28"/>
          <w:szCs w:val="28"/>
          <w:lang w:eastAsia="zh-CN"/>
        </w:rPr>
        <w:t>对于在申报过程中弄虚作假产生严重不良后果的，取消乙方项目组负责人3年申报资格和负责人所在单位1年申报资格。</w:t>
      </w:r>
    </w:p>
    <w:p w14:paraId="54F208A2">
      <w:pPr>
        <w:spacing w:line="360" w:lineRule="auto"/>
        <w:ind w:right="653" w:firstLine="560" w:firstLineChars="200"/>
        <w:jc w:val="both"/>
        <w:rPr>
          <w:rFonts w:ascii="宋体" w:hAnsi="宋体" w:eastAsia="宋体" w:cs="宋体"/>
          <w:bCs/>
          <w:sz w:val="28"/>
          <w:szCs w:val="28"/>
          <w:lang w:eastAsia="zh-CN"/>
        </w:rPr>
      </w:pPr>
      <w:r>
        <w:rPr>
          <w:rFonts w:hint="eastAsia" w:ascii="宋体" w:hAnsi="宋体" w:eastAsia="宋体" w:cs="宋体"/>
          <w:sz w:val="28"/>
          <w:szCs w:val="28"/>
          <w:lang w:eastAsia="zh-CN"/>
        </w:rPr>
        <w:t>3</w:t>
      </w:r>
      <w:r>
        <w:rPr>
          <w:rFonts w:ascii="宋体" w:hAnsi="宋体" w:eastAsia="宋体" w:cs="宋体"/>
          <w:sz w:val="28"/>
          <w:szCs w:val="28"/>
          <w:lang w:eastAsia="zh-CN"/>
        </w:rPr>
        <w:t>.</w:t>
      </w:r>
      <w:r>
        <w:rPr>
          <w:rFonts w:hint="eastAsia" w:ascii="宋体" w:hAnsi="宋体" w:eastAsia="宋体" w:cs="宋体"/>
          <w:bCs/>
          <w:sz w:val="28"/>
          <w:szCs w:val="28"/>
          <w:lang w:eastAsia="zh-CN"/>
        </w:rPr>
        <w:t>乙方未按合同规定的期限提交项目成果的，每延期一日，应向甲方支付本项目研究费用总额</w:t>
      </w:r>
      <w:r>
        <w:rPr>
          <w:rFonts w:ascii="宋体" w:hAnsi="宋体" w:eastAsia="宋体" w:cs="宋体"/>
          <w:bCs/>
          <w:sz w:val="28"/>
          <w:szCs w:val="28"/>
          <w:lang w:eastAsia="zh-CN"/>
        </w:rPr>
        <w:t>1</w:t>
      </w:r>
      <w:r>
        <w:rPr>
          <w:rFonts w:hint="eastAsia" w:ascii="宋体" w:hAnsi="宋体" w:eastAsia="宋体" w:cs="宋体"/>
          <w:bCs/>
          <w:sz w:val="28"/>
          <w:szCs w:val="28"/>
          <w:lang w:eastAsia="zh-CN"/>
        </w:rPr>
        <w:t>%的违约金；迟延达</w:t>
      </w:r>
      <w:r>
        <w:rPr>
          <w:rFonts w:ascii="宋体" w:hAnsi="宋体" w:eastAsia="宋体" w:cs="宋体"/>
          <w:bCs/>
          <w:sz w:val="28"/>
          <w:szCs w:val="28"/>
          <w:lang w:eastAsia="zh-CN"/>
        </w:rPr>
        <w:t>3</w:t>
      </w:r>
      <w:r>
        <w:rPr>
          <w:rFonts w:hint="eastAsia" w:ascii="宋体" w:hAnsi="宋体" w:eastAsia="宋体" w:cs="宋体"/>
          <w:bCs/>
          <w:sz w:val="28"/>
          <w:szCs w:val="28"/>
          <w:lang w:eastAsia="zh-CN"/>
        </w:rPr>
        <w:t>0日仍未能提交的，甲方有权单方解除本合同，乙方应退还甲方已支付的全部费用，并赔偿甲方因此遭受的全部损失。</w:t>
      </w:r>
    </w:p>
    <w:p w14:paraId="50C5C380">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第十</w:t>
      </w:r>
      <w:r>
        <w:rPr>
          <w:rFonts w:hint="eastAsia" w:ascii="宋体" w:hAnsi="宋体" w:eastAsia="宋体" w:cs="宋体"/>
          <w:b/>
          <w:bCs/>
          <w:sz w:val="28"/>
          <w:szCs w:val="28"/>
          <w:lang w:eastAsia="zh-CN"/>
        </w:rPr>
        <w:t>二</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争议解决</w:t>
      </w:r>
    </w:p>
    <w:p w14:paraId="1F1BB62A">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因本合同或履行合同所发生的一切争议，双方应友好协商解决，协商不成</w:t>
      </w:r>
      <w:r>
        <w:rPr>
          <w:rFonts w:hint="eastAsia" w:ascii="宋体" w:hAnsi="宋体" w:eastAsia="宋体" w:cs="宋体"/>
          <w:sz w:val="28"/>
          <w:szCs w:val="28"/>
          <w:lang w:eastAsia="zh-CN"/>
        </w:rPr>
        <w:t>的，</w:t>
      </w:r>
      <w:r>
        <w:rPr>
          <w:rFonts w:ascii="宋体" w:hAnsi="宋体" w:eastAsia="宋体" w:cs="宋体"/>
          <w:sz w:val="28"/>
          <w:szCs w:val="28"/>
          <w:lang w:eastAsia="zh-CN"/>
        </w:rPr>
        <w:t>任何一方均有权依法向甲方所在地有管辖权的人民法院起诉。</w:t>
      </w:r>
    </w:p>
    <w:p w14:paraId="7EF49EB3">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第十</w:t>
      </w:r>
      <w:r>
        <w:rPr>
          <w:rFonts w:hint="eastAsia" w:ascii="宋体" w:hAnsi="宋体" w:eastAsia="宋体" w:cs="宋体"/>
          <w:b/>
          <w:bCs/>
          <w:sz w:val="28"/>
          <w:szCs w:val="28"/>
          <w:lang w:eastAsia="zh-CN"/>
        </w:rPr>
        <w:t>三</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不可抗力</w:t>
      </w:r>
    </w:p>
    <w:p w14:paraId="26298809">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如双方中任何一方遭遇法律规定的不可抗力，致使合同履行受阻时，应及时书面通知对方，经双方书面确认后，履行合同的期限应予以延长，延长的期限相当于不可抗力所影响的时间。</w:t>
      </w:r>
    </w:p>
    <w:p w14:paraId="72F0ED16">
      <w:pPr>
        <w:spacing w:line="360" w:lineRule="auto"/>
        <w:ind w:firstLine="562" w:firstLineChars="200"/>
        <w:outlineLvl w:val="0"/>
        <w:rPr>
          <w:rFonts w:ascii="宋体" w:hAnsi="宋体" w:eastAsia="宋体" w:cs="宋体"/>
          <w:b/>
          <w:bCs/>
          <w:sz w:val="28"/>
          <w:szCs w:val="28"/>
          <w:lang w:eastAsia="zh-CN"/>
        </w:rPr>
      </w:pPr>
      <w:r>
        <w:rPr>
          <w:rFonts w:ascii="宋体" w:hAnsi="宋体" w:eastAsia="宋体" w:cs="宋体"/>
          <w:b/>
          <w:bCs/>
          <w:sz w:val="28"/>
          <w:szCs w:val="28"/>
          <w:lang w:eastAsia="zh-CN"/>
        </w:rPr>
        <w:t>第十</w:t>
      </w:r>
      <w:r>
        <w:rPr>
          <w:rFonts w:hint="eastAsia" w:ascii="宋体" w:hAnsi="宋体" w:eastAsia="宋体" w:cs="宋体"/>
          <w:b/>
          <w:bCs/>
          <w:sz w:val="28"/>
          <w:szCs w:val="28"/>
          <w:lang w:eastAsia="zh-CN"/>
        </w:rPr>
        <w:t>四</w:t>
      </w:r>
      <w:r>
        <w:rPr>
          <w:rFonts w:ascii="宋体" w:hAnsi="宋体" w:eastAsia="宋体" w:cs="宋体"/>
          <w:b/>
          <w:bCs/>
          <w:sz w:val="28"/>
          <w:szCs w:val="28"/>
          <w:lang w:eastAsia="zh-CN"/>
        </w:rPr>
        <w:t>条</w:t>
      </w:r>
      <w:r>
        <w:rPr>
          <w:rFonts w:hint="eastAsia" w:ascii="宋体" w:hAnsi="宋体" w:eastAsia="宋体" w:cs="宋体"/>
          <w:b/>
          <w:bCs/>
          <w:sz w:val="28"/>
          <w:szCs w:val="28"/>
          <w:lang w:eastAsia="zh-CN"/>
        </w:rPr>
        <w:t xml:space="preserve"> </w:t>
      </w:r>
      <w:r>
        <w:rPr>
          <w:rFonts w:ascii="宋体" w:hAnsi="宋体" w:eastAsia="宋体" w:cs="宋体"/>
          <w:b/>
          <w:bCs/>
          <w:sz w:val="28"/>
          <w:szCs w:val="28"/>
          <w:lang w:eastAsia="zh-CN"/>
        </w:rPr>
        <w:t>其他</w:t>
      </w:r>
    </w:p>
    <w:p w14:paraId="617D840D">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1.本合同自双方法定代表人/授权代表签字并加盖公章/合同专用章之日起生效。</w:t>
      </w:r>
    </w:p>
    <w:p w14:paraId="050E7CF7">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2.未尽事宜</w:t>
      </w:r>
      <w:r>
        <w:rPr>
          <w:rFonts w:hint="eastAsia" w:ascii="宋体" w:hAnsi="宋体" w:eastAsia="宋体" w:cs="宋体"/>
          <w:sz w:val="28"/>
          <w:szCs w:val="28"/>
          <w:lang w:eastAsia="zh-CN"/>
        </w:rPr>
        <w:t>，</w:t>
      </w:r>
      <w:r>
        <w:rPr>
          <w:rFonts w:ascii="宋体" w:hAnsi="宋体" w:eastAsia="宋体" w:cs="宋体"/>
          <w:sz w:val="28"/>
          <w:szCs w:val="28"/>
          <w:lang w:eastAsia="zh-CN"/>
        </w:rPr>
        <w:t>经双方协商一致，签订补充协议，补充协议与本合同不一致或相冲突的内容，以补充协议为准。</w:t>
      </w:r>
    </w:p>
    <w:p w14:paraId="7A207396">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3.本合同附件是本合同的重要组成部分，与本合同正文具有同等法律效力，双方均应遵照执行。</w:t>
      </w:r>
    </w:p>
    <w:p w14:paraId="515FE6C7">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4.合同双方发出的与本合同有关的通知或回复均应按合同签署页所列信息发送，相关联系信息变更，应自变更之日起</w:t>
      </w:r>
      <w:r>
        <w:rPr>
          <w:rFonts w:hint="eastAsia" w:ascii="宋体" w:hAnsi="宋体" w:eastAsia="宋体" w:cs="宋体"/>
          <w:sz w:val="28"/>
          <w:szCs w:val="28"/>
          <w:u w:val="single"/>
          <w:lang w:eastAsia="zh-CN"/>
        </w:rPr>
        <w:t xml:space="preserve"> 3 </w:t>
      </w:r>
      <w:r>
        <w:rPr>
          <w:rFonts w:hint="eastAsia" w:ascii="宋体" w:hAnsi="宋体" w:eastAsia="宋体" w:cs="宋体"/>
          <w:sz w:val="28"/>
          <w:szCs w:val="28"/>
          <w:lang w:eastAsia="zh-CN"/>
        </w:rPr>
        <w:t>个</w:t>
      </w:r>
      <w:r>
        <w:rPr>
          <w:rFonts w:ascii="宋体" w:hAnsi="宋体" w:eastAsia="宋体" w:cs="宋体"/>
          <w:sz w:val="28"/>
          <w:szCs w:val="28"/>
          <w:lang w:eastAsia="zh-CN"/>
        </w:rPr>
        <w:t>工作日内，将变更后的联系信息通知对方。变更方不履行通知义务的，应对此造成的一切后果承担法律责任。</w:t>
      </w:r>
    </w:p>
    <w:p w14:paraId="1B5867C8">
      <w:pPr>
        <w:spacing w:line="360" w:lineRule="auto"/>
        <w:ind w:right="653" w:firstLine="560" w:firstLineChars="200"/>
        <w:jc w:val="both"/>
        <w:rPr>
          <w:rFonts w:ascii="宋体" w:hAnsi="宋体" w:eastAsia="宋体" w:cs="宋体"/>
          <w:sz w:val="28"/>
          <w:szCs w:val="28"/>
          <w:lang w:eastAsia="zh-CN"/>
        </w:rPr>
      </w:pPr>
      <w:r>
        <w:rPr>
          <w:rFonts w:ascii="宋体" w:hAnsi="宋体" w:eastAsia="宋体" w:cs="宋体"/>
          <w:sz w:val="28"/>
          <w:szCs w:val="28"/>
          <w:lang w:eastAsia="zh-CN"/>
        </w:rPr>
        <w:t>5.本合同一式</w:t>
      </w:r>
      <w:r>
        <w:rPr>
          <w:rFonts w:hint="eastAsia" w:ascii="宋体" w:hAnsi="宋体" w:eastAsia="宋体" w:cs="宋体"/>
          <w:sz w:val="28"/>
          <w:szCs w:val="28"/>
          <w:u w:val="single"/>
          <w:lang w:eastAsia="zh-CN"/>
        </w:rPr>
        <w:t xml:space="preserve"> 6 </w:t>
      </w:r>
      <w:r>
        <w:rPr>
          <w:rFonts w:ascii="宋体" w:hAnsi="宋体" w:eastAsia="宋体" w:cs="宋体"/>
          <w:sz w:val="28"/>
          <w:szCs w:val="28"/>
          <w:lang w:eastAsia="zh-CN"/>
        </w:rPr>
        <w:t>份，甲、乙双方各执</w:t>
      </w:r>
      <w:r>
        <w:rPr>
          <w:rFonts w:hint="eastAsia" w:ascii="宋体" w:hAnsi="宋体" w:eastAsia="宋体" w:cs="宋体"/>
          <w:sz w:val="28"/>
          <w:szCs w:val="28"/>
          <w:u w:val="single"/>
          <w:lang w:eastAsia="zh-CN"/>
        </w:rPr>
        <w:t xml:space="preserve"> 3 </w:t>
      </w:r>
      <w:r>
        <w:rPr>
          <w:rFonts w:ascii="宋体" w:hAnsi="宋体" w:eastAsia="宋体" w:cs="宋体"/>
          <w:sz w:val="28"/>
          <w:szCs w:val="28"/>
          <w:lang w:eastAsia="zh-CN"/>
        </w:rPr>
        <w:t>份，具有同等法律效力。</w:t>
      </w:r>
    </w:p>
    <w:p w14:paraId="15453068">
      <w:pPr>
        <w:spacing w:before="315" w:line="360" w:lineRule="auto"/>
        <w:rPr>
          <w:rFonts w:ascii="宋体" w:hAnsi="宋体" w:eastAsia="宋体" w:cs="宋体"/>
          <w:sz w:val="28"/>
          <w:szCs w:val="28"/>
          <w:lang w:eastAsia="zh-CN"/>
        </w:rPr>
      </w:pPr>
      <w:r>
        <w:rPr>
          <w:rFonts w:hint="eastAsia" w:ascii="宋体" w:hAnsi="宋体" w:eastAsia="宋体" w:cs="宋体"/>
          <w:b/>
          <w:bCs/>
          <w:spacing w:val="9"/>
          <w:sz w:val="28"/>
          <w:szCs w:val="28"/>
          <w:lang w:eastAsia="zh-CN"/>
        </w:rPr>
        <w:t>（</w:t>
      </w:r>
      <w:r>
        <w:rPr>
          <w:rFonts w:ascii="宋体" w:hAnsi="宋体" w:eastAsia="宋体" w:cs="宋体"/>
          <w:b/>
          <w:bCs/>
          <w:spacing w:val="9"/>
          <w:sz w:val="28"/>
          <w:szCs w:val="28"/>
          <w:lang w:eastAsia="zh-CN"/>
        </w:rPr>
        <w:t>以下无正文</w:t>
      </w:r>
      <w:r>
        <w:rPr>
          <w:rFonts w:hint="eastAsia" w:ascii="宋体" w:hAnsi="宋体" w:eastAsia="宋体" w:cs="宋体"/>
          <w:b/>
          <w:bCs/>
          <w:spacing w:val="9"/>
          <w:sz w:val="28"/>
          <w:szCs w:val="28"/>
          <w:lang w:eastAsia="zh-CN"/>
        </w:rPr>
        <w:t>）</w:t>
      </w:r>
    </w:p>
    <w:p w14:paraId="16F2C958">
      <w:pPr>
        <w:spacing w:line="360" w:lineRule="auto"/>
        <w:rPr>
          <w:rFonts w:ascii="宋体" w:hAnsi="宋体" w:eastAsia="宋体" w:cs="宋体"/>
          <w:sz w:val="28"/>
          <w:szCs w:val="28"/>
          <w:lang w:eastAsia="zh-CN"/>
        </w:rPr>
      </w:pPr>
    </w:p>
    <w:p w14:paraId="5A44F76B">
      <w:pPr>
        <w:spacing w:line="360" w:lineRule="auto"/>
        <w:rPr>
          <w:rFonts w:ascii="宋体" w:hAnsi="宋体" w:eastAsia="宋体" w:cs="宋体"/>
          <w:sz w:val="28"/>
          <w:szCs w:val="28"/>
          <w:lang w:eastAsia="zh-CN"/>
        </w:rPr>
      </w:pPr>
    </w:p>
    <w:p w14:paraId="47143E1E">
      <w:pPr>
        <w:spacing w:line="360" w:lineRule="auto"/>
        <w:rPr>
          <w:rFonts w:ascii="宋体" w:hAnsi="宋体" w:eastAsia="宋体" w:cs="宋体"/>
          <w:sz w:val="28"/>
          <w:szCs w:val="28"/>
          <w:lang w:eastAsia="zh-CN"/>
        </w:rPr>
      </w:pPr>
    </w:p>
    <w:p w14:paraId="4D67A242">
      <w:pPr>
        <w:spacing w:line="360" w:lineRule="auto"/>
        <w:ind w:right="408"/>
        <w:rPr>
          <w:rFonts w:ascii="宋体" w:hAnsi="宋体" w:eastAsia="宋体" w:cs="宋体"/>
          <w:spacing w:val="-1"/>
          <w:sz w:val="28"/>
          <w:szCs w:val="28"/>
          <w:lang w:eastAsia="zh-CN"/>
        </w:rPr>
      </w:pPr>
      <w:r>
        <w:rPr>
          <w:rFonts w:ascii="宋体" w:hAnsi="宋体" w:eastAsia="宋体" w:cs="宋体"/>
          <w:spacing w:val="-1"/>
          <w:sz w:val="28"/>
          <w:szCs w:val="28"/>
          <w:lang w:eastAsia="zh-CN"/>
        </w:rPr>
        <w:t>甲方：</w:t>
      </w:r>
      <w:r>
        <w:rPr>
          <w:rFonts w:hint="eastAsia" w:ascii="宋体" w:hAnsi="宋体" w:eastAsia="宋体" w:cs="宋体"/>
          <w:spacing w:val="-1"/>
          <w:sz w:val="28"/>
          <w:szCs w:val="28"/>
          <w:lang w:eastAsia="zh-CN"/>
        </w:rPr>
        <w:t xml:space="preserve">国家体育总局体育文化发展中心   </w:t>
      </w:r>
      <w:r>
        <w:rPr>
          <w:rFonts w:ascii="宋体" w:hAnsi="宋体" w:eastAsia="宋体" w:cs="宋体"/>
          <w:spacing w:val="-1"/>
          <w:sz w:val="28"/>
          <w:szCs w:val="28"/>
          <w:lang w:eastAsia="zh-CN"/>
        </w:rPr>
        <w:t>乙方：</w:t>
      </w:r>
    </w:p>
    <w:p w14:paraId="6957E328">
      <w:pPr>
        <w:spacing w:line="360" w:lineRule="auto"/>
        <w:ind w:right="408" w:firstLine="834" w:firstLineChars="300"/>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w:t>
      </w:r>
      <w:r>
        <w:rPr>
          <w:rFonts w:ascii="宋体" w:hAnsi="宋体" w:eastAsia="宋体" w:cs="宋体"/>
          <w:spacing w:val="-1"/>
          <w:sz w:val="28"/>
          <w:szCs w:val="28"/>
          <w:lang w:eastAsia="zh-CN"/>
        </w:rPr>
        <w:t>盖章</w:t>
      </w:r>
      <w:r>
        <w:rPr>
          <w:rFonts w:hint="eastAsia" w:ascii="宋体" w:hAnsi="宋体" w:eastAsia="宋体" w:cs="宋体"/>
          <w:spacing w:val="-1"/>
          <w:sz w:val="28"/>
          <w:szCs w:val="28"/>
          <w:lang w:eastAsia="zh-CN"/>
        </w:rPr>
        <w:t>）                            （</w:t>
      </w:r>
      <w:r>
        <w:rPr>
          <w:rFonts w:ascii="宋体" w:hAnsi="宋体" w:eastAsia="宋体" w:cs="宋体"/>
          <w:spacing w:val="-1"/>
          <w:sz w:val="28"/>
          <w:szCs w:val="28"/>
          <w:lang w:eastAsia="zh-CN"/>
        </w:rPr>
        <w:t>盖章</w:t>
      </w:r>
      <w:r>
        <w:rPr>
          <w:rFonts w:hint="eastAsia" w:ascii="宋体" w:hAnsi="宋体" w:eastAsia="宋体" w:cs="宋体"/>
          <w:spacing w:val="-1"/>
          <w:sz w:val="28"/>
          <w:szCs w:val="28"/>
          <w:lang w:eastAsia="zh-CN"/>
        </w:rPr>
        <w:t>）</w:t>
      </w:r>
    </w:p>
    <w:p w14:paraId="229CD931">
      <w:pPr>
        <w:spacing w:line="360" w:lineRule="auto"/>
        <w:ind w:right="408"/>
        <w:rPr>
          <w:rFonts w:ascii="宋体" w:hAnsi="宋体" w:eastAsia="宋体" w:cs="宋体"/>
          <w:spacing w:val="-1"/>
          <w:sz w:val="28"/>
          <w:szCs w:val="28"/>
          <w:lang w:eastAsia="zh-CN"/>
        </w:rPr>
      </w:pPr>
    </w:p>
    <w:p w14:paraId="6B0D2330">
      <w:pPr>
        <w:spacing w:line="360" w:lineRule="auto"/>
        <w:ind w:right="408"/>
        <w:rPr>
          <w:rFonts w:ascii="宋体" w:hAnsi="宋体" w:eastAsia="宋体" w:cs="宋体"/>
          <w:spacing w:val="-1"/>
          <w:sz w:val="28"/>
          <w:szCs w:val="28"/>
          <w:lang w:eastAsia="zh-CN"/>
        </w:rPr>
      </w:pPr>
    </w:p>
    <w:p w14:paraId="66EECCA8">
      <w:pPr>
        <w:spacing w:line="360" w:lineRule="auto"/>
        <w:ind w:right="408"/>
        <w:rPr>
          <w:rFonts w:ascii="宋体" w:hAnsi="宋体" w:eastAsia="宋体" w:cs="宋体"/>
          <w:spacing w:val="-1"/>
          <w:sz w:val="28"/>
          <w:szCs w:val="28"/>
          <w:lang w:eastAsia="zh-CN"/>
        </w:rPr>
      </w:pPr>
      <w:r>
        <w:rPr>
          <w:rFonts w:ascii="宋体" w:hAnsi="宋体" w:eastAsia="宋体" w:cs="宋体"/>
          <w:spacing w:val="-1"/>
          <w:sz w:val="28"/>
          <w:szCs w:val="28"/>
          <w:lang w:eastAsia="zh-CN"/>
        </w:rPr>
        <w:t>代表签字：</w:t>
      </w: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代表签字：</w:t>
      </w:r>
    </w:p>
    <w:p w14:paraId="5FDD7A4F">
      <w:pPr>
        <w:spacing w:line="360" w:lineRule="auto"/>
        <w:ind w:right="408"/>
        <w:rPr>
          <w:rFonts w:ascii="宋体" w:hAnsi="宋体" w:eastAsia="宋体" w:cs="宋体"/>
          <w:spacing w:val="-1"/>
          <w:sz w:val="28"/>
          <w:szCs w:val="28"/>
          <w:lang w:eastAsia="zh-CN"/>
        </w:rPr>
      </w:pPr>
    </w:p>
    <w:p w14:paraId="2E71ABAA">
      <w:pPr>
        <w:spacing w:line="360" w:lineRule="auto"/>
        <w:ind w:right="408"/>
        <w:rPr>
          <w:rFonts w:ascii="宋体" w:hAnsi="宋体" w:eastAsia="宋体" w:cs="宋体"/>
          <w:spacing w:val="-1"/>
          <w:sz w:val="28"/>
          <w:szCs w:val="28"/>
          <w:lang w:eastAsia="zh-CN"/>
        </w:rPr>
      </w:pPr>
    </w:p>
    <w:p w14:paraId="2A99B0A0">
      <w:pPr>
        <w:spacing w:line="360" w:lineRule="auto"/>
        <w:ind w:right="408"/>
        <w:rPr>
          <w:rFonts w:ascii="宋体" w:hAnsi="宋体" w:eastAsia="宋体" w:cs="宋体"/>
          <w:spacing w:val="-1"/>
          <w:sz w:val="28"/>
          <w:szCs w:val="28"/>
          <w:lang w:eastAsia="zh-CN"/>
        </w:rPr>
      </w:pPr>
      <w:r>
        <w:rPr>
          <w:rFonts w:ascii="宋体" w:hAnsi="宋体" w:eastAsia="宋体" w:cs="宋体"/>
          <w:spacing w:val="-1"/>
          <w:sz w:val="28"/>
          <w:szCs w:val="28"/>
          <w:lang w:eastAsia="zh-CN"/>
        </w:rPr>
        <w:t>日期：</w:t>
      </w: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日期：</w:t>
      </w:r>
    </w:p>
    <w:p w14:paraId="4B3A92F9">
      <w:pPr>
        <w:spacing w:before="310" w:line="360" w:lineRule="auto"/>
        <w:ind w:right="407"/>
        <w:rPr>
          <w:rFonts w:ascii="宋体" w:hAnsi="宋体" w:eastAsia="宋体" w:cs="宋体"/>
          <w:spacing w:val="-1"/>
          <w:sz w:val="28"/>
          <w:szCs w:val="28"/>
          <w:lang w:eastAsia="zh-CN"/>
        </w:rPr>
      </w:pPr>
    </w:p>
    <w:p w14:paraId="53C2D2AE">
      <w:pPr>
        <w:spacing w:line="360" w:lineRule="auto"/>
        <w:rPr>
          <w:rFonts w:ascii="宋体" w:hAnsi="宋体" w:eastAsia="宋体" w:cs="宋体"/>
          <w:sz w:val="28"/>
          <w:szCs w:val="28"/>
          <w:lang w:eastAsia="zh-CN"/>
        </w:rPr>
        <w:sectPr>
          <w:footerReference r:id="rId3" w:type="default"/>
          <w:pgSz w:w="11906" w:h="16838"/>
          <w:pgMar w:top="1440" w:right="1080" w:bottom="1440" w:left="1080" w:header="0" w:footer="2348" w:gutter="0"/>
          <w:cols w:space="720" w:num="1"/>
        </w:sectPr>
      </w:pPr>
    </w:p>
    <w:p w14:paraId="58F040F7">
      <w:pPr>
        <w:pStyle w:val="2"/>
        <w:spacing w:before="188" w:line="360" w:lineRule="auto"/>
        <w:rPr>
          <w:sz w:val="28"/>
          <w:szCs w:val="28"/>
          <w:lang w:eastAsia="zh-CN"/>
        </w:rPr>
      </w:pPr>
      <w:r>
        <w:rPr>
          <w:b/>
          <w:bCs/>
          <w:spacing w:val="38"/>
          <w:sz w:val="28"/>
          <w:szCs w:val="28"/>
          <w:lang w:eastAsia="zh-CN"/>
        </w:rPr>
        <w:t>附件1</w:t>
      </w:r>
    </w:p>
    <w:p w14:paraId="58D5C0A9">
      <w:pPr>
        <w:spacing w:before="159" w:line="360" w:lineRule="auto"/>
        <w:jc w:val="center"/>
        <w:rPr>
          <w:rFonts w:ascii="宋体" w:hAnsi="宋体" w:eastAsia="宋体" w:cs="宋体"/>
          <w:b/>
          <w:bCs/>
          <w:sz w:val="28"/>
          <w:szCs w:val="28"/>
          <w:lang w:eastAsia="zh-CN"/>
        </w:rPr>
      </w:pPr>
      <w:r>
        <w:rPr>
          <w:rFonts w:ascii="宋体" w:hAnsi="宋体" w:eastAsia="宋体" w:cs="宋体"/>
          <w:b/>
          <w:bCs/>
          <w:spacing w:val="11"/>
          <w:sz w:val="28"/>
          <w:szCs w:val="28"/>
          <w:lang w:eastAsia="zh-CN"/>
        </w:rPr>
        <w:t>项目计划任务书</w:t>
      </w:r>
    </w:p>
    <w:p w14:paraId="3EC5FF21">
      <w:pPr>
        <w:spacing w:before="160" w:line="360" w:lineRule="auto"/>
        <w:rPr>
          <w:sz w:val="28"/>
          <w:szCs w:val="28"/>
          <w:lang w:eastAsia="zh-CN"/>
        </w:rPr>
      </w:pPr>
      <w:r>
        <w:rPr>
          <w:rFonts w:ascii="宋体" w:hAnsi="宋体" w:eastAsia="宋体" w:cs="宋体"/>
          <w:spacing w:val="2"/>
          <w:sz w:val="28"/>
          <w:szCs w:val="28"/>
          <w:lang w:eastAsia="zh-CN"/>
        </w:rPr>
        <w:t>一、研究现状及研究意义</w:t>
      </w:r>
    </w:p>
    <w:tbl>
      <w:tblPr>
        <w:tblStyle w:val="8"/>
        <w:tblW w:w="9360" w:type="dxa"/>
        <w:tblInd w:w="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60"/>
      </w:tblGrid>
      <w:tr w14:paraId="0B335C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272" w:hRule="atLeast"/>
        </w:trPr>
        <w:tc>
          <w:tcPr>
            <w:tcW w:w="9360" w:type="dxa"/>
          </w:tcPr>
          <w:p w14:paraId="37D5318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对国内外研究状况及已有相关代表性成果作出科学、客观的分析评价，结合体育改革发展实际需求及当前须解决的关键性问题等，阐明本项目研究独到的应用价值。</w:t>
            </w:r>
          </w:p>
          <w:p w14:paraId="27A458EC">
            <w:pPr>
              <w:pStyle w:val="9"/>
              <w:spacing w:before="204" w:line="360" w:lineRule="auto"/>
              <w:ind w:left="342" w:right="419" w:hanging="96"/>
              <w:rPr>
                <w:sz w:val="28"/>
                <w:szCs w:val="28"/>
                <w:lang w:eastAsia="zh-CN"/>
              </w:rPr>
            </w:pPr>
          </w:p>
        </w:tc>
      </w:tr>
    </w:tbl>
    <w:p w14:paraId="77539047">
      <w:pPr>
        <w:spacing w:line="360" w:lineRule="auto"/>
        <w:rPr>
          <w:sz w:val="28"/>
          <w:szCs w:val="28"/>
          <w:lang w:eastAsia="zh-CN"/>
        </w:rPr>
      </w:pPr>
    </w:p>
    <w:p w14:paraId="075BA3F0">
      <w:pPr>
        <w:spacing w:before="163" w:line="360" w:lineRule="auto"/>
        <w:rPr>
          <w:sz w:val="28"/>
          <w:szCs w:val="28"/>
          <w:lang w:eastAsia="zh-CN"/>
        </w:rPr>
      </w:pPr>
      <w:r>
        <w:rPr>
          <w:rFonts w:ascii="宋体" w:hAnsi="宋体" w:eastAsia="宋体" w:cs="宋体"/>
          <w:spacing w:val="3"/>
          <w:sz w:val="28"/>
          <w:szCs w:val="28"/>
          <w:lang w:eastAsia="zh-CN"/>
        </w:rPr>
        <w:t>二、项目研究的主要框架和内容</w:t>
      </w:r>
    </w:p>
    <w:tbl>
      <w:tblPr>
        <w:tblStyle w:val="8"/>
        <w:tblW w:w="9711" w:type="dxa"/>
        <w:tblInd w:w="-2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11"/>
      </w:tblGrid>
      <w:tr w14:paraId="72A2994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84" w:hRule="atLeast"/>
        </w:trPr>
        <w:tc>
          <w:tcPr>
            <w:tcW w:w="9711" w:type="dxa"/>
          </w:tcPr>
          <w:p w14:paraId="74FF23CA">
            <w:pPr>
              <w:widowControl w:val="0"/>
              <w:kinsoku/>
              <w:autoSpaceDE/>
              <w:autoSpaceDN/>
              <w:adjustRightInd/>
              <w:snapToGrid/>
              <w:spacing w:line="360" w:lineRule="auto"/>
              <w:ind w:firstLine="240" w:firstLineChars="100"/>
              <w:textAlignment w:val="auto"/>
              <w:rPr>
                <w:rFonts w:ascii="宋体" w:hAnsi="宋体" w:eastAsia="宋体" w:cs="宋体"/>
                <w:sz w:val="24"/>
                <w:szCs w:val="24"/>
                <w:lang w:eastAsia="zh-CN"/>
              </w:rPr>
            </w:pPr>
            <w:r>
              <w:rPr>
                <w:rFonts w:hint="eastAsia" w:ascii="宋体" w:hAnsi="宋体" w:eastAsia="宋体" w:cs="宋体"/>
                <w:sz w:val="24"/>
                <w:szCs w:val="24"/>
                <w:lang w:eastAsia="zh-CN"/>
              </w:rPr>
              <w:t>项目研究的总体框架、重点难点、创新之处，研究思路、研究方法和主要目标等。</w:t>
            </w:r>
          </w:p>
          <w:p w14:paraId="1AFA5A9C">
            <w:pPr>
              <w:pStyle w:val="9"/>
              <w:spacing w:before="275" w:line="360" w:lineRule="auto"/>
              <w:ind w:left="53" w:firstLine="95"/>
              <w:rPr>
                <w:sz w:val="28"/>
                <w:szCs w:val="28"/>
                <w:lang w:eastAsia="zh-CN"/>
              </w:rPr>
            </w:pPr>
          </w:p>
        </w:tc>
      </w:tr>
    </w:tbl>
    <w:p w14:paraId="6CD5A53A">
      <w:pPr>
        <w:spacing w:line="360" w:lineRule="auto"/>
        <w:rPr>
          <w:sz w:val="28"/>
          <w:szCs w:val="28"/>
          <w:lang w:eastAsia="zh-CN"/>
        </w:rPr>
      </w:pPr>
    </w:p>
    <w:p w14:paraId="7D4F56FB">
      <w:pPr>
        <w:spacing w:before="159" w:line="360" w:lineRule="auto"/>
        <w:rPr>
          <w:rFonts w:ascii="宋体" w:hAnsi="宋体" w:eastAsia="宋体" w:cs="宋体"/>
          <w:sz w:val="28"/>
          <w:szCs w:val="28"/>
          <w:lang w:eastAsia="zh-CN"/>
        </w:rPr>
      </w:pPr>
      <w:r>
        <w:rPr>
          <w:rFonts w:ascii="宋体" w:hAnsi="宋体" w:eastAsia="宋体" w:cs="宋体"/>
          <w:spacing w:val="4"/>
          <w:sz w:val="28"/>
          <w:szCs w:val="28"/>
          <w:lang w:eastAsia="zh-CN"/>
        </w:rPr>
        <w:t>三、对完成本项目现有条件的分析</w:t>
      </w:r>
    </w:p>
    <w:tbl>
      <w:tblPr>
        <w:tblStyle w:val="8"/>
        <w:tblW w:w="9120" w:type="dxa"/>
        <w:tblInd w:w="4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20"/>
      </w:tblGrid>
      <w:tr w14:paraId="3D98D46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94" w:hRule="atLeast"/>
        </w:trPr>
        <w:tc>
          <w:tcPr>
            <w:tcW w:w="9120" w:type="dxa"/>
          </w:tcPr>
          <w:p w14:paraId="2562E18E">
            <w:pPr>
              <w:pStyle w:val="9"/>
              <w:spacing w:before="97" w:line="360" w:lineRule="auto"/>
              <w:ind w:firstLine="246" w:firstLineChars="100"/>
              <w:rPr>
                <w:sz w:val="28"/>
                <w:szCs w:val="28"/>
                <w:lang w:eastAsia="zh-CN"/>
              </w:rPr>
            </w:pPr>
            <w:r>
              <w:rPr>
                <w:spacing w:val="3"/>
                <w:sz w:val="24"/>
                <w:szCs w:val="24"/>
                <w:lang w:eastAsia="zh-CN"/>
              </w:rPr>
              <w:t>项目负责人的主要学术简历、前期相关研究基础、项目研究的组织及保障机制等。</w:t>
            </w:r>
          </w:p>
          <w:p w14:paraId="30A2BD8A">
            <w:pPr>
              <w:pStyle w:val="9"/>
              <w:spacing w:before="69" w:line="360" w:lineRule="auto"/>
              <w:ind w:left="33" w:right="1" w:firstLine="1158"/>
              <w:rPr>
                <w:sz w:val="28"/>
                <w:szCs w:val="28"/>
                <w:lang w:eastAsia="zh-CN"/>
              </w:rPr>
            </w:pPr>
          </w:p>
        </w:tc>
      </w:tr>
    </w:tbl>
    <w:p w14:paraId="72A1E130">
      <w:pPr>
        <w:spacing w:before="159" w:line="360" w:lineRule="auto"/>
        <w:rPr>
          <w:sz w:val="28"/>
          <w:szCs w:val="28"/>
          <w:lang w:eastAsia="zh-CN"/>
        </w:rPr>
      </w:pPr>
      <w:r>
        <w:rPr>
          <w:rFonts w:ascii="宋体" w:hAnsi="宋体" w:eastAsia="宋体" w:cs="宋体"/>
          <w:spacing w:val="4"/>
          <w:sz w:val="28"/>
          <w:szCs w:val="28"/>
          <w:lang w:eastAsia="zh-CN"/>
        </w:rPr>
        <w:t>四、分阶段计划进度指标</w:t>
      </w:r>
    </w:p>
    <w:tbl>
      <w:tblPr>
        <w:tblStyle w:val="8"/>
        <w:tblW w:w="9673" w:type="dxa"/>
        <w:tblInd w:w="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73"/>
      </w:tblGrid>
      <w:tr w14:paraId="6FF10E0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447" w:hRule="atLeast"/>
        </w:trPr>
        <w:tc>
          <w:tcPr>
            <w:tcW w:w="9673" w:type="dxa"/>
          </w:tcPr>
          <w:p w14:paraId="31980BB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按月划分工作节点，包括实地调研和访谈安排等，要求明确关键的、必须实现的节点目标。</w:t>
            </w:r>
          </w:p>
          <w:p w14:paraId="71598D52">
            <w:pPr>
              <w:spacing w:line="360" w:lineRule="auto"/>
              <w:rPr>
                <w:sz w:val="28"/>
                <w:szCs w:val="28"/>
                <w:lang w:eastAsia="zh-CN"/>
              </w:rPr>
            </w:pPr>
          </w:p>
          <w:p w14:paraId="4B8353A4">
            <w:pPr>
              <w:spacing w:line="360" w:lineRule="auto"/>
              <w:rPr>
                <w:sz w:val="28"/>
                <w:szCs w:val="28"/>
                <w:lang w:eastAsia="zh-CN"/>
              </w:rPr>
            </w:pPr>
          </w:p>
          <w:p w14:paraId="3618F339">
            <w:pPr>
              <w:pStyle w:val="9"/>
              <w:spacing w:before="71" w:line="360" w:lineRule="auto"/>
              <w:ind w:left="195" w:right="658" w:firstLine="1068"/>
              <w:rPr>
                <w:sz w:val="28"/>
                <w:szCs w:val="28"/>
                <w:lang w:eastAsia="zh-CN"/>
              </w:rPr>
            </w:pPr>
          </w:p>
        </w:tc>
      </w:tr>
    </w:tbl>
    <w:p w14:paraId="271F9982">
      <w:pPr>
        <w:spacing w:line="360" w:lineRule="auto"/>
        <w:rPr>
          <w:sz w:val="28"/>
          <w:szCs w:val="28"/>
          <w:lang w:eastAsia="zh-CN"/>
        </w:rPr>
      </w:pPr>
    </w:p>
    <w:p w14:paraId="30DA891E">
      <w:pPr>
        <w:spacing w:line="360" w:lineRule="auto"/>
        <w:rPr>
          <w:sz w:val="28"/>
          <w:szCs w:val="28"/>
          <w:lang w:eastAsia="zh-CN"/>
        </w:rPr>
      </w:pPr>
    </w:p>
    <w:p w14:paraId="61C9BB4F">
      <w:pPr>
        <w:spacing w:line="360" w:lineRule="auto"/>
        <w:rPr>
          <w:sz w:val="28"/>
          <w:szCs w:val="28"/>
          <w:lang w:eastAsia="zh-CN"/>
        </w:rPr>
        <w:sectPr>
          <w:footerReference r:id="rId4" w:type="default"/>
          <w:pgSz w:w="11906" w:h="16838"/>
          <w:pgMar w:top="1440" w:right="1080" w:bottom="1440" w:left="1080" w:header="0" w:footer="2270" w:gutter="0"/>
          <w:cols w:space="720" w:num="1"/>
        </w:sectPr>
      </w:pPr>
    </w:p>
    <w:p w14:paraId="19DE6DC4">
      <w:pPr>
        <w:pStyle w:val="2"/>
        <w:spacing w:before="188" w:line="360" w:lineRule="auto"/>
        <w:rPr>
          <w:color w:val="auto"/>
          <w:sz w:val="28"/>
          <w:szCs w:val="28"/>
          <w:lang w:eastAsia="zh-CN"/>
        </w:rPr>
      </w:pPr>
      <w:r>
        <w:rPr>
          <w:b/>
          <w:bCs/>
          <w:color w:val="auto"/>
          <w:spacing w:val="38"/>
          <w:sz w:val="28"/>
          <w:szCs w:val="28"/>
        </w:rPr>
        <w:t>附件</w:t>
      </w:r>
      <w:r>
        <w:rPr>
          <w:rFonts w:hint="eastAsia"/>
          <w:b/>
          <w:bCs/>
          <w:color w:val="auto"/>
          <w:spacing w:val="38"/>
          <w:sz w:val="28"/>
          <w:szCs w:val="28"/>
          <w:lang w:eastAsia="zh-CN"/>
        </w:rPr>
        <w:t>2</w:t>
      </w:r>
    </w:p>
    <w:p w14:paraId="6D0BB162">
      <w:pPr>
        <w:spacing w:before="159" w:line="360" w:lineRule="auto"/>
        <w:ind w:firstLine="3334" w:firstLineChars="1100"/>
        <w:jc w:val="both"/>
        <w:rPr>
          <w:rFonts w:ascii="宋体" w:hAnsi="宋体" w:eastAsia="宋体" w:cs="宋体"/>
          <w:b/>
          <w:bCs/>
          <w:color w:val="auto"/>
          <w:spacing w:val="11"/>
          <w:sz w:val="28"/>
          <w:szCs w:val="28"/>
          <w:lang w:eastAsia="zh-CN"/>
        </w:rPr>
      </w:pPr>
      <w:r>
        <w:rPr>
          <w:rFonts w:hint="eastAsia" w:ascii="宋体" w:hAnsi="宋体" w:eastAsia="宋体" w:cs="宋体"/>
          <w:b/>
          <w:bCs/>
          <w:color w:val="auto"/>
          <w:spacing w:val="11"/>
          <w:sz w:val="28"/>
          <w:szCs w:val="28"/>
          <w:lang w:eastAsia="zh-CN"/>
        </w:rPr>
        <w:t>经费预算表</w:t>
      </w:r>
    </w:p>
    <w:tbl>
      <w:tblPr>
        <w:tblStyle w:val="6"/>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455"/>
        <w:gridCol w:w="6109"/>
      </w:tblGrid>
      <w:tr w14:paraId="45BF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814" w:type="dxa"/>
            <w:vAlign w:val="center"/>
          </w:tcPr>
          <w:p w14:paraId="2A1D183E">
            <w:pPr>
              <w:spacing w:line="360" w:lineRule="auto"/>
              <w:jc w:val="center"/>
              <w:rPr>
                <w:rFonts w:ascii="宋体" w:hAnsi="宋体"/>
                <w:b/>
                <w:color w:val="auto"/>
                <w:sz w:val="24"/>
                <w:szCs w:val="24"/>
              </w:rPr>
            </w:pPr>
            <w:r>
              <w:rPr>
                <w:rFonts w:hint="eastAsia" w:ascii="宋体" w:hAnsi="宋体"/>
                <w:b/>
                <w:color w:val="auto"/>
                <w:sz w:val="24"/>
                <w:szCs w:val="24"/>
              </w:rPr>
              <w:t>开支科目</w:t>
            </w:r>
          </w:p>
        </w:tc>
        <w:tc>
          <w:tcPr>
            <w:tcW w:w="1455" w:type="dxa"/>
            <w:vAlign w:val="center"/>
          </w:tcPr>
          <w:p w14:paraId="37069488">
            <w:pPr>
              <w:spacing w:line="360" w:lineRule="auto"/>
              <w:jc w:val="center"/>
              <w:rPr>
                <w:rFonts w:ascii="宋体" w:hAnsi="宋体" w:eastAsia="宋体"/>
                <w:b/>
                <w:color w:val="auto"/>
                <w:sz w:val="24"/>
                <w:szCs w:val="24"/>
                <w:lang w:eastAsia="zh-CN"/>
              </w:rPr>
            </w:pPr>
            <w:r>
              <w:rPr>
                <w:rFonts w:hint="eastAsia" w:ascii="宋体" w:hAnsi="宋体"/>
                <w:b/>
                <w:color w:val="auto"/>
                <w:sz w:val="24"/>
                <w:szCs w:val="24"/>
              </w:rPr>
              <w:t xml:space="preserve">金   </w:t>
            </w:r>
            <w:r>
              <w:rPr>
                <w:rFonts w:hint="eastAsia" w:ascii="宋体" w:hAnsi="宋体"/>
                <w:b/>
                <w:color w:val="auto"/>
                <w:sz w:val="24"/>
                <w:szCs w:val="24"/>
                <w:lang w:eastAsia="zh-CN"/>
              </w:rPr>
              <w:t xml:space="preserve"> </w:t>
            </w:r>
            <w:r>
              <w:rPr>
                <w:rFonts w:hint="eastAsia" w:ascii="宋体" w:hAnsi="宋体"/>
                <w:b/>
                <w:color w:val="auto"/>
                <w:sz w:val="24"/>
                <w:szCs w:val="24"/>
              </w:rPr>
              <w:t>额</w:t>
            </w:r>
          </w:p>
        </w:tc>
        <w:tc>
          <w:tcPr>
            <w:tcW w:w="6109" w:type="dxa"/>
            <w:vAlign w:val="center"/>
          </w:tcPr>
          <w:p w14:paraId="19858BB3">
            <w:pPr>
              <w:spacing w:line="360" w:lineRule="auto"/>
              <w:jc w:val="center"/>
              <w:rPr>
                <w:rFonts w:ascii="宋体" w:hAnsi="宋体"/>
                <w:b/>
                <w:color w:val="auto"/>
                <w:sz w:val="24"/>
                <w:szCs w:val="24"/>
                <w:lang w:eastAsia="zh-CN"/>
              </w:rPr>
            </w:pPr>
            <w:r>
              <w:rPr>
                <w:rFonts w:hint="eastAsia" w:ascii="宋体" w:hAnsi="宋体"/>
                <w:b/>
                <w:color w:val="auto"/>
                <w:sz w:val="24"/>
                <w:szCs w:val="24"/>
                <w:lang w:eastAsia="zh-CN"/>
              </w:rPr>
              <w:t>备  注</w:t>
            </w:r>
          </w:p>
          <w:p w14:paraId="5610C92B">
            <w:pPr>
              <w:spacing w:line="360" w:lineRule="auto"/>
              <w:jc w:val="center"/>
              <w:rPr>
                <w:rFonts w:ascii="宋体" w:hAnsi="宋体"/>
                <w:b/>
                <w:color w:val="auto"/>
                <w:sz w:val="24"/>
                <w:szCs w:val="24"/>
                <w:lang w:eastAsia="zh-CN"/>
              </w:rPr>
            </w:pPr>
            <w:r>
              <w:rPr>
                <w:rFonts w:hint="eastAsia" w:ascii="宋体" w:hAnsi="宋体" w:cs="宋体"/>
                <w:b/>
                <w:color w:val="auto"/>
                <w:sz w:val="24"/>
                <w:szCs w:val="24"/>
                <w:lang w:eastAsia="zh-CN"/>
              </w:rPr>
              <w:t>（请简要说明经费明细）</w:t>
            </w:r>
          </w:p>
        </w:tc>
      </w:tr>
      <w:tr w14:paraId="17CB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1" w:hRule="atLeast"/>
        </w:trPr>
        <w:tc>
          <w:tcPr>
            <w:tcW w:w="1814" w:type="dxa"/>
            <w:vAlign w:val="center"/>
          </w:tcPr>
          <w:p w14:paraId="6E2AC684">
            <w:pPr>
              <w:widowControl w:val="0"/>
              <w:kinsoku/>
              <w:autoSpaceDE/>
              <w:autoSpaceDN/>
              <w:adjustRightInd/>
              <w:spacing w:line="360" w:lineRule="auto"/>
              <w:jc w:val="center"/>
              <w:textAlignment w:val="auto"/>
              <w:rPr>
                <w:rFonts w:ascii="宋体" w:hAnsi="宋体"/>
                <w:color w:val="auto"/>
                <w:spacing w:val="30"/>
                <w:sz w:val="24"/>
                <w:szCs w:val="24"/>
              </w:rPr>
            </w:pPr>
            <w:r>
              <w:rPr>
                <w:rFonts w:hint="eastAsia" w:ascii="宋体" w:hAnsi="宋体"/>
                <w:color w:val="auto"/>
                <w:spacing w:val="30"/>
                <w:sz w:val="24"/>
                <w:szCs w:val="24"/>
              </w:rPr>
              <w:t>调研差旅费</w:t>
            </w:r>
          </w:p>
        </w:tc>
        <w:tc>
          <w:tcPr>
            <w:tcW w:w="1455" w:type="dxa"/>
            <w:vAlign w:val="center"/>
          </w:tcPr>
          <w:p w14:paraId="70ACCC50">
            <w:pPr>
              <w:widowControl w:val="0"/>
              <w:kinsoku/>
              <w:autoSpaceDE/>
              <w:autoSpaceDN/>
              <w:adjustRightInd/>
              <w:spacing w:line="360" w:lineRule="auto"/>
              <w:jc w:val="center"/>
              <w:textAlignment w:val="auto"/>
              <w:rPr>
                <w:rFonts w:ascii="宋体" w:hAnsi="宋体" w:eastAsia="宋体"/>
                <w:color w:val="auto"/>
                <w:spacing w:val="30"/>
                <w:sz w:val="24"/>
                <w:szCs w:val="24"/>
                <w:lang w:eastAsia="zh-CN"/>
              </w:rPr>
            </w:pPr>
          </w:p>
        </w:tc>
        <w:tc>
          <w:tcPr>
            <w:tcW w:w="6109" w:type="dxa"/>
            <w:vAlign w:val="center"/>
          </w:tcPr>
          <w:p w14:paraId="2113EE8A">
            <w:pPr>
              <w:widowControl w:val="0"/>
              <w:kinsoku/>
              <w:autoSpaceDE/>
              <w:autoSpaceDN/>
              <w:adjustRightInd/>
              <w:spacing w:line="360" w:lineRule="auto"/>
              <w:textAlignment w:val="auto"/>
              <w:rPr>
                <w:rFonts w:ascii="宋体" w:hAnsi="宋体" w:eastAsia="宋体"/>
                <w:color w:val="auto"/>
                <w:spacing w:val="30"/>
                <w:sz w:val="24"/>
                <w:szCs w:val="24"/>
                <w:lang w:eastAsia="zh-CN"/>
              </w:rPr>
            </w:pPr>
          </w:p>
        </w:tc>
      </w:tr>
      <w:tr w14:paraId="4F28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trPr>
        <w:tc>
          <w:tcPr>
            <w:tcW w:w="1814" w:type="dxa"/>
            <w:vAlign w:val="center"/>
          </w:tcPr>
          <w:p w14:paraId="2B3F31D3">
            <w:pPr>
              <w:widowControl w:val="0"/>
              <w:kinsoku/>
              <w:autoSpaceDE/>
              <w:autoSpaceDN/>
              <w:adjustRightInd/>
              <w:spacing w:line="360" w:lineRule="auto"/>
              <w:jc w:val="center"/>
              <w:textAlignment w:val="auto"/>
              <w:rPr>
                <w:rFonts w:ascii="宋体" w:hAnsi="宋体"/>
                <w:color w:val="auto"/>
                <w:spacing w:val="30"/>
                <w:sz w:val="24"/>
                <w:szCs w:val="24"/>
              </w:rPr>
            </w:pPr>
            <w:r>
              <w:rPr>
                <w:rFonts w:hint="eastAsia" w:ascii="宋体" w:hAnsi="宋体"/>
                <w:color w:val="auto"/>
                <w:spacing w:val="30"/>
                <w:sz w:val="24"/>
                <w:szCs w:val="24"/>
              </w:rPr>
              <w:t>专家咨询费</w:t>
            </w:r>
          </w:p>
        </w:tc>
        <w:tc>
          <w:tcPr>
            <w:tcW w:w="1455" w:type="dxa"/>
            <w:vAlign w:val="center"/>
          </w:tcPr>
          <w:p w14:paraId="17A5395C">
            <w:pPr>
              <w:widowControl w:val="0"/>
              <w:kinsoku/>
              <w:autoSpaceDE/>
              <w:autoSpaceDN/>
              <w:adjustRightInd/>
              <w:spacing w:line="360" w:lineRule="auto"/>
              <w:jc w:val="center"/>
              <w:textAlignment w:val="auto"/>
              <w:rPr>
                <w:rFonts w:ascii="宋体" w:hAnsi="宋体" w:eastAsia="宋体"/>
                <w:color w:val="auto"/>
                <w:spacing w:val="30"/>
                <w:sz w:val="24"/>
                <w:szCs w:val="24"/>
                <w:lang w:eastAsia="zh-CN"/>
              </w:rPr>
            </w:pPr>
          </w:p>
        </w:tc>
        <w:tc>
          <w:tcPr>
            <w:tcW w:w="6109" w:type="dxa"/>
            <w:vAlign w:val="center"/>
          </w:tcPr>
          <w:p w14:paraId="5F3C6CE0">
            <w:pPr>
              <w:widowControl w:val="0"/>
              <w:kinsoku/>
              <w:autoSpaceDE/>
              <w:autoSpaceDN/>
              <w:adjustRightInd/>
              <w:spacing w:line="360" w:lineRule="auto"/>
              <w:textAlignment w:val="auto"/>
              <w:rPr>
                <w:rFonts w:ascii="宋体" w:hAnsi="宋体"/>
                <w:color w:val="auto"/>
                <w:spacing w:val="30"/>
                <w:sz w:val="24"/>
                <w:szCs w:val="24"/>
              </w:rPr>
            </w:pPr>
          </w:p>
        </w:tc>
      </w:tr>
      <w:tr w14:paraId="2708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trPr>
        <w:tc>
          <w:tcPr>
            <w:tcW w:w="1814" w:type="dxa"/>
            <w:vAlign w:val="center"/>
          </w:tcPr>
          <w:p w14:paraId="79201FE0">
            <w:pPr>
              <w:widowControl w:val="0"/>
              <w:kinsoku/>
              <w:autoSpaceDE/>
              <w:autoSpaceDN/>
              <w:adjustRightInd/>
              <w:spacing w:line="360" w:lineRule="auto"/>
              <w:jc w:val="center"/>
              <w:textAlignment w:val="auto"/>
              <w:rPr>
                <w:rFonts w:ascii="宋体" w:hAnsi="宋体" w:eastAsia="宋体"/>
                <w:color w:val="auto"/>
                <w:spacing w:val="20"/>
                <w:sz w:val="24"/>
                <w:szCs w:val="24"/>
                <w:lang w:eastAsia="zh-CN"/>
              </w:rPr>
            </w:pPr>
            <w:r>
              <w:rPr>
                <w:rFonts w:hint="eastAsia" w:ascii="宋体" w:hAnsi="宋体"/>
                <w:color w:val="auto"/>
                <w:spacing w:val="20"/>
                <w:sz w:val="24"/>
                <w:szCs w:val="24"/>
                <w:lang w:eastAsia="zh-CN"/>
              </w:rPr>
              <w:t>出版/文献/信息传播/知识产权事务费</w:t>
            </w:r>
          </w:p>
        </w:tc>
        <w:tc>
          <w:tcPr>
            <w:tcW w:w="1455" w:type="dxa"/>
            <w:vAlign w:val="center"/>
          </w:tcPr>
          <w:p w14:paraId="3AA00D62">
            <w:pPr>
              <w:widowControl w:val="0"/>
              <w:kinsoku/>
              <w:autoSpaceDE/>
              <w:autoSpaceDN/>
              <w:adjustRightInd/>
              <w:spacing w:line="360" w:lineRule="auto"/>
              <w:jc w:val="center"/>
              <w:textAlignment w:val="auto"/>
              <w:rPr>
                <w:rFonts w:ascii="宋体" w:hAnsi="宋体" w:eastAsia="宋体"/>
                <w:color w:val="auto"/>
                <w:spacing w:val="30"/>
                <w:sz w:val="24"/>
                <w:szCs w:val="24"/>
                <w:lang w:eastAsia="zh-CN"/>
              </w:rPr>
            </w:pPr>
          </w:p>
        </w:tc>
        <w:tc>
          <w:tcPr>
            <w:tcW w:w="6109" w:type="dxa"/>
            <w:vAlign w:val="center"/>
          </w:tcPr>
          <w:p w14:paraId="122238BC">
            <w:pPr>
              <w:widowControl w:val="0"/>
              <w:kinsoku/>
              <w:autoSpaceDE/>
              <w:autoSpaceDN/>
              <w:adjustRightInd/>
              <w:spacing w:line="360" w:lineRule="auto"/>
              <w:textAlignment w:val="auto"/>
              <w:rPr>
                <w:rFonts w:ascii="宋体" w:hAnsi="宋体"/>
                <w:color w:val="auto"/>
                <w:spacing w:val="30"/>
                <w:sz w:val="24"/>
                <w:szCs w:val="24"/>
                <w:lang w:eastAsia="zh-CN"/>
              </w:rPr>
            </w:pPr>
          </w:p>
        </w:tc>
      </w:tr>
      <w:tr w14:paraId="032F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1814" w:type="dxa"/>
            <w:vAlign w:val="center"/>
          </w:tcPr>
          <w:p w14:paraId="0206010E">
            <w:pPr>
              <w:widowControl w:val="0"/>
              <w:kinsoku/>
              <w:autoSpaceDE/>
              <w:autoSpaceDN/>
              <w:adjustRightInd/>
              <w:spacing w:line="360" w:lineRule="auto"/>
              <w:jc w:val="center"/>
              <w:textAlignment w:val="auto"/>
              <w:rPr>
                <w:rFonts w:ascii="宋体" w:hAnsi="宋体"/>
                <w:color w:val="auto"/>
                <w:spacing w:val="20"/>
                <w:sz w:val="24"/>
                <w:szCs w:val="24"/>
                <w:lang w:eastAsia="zh-CN"/>
              </w:rPr>
            </w:pPr>
            <w:r>
              <w:rPr>
                <w:rFonts w:hint="eastAsia" w:ascii="宋体" w:hAnsi="宋体"/>
                <w:color w:val="auto"/>
                <w:spacing w:val="20"/>
                <w:sz w:val="24"/>
                <w:szCs w:val="24"/>
                <w:lang w:eastAsia="zh-CN"/>
              </w:rPr>
              <w:t>会议费</w:t>
            </w:r>
          </w:p>
        </w:tc>
        <w:tc>
          <w:tcPr>
            <w:tcW w:w="1455" w:type="dxa"/>
            <w:vAlign w:val="center"/>
          </w:tcPr>
          <w:p w14:paraId="6BC5BDC2">
            <w:pPr>
              <w:widowControl w:val="0"/>
              <w:kinsoku/>
              <w:autoSpaceDE/>
              <w:autoSpaceDN/>
              <w:adjustRightInd/>
              <w:spacing w:line="360" w:lineRule="auto"/>
              <w:jc w:val="center"/>
              <w:textAlignment w:val="auto"/>
              <w:rPr>
                <w:rFonts w:ascii="宋体" w:hAnsi="宋体"/>
                <w:color w:val="auto"/>
                <w:spacing w:val="30"/>
                <w:sz w:val="24"/>
                <w:szCs w:val="24"/>
                <w:lang w:eastAsia="zh-CN"/>
              </w:rPr>
            </w:pPr>
          </w:p>
        </w:tc>
        <w:tc>
          <w:tcPr>
            <w:tcW w:w="6109" w:type="dxa"/>
            <w:vAlign w:val="center"/>
          </w:tcPr>
          <w:p w14:paraId="72B2D313">
            <w:pPr>
              <w:widowControl w:val="0"/>
              <w:kinsoku/>
              <w:autoSpaceDE/>
              <w:autoSpaceDN/>
              <w:adjustRightInd/>
              <w:spacing w:line="360" w:lineRule="auto"/>
              <w:textAlignment w:val="auto"/>
              <w:rPr>
                <w:rFonts w:ascii="宋体" w:hAnsi="宋体"/>
                <w:color w:val="auto"/>
                <w:spacing w:val="30"/>
                <w:sz w:val="24"/>
                <w:szCs w:val="24"/>
                <w:lang w:eastAsia="zh-CN"/>
              </w:rPr>
            </w:pPr>
          </w:p>
        </w:tc>
      </w:tr>
      <w:tr w14:paraId="782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814" w:type="dxa"/>
            <w:vAlign w:val="center"/>
          </w:tcPr>
          <w:p w14:paraId="50319BDB">
            <w:pPr>
              <w:widowControl w:val="0"/>
              <w:kinsoku/>
              <w:autoSpaceDE/>
              <w:autoSpaceDN/>
              <w:adjustRightInd/>
              <w:spacing w:line="360" w:lineRule="auto"/>
              <w:jc w:val="center"/>
              <w:textAlignment w:val="auto"/>
              <w:rPr>
                <w:rFonts w:ascii="宋体" w:hAnsi="宋体"/>
                <w:color w:val="auto"/>
                <w:spacing w:val="20"/>
                <w:sz w:val="24"/>
                <w:szCs w:val="24"/>
              </w:rPr>
            </w:pPr>
            <w:r>
              <w:rPr>
                <w:rFonts w:hint="eastAsia" w:ascii="宋体" w:hAnsi="宋体"/>
                <w:color w:val="auto"/>
                <w:spacing w:val="20"/>
                <w:sz w:val="24"/>
                <w:szCs w:val="24"/>
              </w:rPr>
              <w:t>其      他</w:t>
            </w:r>
          </w:p>
        </w:tc>
        <w:tc>
          <w:tcPr>
            <w:tcW w:w="1455" w:type="dxa"/>
            <w:vAlign w:val="center"/>
          </w:tcPr>
          <w:p w14:paraId="72CCE4F5">
            <w:pPr>
              <w:widowControl w:val="0"/>
              <w:kinsoku/>
              <w:autoSpaceDE/>
              <w:autoSpaceDN/>
              <w:adjustRightInd/>
              <w:spacing w:line="360" w:lineRule="auto"/>
              <w:jc w:val="center"/>
              <w:textAlignment w:val="auto"/>
              <w:rPr>
                <w:rFonts w:ascii="宋体" w:hAnsi="宋体"/>
                <w:color w:val="auto"/>
                <w:spacing w:val="30"/>
                <w:sz w:val="24"/>
                <w:szCs w:val="24"/>
                <w:lang w:eastAsia="zh-CN"/>
              </w:rPr>
            </w:pPr>
          </w:p>
        </w:tc>
        <w:tc>
          <w:tcPr>
            <w:tcW w:w="6109" w:type="dxa"/>
            <w:vAlign w:val="center"/>
          </w:tcPr>
          <w:p w14:paraId="0849A84F">
            <w:pPr>
              <w:widowControl w:val="0"/>
              <w:kinsoku/>
              <w:autoSpaceDE/>
              <w:autoSpaceDN/>
              <w:adjustRightInd/>
              <w:spacing w:line="360" w:lineRule="auto"/>
              <w:textAlignment w:val="auto"/>
              <w:rPr>
                <w:rFonts w:ascii="宋体" w:hAnsi="宋体" w:eastAsia="宋体"/>
                <w:color w:val="auto"/>
                <w:spacing w:val="30"/>
                <w:sz w:val="24"/>
                <w:szCs w:val="24"/>
                <w:lang w:eastAsia="zh-CN"/>
              </w:rPr>
            </w:pPr>
            <w:r>
              <w:rPr>
                <w:rFonts w:hint="eastAsia" w:ascii="宋体" w:hAnsi="宋体"/>
                <w:color w:val="auto"/>
                <w:spacing w:val="30"/>
                <w:sz w:val="24"/>
                <w:szCs w:val="24"/>
                <w:lang w:eastAsia="zh-CN"/>
              </w:rPr>
              <w:t>管理费用、绩效费用等，根据各自学校规定据实填写。</w:t>
            </w:r>
          </w:p>
        </w:tc>
      </w:tr>
      <w:tr w14:paraId="4377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814" w:type="dxa"/>
            <w:vAlign w:val="center"/>
          </w:tcPr>
          <w:p w14:paraId="4A3BA86B">
            <w:pPr>
              <w:widowControl w:val="0"/>
              <w:kinsoku/>
              <w:autoSpaceDE/>
              <w:autoSpaceDN/>
              <w:adjustRightInd/>
              <w:spacing w:line="360" w:lineRule="auto"/>
              <w:jc w:val="center"/>
              <w:textAlignment w:val="auto"/>
              <w:rPr>
                <w:rFonts w:ascii="宋体" w:hAnsi="宋体"/>
                <w:color w:val="auto"/>
                <w:spacing w:val="20"/>
                <w:sz w:val="24"/>
                <w:szCs w:val="24"/>
              </w:rPr>
            </w:pPr>
            <w:r>
              <w:rPr>
                <w:rFonts w:hint="eastAsia" w:ascii="宋体" w:hAnsi="宋体"/>
                <w:color w:val="auto"/>
                <w:spacing w:val="20"/>
                <w:sz w:val="24"/>
                <w:szCs w:val="24"/>
              </w:rPr>
              <w:t>合      计</w:t>
            </w:r>
          </w:p>
        </w:tc>
        <w:tc>
          <w:tcPr>
            <w:tcW w:w="1455" w:type="dxa"/>
            <w:vAlign w:val="center"/>
          </w:tcPr>
          <w:p w14:paraId="1BEACEAD">
            <w:pPr>
              <w:widowControl w:val="0"/>
              <w:kinsoku/>
              <w:autoSpaceDE/>
              <w:autoSpaceDN/>
              <w:adjustRightInd/>
              <w:spacing w:line="360" w:lineRule="auto"/>
              <w:jc w:val="center"/>
              <w:textAlignment w:val="auto"/>
              <w:rPr>
                <w:rFonts w:ascii="宋体" w:hAnsi="宋体" w:eastAsia="宋体"/>
                <w:color w:val="auto"/>
                <w:spacing w:val="30"/>
                <w:sz w:val="24"/>
                <w:szCs w:val="24"/>
                <w:lang w:eastAsia="zh-CN"/>
              </w:rPr>
            </w:pPr>
            <w:r>
              <w:rPr>
                <w:rFonts w:hint="eastAsia" w:ascii="宋体" w:hAnsi="宋体" w:eastAsia="宋体"/>
                <w:color w:val="auto"/>
                <w:spacing w:val="30"/>
                <w:sz w:val="24"/>
                <w:szCs w:val="24"/>
                <w:lang w:val="en-US" w:eastAsia="zh-CN"/>
              </w:rPr>
              <w:t xml:space="preserve">    </w:t>
            </w:r>
            <w:r>
              <w:rPr>
                <w:rFonts w:hint="eastAsia" w:ascii="宋体" w:hAnsi="宋体" w:eastAsia="宋体"/>
                <w:color w:val="auto"/>
                <w:spacing w:val="30"/>
                <w:sz w:val="24"/>
                <w:szCs w:val="24"/>
                <w:lang w:eastAsia="zh-CN"/>
              </w:rPr>
              <w:t>元</w:t>
            </w:r>
          </w:p>
        </w:tc>
        <w:tc>
          <w:tcPr>
            <w:tcW w:w="6109" w:type="dxa"/>
            <w:vAlign w:val="center"/>
          </w:tcPr>
          <w:p w14:paraId="530CCB44">
            <w:pPr>
              <w:widowControl w:val="0"/>
              <w:kinsoku/>
              <w:autoSpaceDE/>
              <w:autoSpaceDN/>
              <w:adjustRightInd/>
              <w:spacing w:line="360" w:lineRule="auto"/>
              <w:jc w:val="center"/>
              <w:textAlignment w:val="auto"/>
              <w:rPr>
                <w:rFonts w:ascii="宋体" w:hAnsi="宋体"/>
                <w:color w:val="auto"/>
                <w:spacing w:val="30"/>
                <w:sz w:val="24"/>
                <w:szCs w:val="24"/>
              </w:rPr>
            </w:pPr>
          </w:p>
        </w:tc>
      </w:tr>
    </w:tbl>
    <w:p w14:paraId="77DD307A">
      <w:pPr>
        <w:spacing w:before="159" w:line="360" w:lineRule="auto"/>
        <w:jc w:val="both"/>
        <w:rPr>
          <w:rFonts w:ascii="宋体" w:hAnsi="宋体" w:eastAsia="宋体" w:cs="宋体"/>
          <w:color w:val="auto"/>
          <w:spacing w:val="11"/>
          <w:sz w:val="28"/>
          <w:szCs w:val="28"/>
          <w:lang w:eastAsia="zh-CN"/>
        </w:rPr>
      </w:pPr>
    </w:p>
    <w:sectPr>
      <w:footerReference r:id="rId5" w:type="default"/>
      <w:pgSz w:w="11906" w:h="16838"/>
      <w:pgMar w:top="1440" w:right="1080" w:bottom="1440" w:left="10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6670">
    <w:pPr>
      <w:spacing w:line="184" w:lineRule="auto"/>
      <w:ind w:left="7679"/>
      <w:rPr>
        <w:rFonts w:ascii="Times New Roman" w:hAnsi="Times New Roman" w:eastAsia="Times New Roman" w:cs="Times New Roman"/>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AD74">
    <w:pPr>
      <w:spacing w:line="184" w:lineRule="auto"/>
      <w:ind w:left="8266"/>
      <w:rPr>
        <w:rFonts w:ascii="Times New Roman" w:hAnsi="Times New Roman" w:eastAsia="Times New Roman" w:cs="Times New Roman"/>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BDCF">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NzE3NDA0NDBiOGY2MGZhNmQ1ZGYwNGUzMjA3OTEifQ=="/>
  </w:docVars>
  <w:rsids>
    <w:rsidRoot w:val="004E7B51"/>
    <w:rsid w:val="00004A26"/>
    <w:rsid w:val="000315A2"/>
    <w:rsid w:val="0004285A"/>
    <w:rsid w:val="0007349F"/>
    <w:rsid w:val="000A19CC"/>
    <w:rsid w:val="000B5917"/>
    <w:rsid w:val="000E52CB"/>
    <w:rsid w:val="000F5901"/>
    <w:rsid w:val="0017648F"/>
    <w:rsid w:val="00184B32"/>
    <w:rsid w:val="00201789"/>
    <w:rsid w:val="00207A0B"/>
    <w:rsid w:val="00214D46"/>
    <w:rsid w:val="002240FD"/>
    <w:rsid w:val="00240386"/>
    <w:rsid w:val="002B0B18"/>
    <w:rsid w:val="002D02F0"/>
    <w:rsid w:val="002E29A1"/>
    <w:rsid w:val="00305709"/>
    <w:rsid w:val="00330FB9"/>
    <w:rsid w:val="00337B13"/>
    <w:rsid w:val="0034087D"/>
    <w:rsid w:val="00340AB9"/>
    <w:rsid w:val="00360F11"/>
    <w:rsid w:val="00362FCA"/>
    <w:rsid w:val="0038759C"/>
    <w:rsid w:val="003A5B9E"/>
    <w:rsid w:val="003C65F8"/>
    <w:rsid w:val="003D2D22"/>
    <w:rsid w:val="0040504F"/>
    <w:rsid w:val="004260A0"/>
    <w:rsid w:val="00433E93"/>
    <w:rsid w:val="00452B9C"/>
    <w:rsid w:val="004602CC"/>
    <w:rsid w:val="00470219"/>
    <w:rsid w:val="00494B32"/>
    <w:rsid w:val="004E7B51"/>
    <w:rsid w:val="005223A2"/>
    <w:rsid w:val="00547C09"/>
    <w:rsid w:val="00595897"/>
    <w:rsid w:val="005A1F75"/>
    <w:rsid w:val="005A4B6A"/>
    <w:rsid w:val="005C6671"/>
    <w:rsid w:val="005F775A"/>
    <w:rsid w:val="00697551"/>
    <w:rsid w:val="007120C8"/>
    <w:rsid w:val="00722F8A"/>
    <w:rsid w:val="007236AA"/>
    <w:rsid w:val="007900F3"/>
    <w:rsid w:val="00790B66"/>
    <w:rsid w:val="007B0FCB"/>
    <w:rsid w:val="007D6542"/>
    <w:rsid w:val="00834EA2"/>
    <w:rsid w:val="00862B10"/>
    <w:rsid w:val="00886600"/>
    <w:rsid w:val="008A43FC"/>
    <w:rsid w:val="008C55D6"/>
    <w:rsid w:val="0098689D"/>
    <w:rsid w:val="00993880"/>
    <w:rsid w:val="009B0D5C"/>
    <w:rsid w:val="009B2E49"/>
    <w:rsid w:val="009C24BC"/>
    <w:rsid w:val="009D0D01"/>
    <w:rsid w:val="009D19EC"/>
    <w:rsid w:val="00A44898"/>
    <w:rsid w:val="00A543CE"/>
    <w:rsid w:val="00A55DB7"/>
    <w:rsid w:val="00A70EE2"/>
    <w:rsid w:val="00A77354"/>
    <w:rsid w:val="00A83CA9"/>
    <w:rsid w:val="00AA5B8F"/>
    <w:rsid w:val="00AB0D56"/>
    <w:rsid w:val="00AB677E"/>
    <w:rsid w:val="00AB6D48"/>
    <w:rsid w:val="00B07A3F"/>
    <w:rsid w:val="00B25D66"/>
    <w:rsid w:val="00B61DD0"/>
    <w:rsid w:val="00B62953"/>
    <w:rsid w:val="00B6510E"/>
    <w:rsid w:val="00BA20E5"/>
    <w:rsid w:val="00BB5A2F"/>
    <w:rsid w:val="00C14975"/>
    <w:rsid w:val="00C60A35"/>
    <w:rsid w:val="00C9184C"/>
    <w:rsid w:val="00CB4341"/>
    <w:rsid w:val="00D663AE"/>
    <w:rsid w:val="00D845C5"/>
    <w:rsid w:val="00DA21BC"/>
    <w:rsid w:val="00DB6765"/>
    <w:rsid w:val="00DE7961"/>
    <w:rsid w:val="00DF765E"/>
    <w:rsid w:val="00E4038B"/>
    <w:rsid w:val="00E41F25"/>
    <w:rsid w:val="00E83347"/>
    <w:rsid w:val="00EB4BFB"/>
    <w:rsid w:val="00ED0849"/>
    <w:rsid w:val="00ED4485"/>
    <w:rsid w:val="00ED47D2"/>
    <w:rsid w:val="00ED7D10"/>
    <w:rsid w:val="00F5508E"/>
    <w:rsid w:val="00F7595A"/>
    <w:rsid w:val="00FA3770"/>
    <w:rsid w:val="00FB4ABB"/>
    <w:rsid w:val="00FD4AF6"/>
    <w:rsid w:val="011B0745"/>
    <w:rsid w:val="01247D56"/>
    <w:rsid w:val="029F53A6"/>
    <w:rsid w:val="02E604FC"/>
    <w:rsid w:val="04247911"/>
    <w:rsid w:val="046C12B8"/>
    <w:rsid w:val="051200B1"/>
    <w:rsid w:val="05DB66F5"/>
    <w:rsid w:val="061816F7"/>
    <w:rsid w:val="07177C01"/>
    <w:rsid w:val="07A52C8D"/>
    <w:rsid w:val="07DB29DD"/>
    <w:rsid w:val="08A47272"/>
    <w:rsid w:val="08C50AF1"/>
    <w:rsid w:val="0920407D"/>
    <w:rsid w:val="09F17DF0"/>
    <w:rsid w:val="0AFA0790"/>
    <w:rsid w:val="0BE23A62"/>
    <w:rsid w:val="0C25691C"/>
    <w:rsid w:val="0C3C2B64"/>
    <w:rsid w:val="0C6A2581"/>
    <w:rsid w:val="0D5648B3"/>
    <w:rsid w:val="0F931DEF"/>
    <w:rsid w:val="116A0B52"/>
    <w:rsid w:val="11AD363C"/>
    <w:rsid w:val="122066FF"/>
    <w:rsid w:val="12D13C56"/>
    <w:rsid w:val="1433594E"/>
    <w:rsid w:val="15DC44CD"/>
    <w:rsid w:val="15EC18A0"/>
    <w:rsid w:val="15FC6940"/>
    <w:rsid w:val="16331C36"/>
    <w:rsid w:val="164756E1"/>
    <w:rsid w:val="16810BF3"/>
    <w:rsid w:val="18DF706A"/>
    <w:rsid w:val="190776E2"/>
    <w:rsid w:val="19773841"/>
    <w:rsid w:val="1AD322A2"/>
    <w:rsid w:val="1BAD248A"/>
    <w:rsid w:val="1C2A5889"/>
    <w:rsid w:val="1C4B5294"/>
    <w:rsid w:val="1C4E77C9"/>
    <w:rsid w:val="1C9B0535"/>
    <w:rsid w:val="1DA578BD"/>
    <w:rsid w:val="1DBA11F5"/>
    <w:rsid w:val="1E0C16EA"/>
    <w:rsid w:val="1E6A12E8"/>
    <w:rsid w:val="1EEC0BE2"/>
    <w:rsid w:val="1FB5190D"/>
    <w:rsid w:val="205D622D"/>
    <w:rsid w:val="20874210"/>
    <w:rsid w:val="22545788"/>
    <w:rsid w:val="228F28EA"/>
    <w:rsid w:val="22DE117B"/>
    <w:rsid w:val="22FF2E3E"/>
    <w:rsid w:val="23EA6F56"/>
    <w:rsid w:val="24791413"/>
    <w:rsid w:val="24E16D01"/>
    <w:rsid w:val="25387269"/>
    <w:rsid w:val="265A6D6B"/>
    <w:rsid w:val="266279B6"/>
    <w:rsid w:val="26735D8E"/>
    <w:rsid w:val="26AE33EC"/>
    <w:rsid w:val="27A02EA3"/>
    <w:rsid w:val="27FE7621"/>
    <w:rsid w:val="28C11323"/>
    <w:rsid w:val="28CA642A"/>
    <w:rsid w:val="291B0A33"/>
    <w:rsid w:val="2A04596B"/>
    <w:rsid w:val="2B312790"/>
    <w:rsid w:val="2B6C048C"/>
    <w:rsid w:val="2BB92785"/>
    <w:rsid w:val="2C02412C"/>
    <w:rsid w:val="2C9D3A40"/>
    <w:rsid w:val="2CA451E4"/>
    <w:rsid w:val="2CE10562"/>
    <w:rsid w:val="2CFF241A"/>
    <w:rsid w:val="2D76092E"/>
    <w:rsid w:val="2D796490"/>
    <w:rsid w:val="2D945258"/>
    <w:rsid w:val="2DD438A6"/>
    <w:rsid w:val="2E1F2D74"/>
    <w:rsid w:val="2E5D7372"/>
    <w:rsid w:val="2F68699C"/>
    <w:rsid w:val="2FF344B8"/>
    <w:rsid w:val="309335A5"/>
    <w:rsid w:val="31305298"/>
    <w:rsid w:val="31F6028F"/>
    <w:rsid w:val="345B32F6"/>
    <w:rsid w:val="34806536"/>
    <w:rsid w:val="355A6D87"/>
    <w:rsid w:val="35A3072E"/>
    <w:rsid w:val="370E7E29"/>
    <w:rsid w:val="37533A8E"/>
    <w:rsid w:val="37842BD6"/>
    <w:rsid w:val="37A4078E"/>
    <w:rsid w:val="37F94635"/>
    <w:rsid w:val="38037262"/>
    <w:rsid w:val="3810197F"/>
    <w:rsid w:val="38FE169E"/>
    <w:rsid w:val="395879E9"/>
    <w:rsid w:val="397D1296"/>
    <w:rsid w:val="3A2636DC"/>
    <w:rsid w:val="3AD969A0"/>
    <w:rsid w:val="3BF6437E"/>
    <w:rsid w:val="3CAA05F4"/>
    <w:rsid w:val="3CC82828"/>
    <w:rsid w:val="3D54230E"/>
    <w:rsid w:val="3F5274EE"/>
    <w:rsid w:val="40580367"/>
    <w:rsid w:val="40712EDE"/>
    <w:rsid w:val="40FE493A"/>
    <w:rsid w:val="427E2307"/>
    <w:rsid w:val="43884ABF"/>
    <w:rsid w:val="442742D8"/>
    <w:rsid w:val="44752AB3"/>
    <w:rsid w:val="45524604"/>
    <w:rsid w:val="455972A2"/>
    <w:rsid w:val="45F4468E"/>
    <w:rsid w:val="46FD1503"/>
    <w:rsid w:val="47A45C40"/>
    <w:rsid w:val="48861E93"/>
    <w:rsid w:val="489F1A9F"/>
    <w:rsid w:val="49AD1724"/>
    <w:rsid w:val="49EF5898"/>
    <w:rsid w:val="4B001755"/>
    <w:rsid w:val="4B201A81"/>
    <w:rsid w:val="4B2B6B63"/>
    <w:rsid w:val="4B475260"/>
    <w:rsid w:val="4BC0573E"/>
    <w:rsid w:val="4BCA036B"/>
    <w:rsid w:val="4C1E6543"/>
    <w:rsid w:val="4CE1083C"/>
    <w:rsid w:val="4EC51962"/>
    <w:rsid w:val="4F561F16"/>
    <w:rsid w:val="4FFA4F97"/>
    <w:rsid w:val="515F1555"/>
    <w:rsid w:val="517721D2"/>
    <w:rsid w:val="51E8779D"/>
    <w:rsid w:val="52D15D94"/>
    <w:rsid w:val="53D77AC9"/>
    <w:rsid w:val="54FE1085"/>
    <w:rsid w:val="559156E1"/>
    <w:rsid w:val="563665FD"/>
    <w:rsid w:val="566C201F"/>
    <w:rsid w:val="56B714EC"/>
    <w:rsid w:val="571E77BD"/>
    <w:rsid w:val="574072A1"/>
    <w:rsid w:val="58920462"/>
    <w:rsid w:val="594677DC"/>
    <w:rsid w:val="5A364E1D"/>
    <w:rsid w:val="5A84605C"/>
    <w:rsid w:val="5A985AD8"/>
    <w:rsid w:val="5B044F1C"/>
    <w:rsid w:val="5C294C3A"/>
    <w:rsid w:val="5C7F0CFE"/>
    <w:rsid w:val="5D5977A1"/>
    <w:rsid w:val="5F443B39"/>
    <w:rsid w:val="5F92614C"/>
    <w:rsid w:val="60067040"/>
    <w:rsid w:val="60457B68"/>
    <w:rsid w:val="60EA0710"/>
    <w:rsid w:val="622B7232"/>
    <w:rsid w:val="62C03E1E"/>
    <w:rsid w:val="62C05BCC"/>
    <w:rsid w:val="645A498D"/>
    <w:rsid w:val="64994927"/>
    <w:rsid w:val="654B3E73"/>
    <w:rsid w:val="65803F95"/>
    <w:rsid w:val="65864EAB"/>
    <w:rsid w:val="6598698C"/>
    <w:rsid w:val="660364FC"/>
    <w:rsid w:val="66141EEF"/>
    <w:rsid w:val="668A2779"/>
    <w:rsid w:val="677F6056"/>
    <w:rsid w:val="68352BB8"/>
    <w:rsid w:val="68616476"/>
    <w:rsid w:val="68855856"/>
    <w:rsid w:val="68C85D99"/>
    <w:rsid w:val="68FC5484"/>
    <w:rsid w:val="696375B6"/>
    <w:rsid w:val="6997112D"/>
    <w:rsid w:val="69C67F6C"/>
    <w:rsid w:val="6B2736C6"/>
    <w:rsid w:val="6CC4450B"/>
    <w:rsid w:val="6CE40709"/>
    <w:rsid w:val="6DB1683D"/>
    <w:rsid w:val="6ED529FF"/>
    <w:rsid w:val="6EED1AF7"/>
    <w:rsid w:val="6F1B634E"/>
    <w:rsid w:val="6F40431D"/>
    <w:rsid w:val="6FA75F3B"/>
    <w:rsid w:val="70343755"/>
    <w:rsid w:val="713F1C6E"/>
    <w:rsid w:val="71C9610D"/>
    <w:rsid w:val="71DF06F8"/>
    <w:rsid w:val="726D699F"/>
    <w:rsid w:val="72EF2A27"/>
    <w:rsid w:val="73E86D31"/>
    <w:rsid w:val="753D4E5A"/>
    <w:rsid w:val="7590142E"/>
    <w:rsid w:val="759F78C3"/>
    <w:rsid w:val="75A90742"/>
    <w:rsid w:val="764F12E9"/>
    <w:rsid w:val="765406AD"/>
    <w:rsid w:val="76D45E54"/>
    <w:rsid w:val="77E141C3"/>
    <w:rsid w:val="794B0A67"/>
    <w:rsid w:val="794E3ADA"/>
    <w:rsid w:val="79BA2F1D"/>
    <w:rsid w:val="7A8F43AA"/>
    <w:rsid w:val="7AA7239D"/>
    <w:rsid w:val="7D893333"/>
    <w:rsid w:val="7EF23159"/>
    <w:rsid w:val="7FCF6FF7"/>
    <w:rsid w:val="7FD9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黑体" w:hAnsi="黑体" w:eastAsia="黑体" w:cs="黑体"/>
      <w:sz w:val="55"/>
      <w:szCs w:val="55"/>
    </w:rPr>
  </w:style>
  <w:style w:type="paragraph" w:styleId="3">
    <w:name w:val="Balloon Text"/>
    <w:basedOn w:val="1"/>
    <w:link w:val="10"/>
    <w:autoRedefine/>
    <w:qFormat/>
    <w:uiPriority w:val="0"/>
    <w:rPr>
      <w:sz w:val="18"/>
      <w:szCs w:val="18"/>
    </w:rPr>
  </w:style>
  <w:style w:type="paragraph" w:styleId="4">
    <w:name w:val="footer"/>
    <w:basedOn w:val="1"/>
    <w:link w:val="11"/>
    <w:autoRedefine/>
    <w:qFormat/>
    <w:uiPriority w:val="0"/>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36"/>
      <w:szCs w:val="36"/>
    </w:rPr>
  </w:style>
  <w:style w:type="character" w:customStyle="1" w:styleId="10">
    <w:name w:val="批注框文本 字符"/>
    <w:basedOn w:val="7"/>
    <w:link w:val="3"/>
    <w:autoRedefine/>
    <w:qFormat/>
    <w:uiPriority w:val="0"/>
    <w:rPr>
      <w:rFonts w:ascii="Arial" w:hAnsi="Arial" w:eastAsia="Arial" w:cs="Arial"/>
      <w:snapToGrid w:val="0"/>
      <w:color w:val="000000"/>
      <w:sz w:val="18"/>
      <w:szCs w:val="18"/>
      <w:lang w:eastAsia="en-US"/>
    </w:rPr>
  </w:style>
  <w:style w:type="character" w:customStyle="1" w:styleId="11">
    <w:name w:val="页脚 字符"/>
    <w:basedOn w:val="7"/>
    <w:link w:val="4"/>
    <w:autoRedefine/>
    <w:qFormat/>
    <w:uiPriority w:val="0"/>
    <w:rPr>
      <w:rFonts w:ascii="Arial" w:hAnsi="Arial" w:eastAsia="Arial" w:cs="Arial"/>
      <w:snapToGrid w:val="0"/>
      <w:color w:val="000000"/>
      <w:sz w:val="18"/>
      <w:szCs w:val="18"/>
      <w:lang w:eastAsia="en-US"/>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6588-8485-41FC-A5D8-9A95619EC0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3682</Words>
  <Characters>3764</Characters>
  <Lines>31</Lines>
  <Paragraphs>8</Paragraphs>
  <TotalTime>6</TotalTime>
  <ScaleCrop>false</ScaleCrop>
  <LinksUpToDate>false</LinksUpToDate>
  <CharactersWithSpaces>4169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2025-11-19T10:24:00Z</dcterms:created>
  <dc:creator>Administrator</dc:creator>
  <cp:lastModifiedBy>Ohhhhhh</cp:lastModifiedBy>
  <dcterms:modified xsi:type="dcterms:W3CDTF">2025-12-15T07:46:10Z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02E2B1F96BA74DD1BD53031FC24AC298_13</vt:lpwstr>
  </property>
  <property fmtid="{D5CDD505-2E9C-101B-9397-08002B2CF9AE}" pid="4" name="KSOTemplateDocerSaveRecord">
    <vt:lpwstr>eyJoZGlkIjoiNzM4NGZhYWQ1M2IzYzgyYTAxYzVlNTE2ZWE3MjY4MDIiLCJ1c2VySWQiOiI0MTEwMDc4OTcifQ==</vt:lpwstr>
  </property>
</Properties>
</file>