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E9DB8" w14:textId="77777777" w:rsidR="00115744" w:rsidRDefault="000104EA">
      <w:pPr>
        <w:pStyle w:val="Default"/>
        <w:spacing w:line="360" w:lineRule="auto"/>
        <w:jc w:val="center"/>
        <w:rPr>
          <w:rFonts w:asciiTheme="majorEastAsia" w:eastAsiaTheme="majorEastAsia" w:hAnsiTheme="majorEastAsia"/>
          <w:b/>
          <w:color w:val="auto"/>
          <w:sz w:val="36"/>
          <w:szCs w:val="32"/>
        </w:rPr>
      </w:pPr>
      <w:r>
        <w:rPr>
          <w:rFonts w:asciiTheme="majorEastAsia" w:eastAsiaTheme="majorEastAsia" w:hAnsiTheme="majorEastAsia" w:hint="eastAsia"/>
          <w:b/>
          <w:color w:val="auto"/>
          <w:sz w:val="36"/>
          <w:szCs w:val="32"/>
        </w:rPr>
        <w:t>全国跳绳竞赛裁判员管理办法</w:t>
      </w:r>
    </w:p>
    <w:p w14:paraId="5C8572C2" w14:textId="77777777" w:rsidR="00115744" w:rsidRDefault="00115744">
      <w:pPr>
        <w:pStyle w:val="Default"/>
        <w:spacing w:line="360" w:lineRule="auto"/>
        <w:ind w:left="5250"/>
        <w:jc w:val="center"/>
        <w:rPr>
          <w:rFonts w:ascii="仿宋" w:eastAsia="仿宋" w:hAnsi="仿宋"/>
          <w:b/>
          <w:color w:val="auto"/>
          <w:sz w:val="32"/>
          <w:szCs w:val="32"/>
        </w:rPr>
      </w:pPr>
    </w:p>
    <w:p w14:paraId="0690714B" w14:textId="77777777" w:rsidR="00115744" w:rsidRDefault="000104EA">
      <w:pPr>
        <w:pStyle w:val="Default"/>
        <w:spacing w:after="240" w:line="360" w:lineRule="auto"/>
        <w:jc w:val="center"/>
        <w:rPr>
          <w:rFonts w:ascii="仿宋" w:eastAsia="仿宋" w:hAnsi="仿宋"/>
          <w:b/>
          <w:color w:val="auto"/>
          <w:sz w:val="32"/>
          <w:szCs w:val="32"/>
        </w:rPr>
      </w:pPr>
      <w:r>
        <w:rPr>
          <w:rFonts w:ascii="仿宋" w:eastAsia="仿宋" w:hAnsi="仿宋" w:hint="eastAsia"/>
          <w:b/>
          <w:color w:val="auto"/>
          <w:sz w:val="32"/>
          <w:szCs w:val="32"/>
        </w:rPr>
        <w:t>第一章　总　　则</w:t>
      </w:r>
    </w:p>
    <w:p w14:paraId="6E57048A" w14:textId="55FBA05B"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 xml:space="preserve">第一条　</w:t>
      </w:r>
      <w:r>
        <w:rPr>
          <w:rFonts w:ascii="仿宋" w:eastAsia="仿宋" w:hAnsi="仿宋" w:hint="eastAsia"/>
          <w:color w:val="auto"/>
          <w:sz w:val="32"/>
          <w:szCs w:val="32"/>
        </w:rPr>
        <w:t>为保证跳绳竞赛公平、公正、有序进行，规范跳绳竞赛裁判员技术等级认证、培训、考核、注册、选派、处罚等监督管理工作，根据《体育竞赛裁判员管理办法》（国家体育总局令第21号），结合跳绳项目发展实际</w:t>
      </w:r>
      <w:r w:rsidR="00327BA5" w:rsidRPr="003D1866">
        <w:rPr>
          <w:rFonts w:ascii="仿宋" w:eastAsia="仿宋" w:hAnsi="仿宋" w:hint="eastAsia"/>
          <w:color w:val="auto"/>
          <w:sz w:val="32"/>
          <w:szCs w:val="32"/>
        </w:rPr>
        <w:t>情况</w:t>
      </w:r>
      <w:r>
        <w:rPr>
          <w:rFonts w:ascii="仿宋" w:eastAsia="仿宋" w:hAnsi="仿宋" w:hint="eastAsia"/>
          <w:color w:val="auto"/>
          <w:sz w:val="32"/>
          <w:szCs w:val="32"/>
        </w:rPr>
        <w:t>，特制定本办法。</w:t>
      </w:r>
    </w:p>
    <w:p w14:paraId="1B56081D" w14:textId="77777777"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 xml:space="preserve">第二条　</w:t>
      </w:r>
      <w:r>
        <w:rPr>
          <w:rFonts w:ascii="仿宋" w:eastAsia="仿宋" w:hAnsi="仿宋" w:hint="eastAsia"/>
          <w:color w:val="auto"/>
          <w:sz w:val="32"/>
          <w:szCs w:val="32"/>
        </w:rPr>
        <w:t>跳绳竞赛裁判员（以下简称裁判员）实行分级认证、分级注册、分级管理。</w:t>
      </w:r>
    </w:p>
    <w:p w14:paraId="4E81FC41" w14:textId="77777777"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 xml:space="preserve">第三条　</w:t>
      </w:r>
      <w:r>
        <w:rPr>
          <w:rFonts w:ascii="仿宋" w:eastAsia="仿宋" w:hAnsi="仿宋" w:hint="eastAsia"/>
          <w:color w:val="auto"/>
          <w:sz w:val="32"/>
          <w:szCs w:val="32"/>
        </w:rPr>
        <w:t>跳绳裁判员的技术等级分为国际级、国家级、一级、二级、三级。获得世界跳绳联合会和亚洲跳绳联合会有关裁判技术等级认证者，统称为国际级裁判员。</w:t>
      </w:r>
    </w:p>
    <w:p w14:paraId="6BB71A89" w14:textId="77777777"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 xml:space="preserve">第四条　</w:t>
      </w:r>
      <w:r>
        <w:rPr>
          <w:rFonts w:ascii="仿宋" w:eastAsia="仿宋" w:hAnsi="仿宋" w:hint="eastAsia"/>
          <w:color w:val="auto"/>
          <w:sz w:val="32"/>
          <w:szCs w:val="32"/>
        </w:rPr>
        <w:t>国家体育总局社会体育指导中心（以下简称“社体中心”）负责跳绳项目国际级和国家级裁判员技术等级认证和管理工作，负责指导一级（含）以下裁判员的技术等级认证工作。</w:t>
      </w:r>
    </w:p>
    <w:p w14:paraId="6A81DA33" w14:textId="77777777"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 xml:space="preserve">第五条　</w:t>
      </w:r>
      <w:r>
        <w:rPr>
          <w:rFonts w:ascii="仿宋" w:eastAsia="仿宋" w:hAnsi="仿宋" w:hint="eastAsia"/>
          <w:color w:val="auto"/>
          <w:sz w:val="32"/>
          <w:szCs w:val="32"/>
        </w:rPr>
        <w:t>省级跳绳协会或主管部门负责本地区一级裁判员的技术等级认证和管理工作，负责指导二级（含）以下裁判员的技术等级认证工作。地市、县级跳绳协会或主管部门负责二、三级裁判员技术等级认证和管理工作。</w:t>
      </w:r>
    </w:p>
    <w:p w14:paraId="129CCE0B" w14:textId="77777777"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 xml:space="preserve">第六条　</w:t>
      </w:r>
      <w:r>
        <w:rPr>
          <w:rFonts w:ascii="仿宋" w:eastAsia="仿宋" w:hAnsi="仿宋" w:hint="eastAsia"/>
          <w:color w:val="auto"/>
          <w:sz w:val="32"/>
          <w:szCs w:val="32"/>
        </w:rPr>
        <w:t>地方未成立跳绳协会或体育主管部门未将跳绳纳</w:t>
      </w:r>
      <w:r>
        <w:rPr>
          <w:rFonts w:ascii="仿宋" w:eastAsia="仿宋" w:hAnsi="仿宋" w:hint="eastAsia"/>
          <w:color w:val="auto"/>
          <w:sz w:val="32"/>
          <w:szCs w:val="32"/>
        </w:rPr>
        <w:lastRenderedPageBreak/>
        <w:t>入统一管理的，由社体中心代行技术等级认证与管理工作。</w:t>
      </w:r>
    </w:p>
    <w:p w14:paraId="2499249C" w14:textId="77777777" w:rsidR="00115744" w:rsidRDefault="00115744">
      <w:pPr>
        <w:pStyle w:val="Default"/>
        <w:ind w:left="5250"/>
        <w:rPr>
          <w:color w:val="auto"/>
        </w:rPr>
      </w:pPr>
    </w:p>
    <w:p w14:paraId="221E3962" w14:textId="77777777" w:rsidR="00115744" w:rsidRDefault="000104EA">
      <w:pPr>
        <w:pStyle w:val="Default"/>
        <w:spacing w:after="240" w:line="360" w:lineRule="auto"/>
        <w:jc w:val="center"/>
        <w:rPr>
          <w:rFonts w:ascii="仿宋" w:eastAsia="仿宋" w:hAnsi="仿宋"/>
          <w:b/>
          <w:color w:val="auto"/>
          <w:sz w:val="32"/>
          <w:szCs w:val="32"/>
        </w:rPr>
      </w:pPr>
      <w:r>
        <w:rPr>
          <w:rFonts w:ascii="仿宋" w:eastAsia="仿宋" w:hAnsi="仿宋" w:hint="eastAsia"/>
          <w:b/>
          <w:color w:val="auto"/>
          <w:sz w:val="32"/>
          <w:szCs w:val="32"/>
        </w:rPr>
        <w:t>第二章</w:t>
      </w:r>
      <w:r>
        <w:rPr>
          <w:rFonts w:ascii="仿宋" w:eastAsia="仿宋" w:hAnsi="仿宋"/>
          <w:b/>
          <w:color w:val="auto"/>
          <w:sz w:val="32"/>
          <w:szCs w:val="32"/>
        </w:rPr>
        <w:t xml:space="preserve">  </w:t>
      </w:r>
      <w:r>
        <w:rPr>
          <w:rFonts w:ascii="仿宋" w:eastAsia="仿宋" w:hAnsi="仿宋" w:hint="eastAsia"/>
          <w:b/>
          <w:color w:val="auto"/>
          <w:sz w:val="32"/>
          <w:szCs w:val="32"/>
        </w:rPr>
        <w:t>裁判员技术等级认证</w:t>
      </w:r>
    </w:p>
    <w:p w14:paraId="7C8C2DBA" w14:textId="77777777"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第七条</w:t>
      </w:r>
      <w:r>
        <w:rPr>
          <w:rFonts w:ascii="仿宋" w:eastAsia="仿宋" w:hAnsi="仿宋" w:cs="FTAUPO+SimSun"/>
          <w:sz w:val="32"/>
          <w:szCs w:val="32"/>
        </w:rPr>
        <w:t xml:space="preserve">  </w:t>
      </w:r>
      <w:r>
        <w:rPr>
          <w:rFonts w:ascii="仿宋" w:eastAsia="仿宋" w:hAnsi="仿宋" w:cs="FTAUPO+SimSun" w:hint="eastAsia"/>
          <w:sz w:val="32"/>
          <w:szCs w:val="32"/>
        </w:rPr>
        <w:t>裁判员技术等级认证考核内容分别为：跳绳竞赛规则、裁判法、临场执</w:t>
      </w:r>
      <w:proofErr w:type="gramStart"/>
      <w:r>
        <w:rPr>
          <w:rFonts w:ascii="仿宋" w:eastAsia="仿宋" w:hAnsi="仿宋" w:cs="FTAUPO+SimSun" w:hint="eastAsia"/>
          <w:sz w:val="32"/>
          <w:szCs w:val="32"/>
        </w:rPr>
        <w:t>裁考核</w:t>
      </w:r>
      <w:proofErr w:type="gramEnd"/>
      <w:r>
        <w:rPr>
          <w:rFonts w:ascii="仿宋" w:eastAsia="仿宋" w:hAnsi="仿宋" w:cs="FTAUPO+SimSun" w:hint="eastAsia"/>
          <w:sz w:val="32"/>
          <w:szCs w:val="32"/>
        </w:rPr>
        <w:t>以及职业道德的考察，晋升国家级裁判员应加试英语和计算机知识，作为技术等级认证的参考。</w:t>
      </w:r>
    </w:p>
    <w:p w14:paraId="28C34390" w14:textId="77777777" w:rsidR="00115744" w:rsidRDefault="000104EA">
      <w:pPr>
        <w:pStyle w:val="CM3"/>
        <w:spacing w:line="360" w:lineRule="auto"/>
        <w:ind w:firstLineChars="200" w:firstLine="643"/>
        <w:rPr>
          <w:rFonts w:ascii="仿宋" w:eastAsia="仿宋" w:hAnsi="仿宋"/>
          <w:sz w:val="32"/>
          <w:szCs w:val="32"/>
        </w:rPr>
      </w:pPr>
      <w:r>
        <w:rPr>
          <w:rFonts w:ascii="仿宋" w:eastAsia="仿宋" w:hAnsi="仿宋" w:cs="FTAUPO+SimSun" w:hint="eastAsia"/>
          <w:b/>
          <w:sz w:val="32"/>
          <w:szCs w:val="32"/>
        </w:rPr>
        <w:t>第八条</w:t>
      </w:r>
      <w:r>
        <w:rPr>
          <w:rFonts w:ascii="仿宋" w:eastAsia="仿宋" w:hAnsi="仿宋" w:cs="FTAUPO+SimSun"/>
          <w:sz w:val="32"/>
          <w:szCs w:val="32"/>
        </w:rPr>
        <w:t xml:space="preserve">  </w:t>
      </w:r>
      <w:r>
        <w:rPr>
          <w:rFonts w:ascii="仿宋" w:eastAsia="仿宋" w:hAnsi="仿宋" w:cs="FTAUPO+SimSun" w:hint="eastAsia"/>
          <w:sz w:val="32"/>
          <w:szCs w:val="32"/>
        </w:rPr>
        <w:t>三级裁判员技术等级认证标准：年满</w:t>
      </w:r>
      <w:r>
        <w:rPr>
          <w:rFonts w:ascii="仿宋" w:eastAsia="仿宋" w:hAnsi="仿宋" w:cs="FTAUPO+SimSun"/>
          <w:sz w:val="32"/>
          <w:szCs w:val="32"/>
        </w:rPr>
        <w:t>18</w:t>
      </w:r>
      <w:r>
        <w:rPr>
          <w:rFonts w:ascii="仿宋" w:eastAsia="仿宋" w:hAnsi="仿宋" w:cs="FTAUPO+SimSun" w:hint="eastAsia"/>
          <w:sz w:val="32"/>
          <w:szCs w:val="32"/>
        </w:rPr>
        <w:t>周岁中国公民，</w:t>
      </w:r>
      <w:r>
        <w:rPr>
          <w:rFonts w:ascii="仿宋" w:eastAsia="仿宋" w:hAnsi="仿宋" w:hint="eastAsia"/>
          <w:sz w:val="32"/>
          <w:szCs w:val="32"/>
        </w:rPr>
        <w:t>具备高中以上学历（含同等学历），了解并基本掌握跳绳竞赛规则，遵守裁判员守则，经培训并考试合格者。</w:t>
      </w:r>
    </w:p>
    <w:p w14:paraId="6603C30D" w14:textId="77777777"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第九条</w:t>
      </w:r>
      <w:r>
        <w:rPr>
          <w:rFonts w:ascii="仿宋" w:eastAsia="仿宋" w:hAnsi="仿宋" w:cs="FTAUPO+SimSun"/>
          <w:sz w:val="32"/>
          <w:szCs w:val="32"/>
        </w:rPr>
        <w:t xml:space="preserve">  </w:t>
      </w:r>
      <w:r>
        <w:rPr>
          <w:rFonts w:ascii="仿宋" w:eastAsia="仿宋" w:hAnsi="仿宋" w:cs="FTAUPO+SimSun" w:hint="eastAsia"/>
          <w:sz w:val="32"/>
          <w:szCs w:val="32"/>
        </w:rPr>
        <w:t>二级裁判员技术等级认证标准：熟悉并正确运用跳绳竞赛规则，遵守裁判员守则，具有一定的裁判工作经验，任跳绳三级裁判员</w:t>
      </w:r>
      <w:r w:rsidRPr="00BA10BF">
        <w:rPr>
          <w:rFonts w:ascii="仿宋" w:eastAsia="仿宋" w:hAnsi="仿宋" w:cs="FTAUPO+SimSun" w:hint="eastAsia"/>
          <w:sz w:val="32"/>
          <w:szCs w:val="32"/>
        </w:rPr>
        <w:t>满1年</w:t>
      </w:r>
      <w:r>
        <w:rPr>
          <w:rFonts w:ascii="仿宋" w:eastAsia="仿宋" w:hAnsi="仿宋" w:cs="FTAUPO+SimSun" w:hint="eastAsia"/>
          <w:sz w:val="32"/>
          <w:szCs w:val="32"/>
        </w:rPr>
        <w:t>，并具备</w:t>
      </w:r>
      <w:r>
        <w:rPr>
          <w:rFonts w:ascii="仿宋" w:eastAsia="仿宋" w:hAnsi="仿宋" w:cs="FTAUPO+SimSun"/>
          <w:sz w:val="32"/>
          <w:szCs w:val="32"/>
        </w:rPr>
        <w:t>2</w:t>
      </w:r>
      <w:r>
        <w:rPr>
          <w:rFonts w:ascii="仿宋" w:eastAsia="仿宋" w:hAnsi="仿宋" w:cs="FTAUPO+SimSun" w:hint="eastAsia"/>
          <w:sz w:val="32"/>
          <w:szCs w:val="32"/>
        </w:rPr>
        <w:t>次在县级及以上跳绳比赛中担任裁判工作经历，经培训并考核合格者。</w:t>
      </w:r>
    </w:p>
    <w:p w14:paraId="395EBE76" w14:textId="77777777"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第十条</w:t>
      </w:r>
      <w:r>
        <w:rPr>
          <w:rFonts w:ascii="仿宋" w:eastAsia="仿宋" w:hAnsi="仿宋" w:cs="FTAUPO+SimSun"/>
          <w:sz w:val="32"/>
          <w:szCs w:val="32"/>
        </w:rPr>
        <w:t xml:space="preserve">  </w:t>
      </w:r>
      <w:r>
        <w:rPr>
          <w:rFonts w:ascii="仿宋" w:eastAsia="仿宋" w:hAnsi="仿宋" w:cs="FTAUPO+SimSun" w:hint="eastAsia"/>
          <w:sz w:val="32"/>
          <w:szCs w:val="32"/>
        </w:rPr>
        <w:t>一级裁判员技术等级认证标准：熟练掌握和运用跳绳竞赛规则，遵守裁判员守则；具有一定的裁判理论知识、执</w:t>
      </w:r>
      <w:proofErr w:type="gramStart"/>
      <w:r>
        <w:rPr>
          <w:rFonts w:ascii="仿宋" w:eastAsia="仿宋" w:hAnsi="仿宋" w:cs="FTAUPO+SimSun" w:hint="eastAsia"/>
          <w:sz w:val="32"/>
          <w:szCs w:val="32"/>
        </w:rPr>
        <w:t>裁经验</w:t>
      </w:r>
      <w:proofErr w:type="gramEnd"/>
      <w:r>
        <w:rPr>
          <w:rFonts w:ascii="仿宋" w:eastAsia="仿宋" w:hAnsi="仿宋" w:cs="FTAUPO+SimSun" w:hint="eastAsia"/>
          <w:sz w:val="32"/>
          <w:szCs w:val="32"/>
        </w:rPr>
        <w:t>和组织跳绳竞赛的能力；能完成简单赛事编排工作。任跳绳二级裁判员满</w:t>
      </w:r>
      <w:r>
        <w:rPr>
          <w:rFonts w:ascii="仿宋" w:eastAsia="仿宋" w:hAnsi="仿宋" w:cs="FTAUPO+SimSun"/>
          <w:sz w:val="32"/>
          <w:szCs w:val="32"/>
        </w:rPr>
        <w:t>1</w:t>
      </w:r>
      <w:r>
        <w:rPr>
          <w:rFonts w:ascii="仿宋" w:eastAsia="仿宋" w:hAnsi="仿宋" w:cs="FTAUPO+SimSun" w:hint="eastAsia"/>
          <w:sz w:val="32"/>
          <w:szCs w:val="32"/>
        </w:rPr>
        <w:t>年，具备</w:t>
      </w:r>
      <w:r>
        <w:rPr>
          <w:rFonts w:ascii="仿宋" w:eastAsia="仿宋" w:hAnsi="仿宋" w:cs="FTAUPO+SimSun"/>
          <w:sz w:val="32"/>
          <w:szCs w:val="32"/>
        </w:rPr>
        <w:t>2</w:t>
      </w:r>
      <w:r>
        <w:rPr>
          <w:rFonts w:ascii="仿宋" w:eastAsia="仿宋" w:hAnsi="仿宋" w:cs="FTAUPO+SimSun" w:hint="eastAsia"/>
          <w:sz w:val="32"/>
          <w:szCs w:val="32"/>
        </w:rPr>
        <w:t>次担任省级比赛裁判员或市级跳绳比赛副裁判长以上工作，经培训并考核合格者。</w:t>
      </w:r>
    </w:p>
    <w:p w14:paraId="02BD8E8F" w14:textId="77777777"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第十一条</w:t>
      </w:r>
      <w:r>
        <w:rPr>
          <w:rFonts w:ascii="仿宋" w:eastAsia="仿宋" w:hAnsi="仿宋" w:cs="FTAUPO+SimSun"/>
          <w:sz w:val="32"/>
          <w:szCs w:val="32"/>
        </w:rPr>
        <w:t xml:space="preserve">  </w:t>
      </w:r>
      <w:r>
        <w:rPr>
          <w:rFonts w:ascii="仿宋" w:eastAsia="仿宋" w:hAnsi="仿宋" w:cs="FTAUPO+SimSun" w:hint="eastAsia"/>
          <w:sz w:val="32"/>
          <w:szCs w:val="32"/>
        </w:rPr>
        <w:t>国家级裁判员技术等级认证标准：具有较高的裁判理论水平和裁判实践经验，能准确、熟练运用跳绳竞赛规则、编排规则。具有培训一级以下（含一级）裁判员的工作能力；具有竞赛组织能力；能够担任省级跳绳比赛裁判长工作；能够担任全国性赛事裁判工作；任一级裁判员满</w:t>
      </w:r>
      <w:r>
        <w:rPr>
          <w:rFonts w:ascii="仿宋" w:eastAsia="仿宋" w:hAnsi="仿宋" w:cs="FTAUPO+SimSun"/>
          <w:sz w:val="32"/>
          <w:szCs w:val="32"/>
        </w:rPr>
        <w:t>2</w:t>
      </w:r>
      <w:r>
        <w:rPr>
          <w:rFonts w:ascii="仿宋" w:eastAsia="仿宋" w:hAnsi="仿宋" w:cs="FTAUPO+SimSun" w:hint="eastAsia"/>
          <w:sz w:val="32"/>
          <w:szCs w:val="32"/>
        </w:rPr>
        <w:t>年，具备</w:t>
      </w:r>
      <w:r>
        <w:rPr>
          <w:rFonts w:ascii="仿宋" w:eastAsia="仿宋" w:hAnsi="仿宋" w:cs="FTAUPO+SimSun"/>
          <w:sz w:val="32"/>
          <w:szCs w:val="32"/>
        </w:rPr>
        <w:t>2</w:t>
      </w:r>
      <w:r>
        <w:rPr>
          <w:rFonts w:ascii="仿宋" w:eastAsia="仿宋" w:hAnsi="仿宋" w:cs="FTAUPO+SimSun" w:hint="eastAsia"/>
          <w:sz w:val="32"/>
          <w:szCs w:val="32"/>
        </w:rPr>
        <w:t>次</w:t>
      </w:r>
      <w:r>
        <w:rPr>
          <w:rFonts w:ascii="仿宋" w:eastAsia="仿宋" w:hAnsi="仿宋" w:cs="FTAUPO+SimSun" w:hint="eastAsia"/>
          <w:sz w:val="32"/>
          <w:szCs w:val="32"/>
        </w:rPr>
        <w:lastRenderedPageBreak/>
        <w:t>担任全国比赛裁判员或担任</w:t>
      </w:r>
      <w:r>
        <w:rPr>
          <w:rFonts w:ascii="仿宋" w:eastAsia="仿宋" w:hAnsi="仿宋" w:cs="FTAUPO+SimSun"/>
          <w:sz w:val="32"/>
          <w:szCs w:val="32"/>
        </w:rPr>
        <w:t>1</w:t>
      </w:r>
      <w:r>
        <w:rPr>
          <w:rFonts w:ascii="仿宋" w:eastAsia="仿宋" w:hAnsi="仿宋" w:cs="FTAUPO+SimSun" w:hint="eastAsia"/>
          <w:sz w:val="32"/>
          <w:szCs w:val="32"/>
        </w:rPr>
        <w:t>次省级比赛副裁判长工作经历，参加培训并考核合格者。</w:t>
      </w:r>
    </w:p>
    <w:p w14:paraId="3D12C7AF" w14:textId="77777777"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第十二条</w:t>
      </w:r>
      <w:r>
        <w:rPr>
          <w:rFonts w:ascii="仿宋" w:eastAsia="仿宋" w:hAnsi="仿宋" w:cs="FTAUPO+SimSun"/>
          <w:sz w:val="32"/>
          <w:szCs w:val="32"/>
        </w:rPr>
        <w:t xml:space="preserve">  </w:t>
      </w:r>
      <w:r>
        <w:rPr>
          <w:rFonts w:ascii="仿宋" w:eastAsia="仿宋" w:hAnsi="仿宋" w:cs="FTAUPO+SimSun" w:hint="eastAsia"/>
          <w:sz w:val="32"/>
          <w:szCs w:val="32"/>
        </w:rPr>
        <w:t>各省级主管部门或跳绳协会，不得跨地区、</w:t>
      </w:r>
      <w:proofErr w:type="gramStart"/>
      <w:r>
        <w:rPr>
          <w:rFonts w:ascii="仿宋" w:eastAsia="仿宋" w:hAnsi="仿宋" w:cs="FTAUPO+SimSun" w:hint="eastAsia"/>
          <w:sz w:val="32"/>
          <w:szCs w:val="32"/>
        </w:rPr>
        <w:t>跨项目</w:t>
      </w:r>
      <w:proofErr w:type="gramEnd"/>
      <w:r>
        <w:rPr>
          <w:rFonts w:ascii="仿宋" w:eastAsia="仿宋" w:hAnsi="仿宋" w:cs="FTAUPO+SimSun" w:hint="eastAsia"/>
          <w:sz w:val="32"/>
          <w:szCs w:val="32"/>
        </w:rPr>
        <w:t>认证裁判员技术等级。裁判员由于工作调动，可持本人注册证明和裁判员证书到相应的注册单位申请变更注册单位。</w:t>
      </w:r>
    </w:p>
    <w:p w14:paraId="14836636" w14:textId="77777777"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第十三条</w:t>
      </w:r>
      <w:r>
        <w:rPr>
          <w:rFonts w:ascii="仿宋" w:eastAsia="仿宋" w:hAnsi="仿宋" w:cs="FTAUPO+SimSun"/>
          <w:sz w:val="32"/>
          <w:szCs w:val="32"/>
        </w:rPr>
        <w:t xml:space="preserve">  </w:t>
      </w:r>
      <w:r>
        <w:rPr>
          <w:rFonts w:ascii="仿宋" w:eastAsia="仿宋" w:hAnsi="仿宋" w:cs="FTAUPO+SimSun" w:hint="eastAsia"/>
          <w:sz w:val="32"/>
          <w:szCs w:val="32"/>
        </w:rPr>
        <w:t>对各等级裁判员进行技术等级认证，不得收取等级认证费用。</w:t>
      </w:r>
    </w:p>
    <w:p w14:paraId="0FF4E3BC" w14:textId="77777777"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第十四条</w:t>
      </w:r>
      <w:r>
        <w:rPr>
          <w:rFonts w:ascii="仿宋" w:eastAsia="仿宋" w:hAnsi="仿宋" w:cs="FTAUPO+SimSun"/>
          <w:sz w:val="32"/>
          <w:szCs w:val="32"/>
        </w:rPr>
        <w:t xml:space="preserve">  </w:t>
      </w:r>
      <w:r>
        <w:rPr>
          <w:rFonts w:ascii="仿宋" w:eastAsia="仿宋" w:hAnsi="仿宋" w:cs="FTAUPO+SimSun" w:hint="eastAsia"/>
          <w:sz w:val="32"/>
          <w:szCs w:val="32"/>
        </w:rPr>
        <w:t>各技术等级裁判员证书由社体中心统一制作。</w:t>
      </w:r>
    </w:p>
    <w:p w14:paraId="3143B94C" w14:textId="77777777" w:rsidR="00327BA5" w:rsidRPr="00327BA5" w:rsidRDefault="00327BA5" w:rsidP="00327BA5">
      <w:pPr>
        <w:pStyle w:val="Default"/>
      </w:pPr>
    </w:p>
    <w:p w14:paraId="52ACB5DC" w14:textId="77777777" w:rsidR="00115744" w:rsidRPr="00BA10BF" w:rsidRDefault="000104EA">
      <w:pPr>
        <w:pStyle w:val="Default"/>
        <w:spacing w:after="240" w:line="360" w:lineRule="auto"/>
        <w:ind w:right="132"/>
        <w:jc w:val="center"/>
        <w:rPr>
          <w:rFonts w:ascii="仿宋" w:eastAsia="仿宋" w:hAnsi="仿宋"/>
          <w:b/>
          <w:color w:val="auto"/>
          <w:sz w:val="32"/>
          <w:szCs w:val="32"/>
        </w:rPr>
      </w:pPr>
      <w:r w:rsidRPr="00BA10BF">
        <w:rPr>
          <w:rFonts w:ascii="仿宋" w:eastAsia="仿宋" w:hAnsi="仿宋" w:hint="eastAsia"/>
          <w:b/>
          <w:color w:val="auto"/>
          <w:sz w:val="32"/>
          <w:szCs w:val="32"/>
        </w:rPr>
        <w:t>第三章</w:t>
      </w:r>
      <w:r w:rsidRPr="00BA10BF">
        <w:rPr>
          <w:rFonts w:ascii="仿宋" w:eastAsia="仿宋" w:hAnsi="仿宋"/>
          <w:b/>
          <w:color w:val="auto"/>
          <w:sz w:val="32"/>
          <w:szCs w:val="32"/>
        </w:rPr>
        <w:t xml:space="preserve">  </w:t>
      </w:r>
      <w:r w:rsidRPr="00BA10BF">
        <w:rPr>
          <w:rFonts w:ascii="仿宋" w:eastAsia="仿宋" w:hAnsi="仿宋" w:hint="eastAsia"/>
          <w:b/>
          <w:color w:val="auto"/>
          <w:sz w:val="32"/>
          <w:szCs w:val="32"/>
        </w:rPr>
        <w:t>裁判员注册管理</w:t>
      </w:r>
    </w:p>
    <w:p w14:paraId="46C9A9B0" w14:textId="77777777" w:rsidR="00115744" w:rsidRDefault="000104EA">
      <w:pPr>
        <w:pStyle w:val="Default"/>
        <w:spacing w:line="360" w:lineRule="auto"/>
        <w:ind w:right="132" w:firstLineChars="200" w:firstLine="643"/>
        <w:rPr>
          <w:rFonts w:ascii="仿宋" w:eastAsia="仿宋" w:hAnsi="仿宋"/>
          <w:color w:val="auto"/>
          <w:sz w:val="32"/>
          <w:szCs w:val="32"/>
        </w:rPr>
      </w:pPr>
      <w:r>
        <w:rPr>
          <w:rFonts w:ascii="仿宋" w:eastAsia="仿宋" w:hAnsi="仿宋" w:hint="eastAsia"/>
          <w:b/>
          <w:color w:val="auto"/>
          <w:sz w:val="32"/>
          <w:szCs w:val="32"/>
        </w:rPr>
        <w:t>第十五条</w:t>
      </w:r>
      <w:r>
        <w:rPr>
          <w:rFonts w:ascii="仿宋" w:eastAsia="仿宋" w:hAnsi="仿宋"/>
          <w:b/>
          <w:color w:val="auto"/>
          <w:sz w:val="32"/>
          <w:szCs w:val="32"/>
        </w:rPr>
        <w:t xml:space="preserve">  </w:t>
      </w:r>
      <w:r>
        <w:rPr>
          <w:rFonts w:ascii="仿宋" w:eastAsia="仿宋" w:hAnsi="仿宋" w:hint="eastAsia"/>
          <w:color w:val="auto"/>
          <w:sz w:val="32"/>
          <w:szCs w:val="32"/>
        </w:rPr>
        <w:t>国际级、国家级裁判员每两年须向社体中心注册一次。一级及以下裁判员向社体中心授权的各省级主管部门、地方协会进行注册，注册信息应及时向社体中心备案。</w:t>
      </w:r>
    </w:p>
    <w:p w14:paraId="417FACF0" w14:textId="77777777" w:rsidR="00115744" w:rsidRDefault="000104EA">
      <w:pPr>
        <w:pStyle w:val="Default"/>
        <w:spacing w:line="360" w:lineRule="auto"/>
        <w:ind w:right="132" w:firstLineChars="200" w:firstLine="643"/>
        <w:rPr>
          <w:rFonts w:ascii="仿宋" w:eastAsia="仿宋" w:hAnsi="仿宋"/>
          <w:color w:val="auto"/>
          <w:sz w:val="32"/>
          <w:szCs w:val="32"/>
        </w:rPr>
      </w:pPr>
      <w:r>
        <w:rPr>
          <w:rFonts w:ascii="仿宋" w:eastAsia="仿宋" w:hAnsi="仿宋" w:hint="eastAsia"/>
          <w:b/>
          <w:color w:val="auto"/>
          <w:sz w:val="32"/>
          <w:szCs w:val="32"/>
        </w:rPr>
        <w:t>第十六条</w:t>
      </w:r>
      <w:r>
        <w:rPr>
          <w:rFonts w:ascii="仿宋" w:eastAsia="仿宋" w:hAnsi="仿宋"/>
          <w:color w:val="auto"/>
          <w:sz w:val="32"/>
          <w:szCs w:val="32"/>
        </w:rPr>
        <w:t xml:space="preserve">  </w:t>
      </w:r>
      <w:r>
        <w:rPr>
          <w:rFonts w:ascii="仿宋" w:eastAsia="仿宋" w:hAnsi="仿宋" w:hint="eastAsia"/>
          <w:color w:val="auto"/>
          <w:sz w:val="32"/>
          <w:szCs w:val="32"/>
        </w:rPr>
        <w:t>裁判员必须持有有效期内通过年度注册的相应裁判员技术等级证书，方能参加各级跳绳竞赛的执裁工作。未进行年度注册的裁判员不得参与跳绳竞赛的执裁工作。</w:t>
      </w:r>
    </w:p>
    <w:p w14:paraId="5A1A5185" w14:textId="77777777" w:rsidR="00115744" w:rsidRDefault="000104EA">
      <w:pPr>
        <w:pStyle w:val="Default"/>
        <w:spacing w:line="360" w:lineRule="auto"/>
        <w:ind w:right="132" w:firstLineChars="200" w:firstLine="643"/>
        <w:rPr>
          <w:rFonts w:ascii="仿宋" w:eastAsia="仿宋" w:hAnsi="仿宋"/>
          <w:color w:val="auto"/>
          <w:sz w:val="32"/>
          <w:szCs w:val="32"/>
        </w:rPr>
      </w:pPr>
      <w:r>
        <w:rPr>
          <w:rFonts w:ascii="仿宋" w:eastAsia="仿宋" w:hAnsi="仿宋" w:hint="eastAsia"/>
          <w:b/>
          <w:color w:val="auto"/>
          <w:sz w:val="32"/>
          <w:szCs w:val="32"/>
        </w:rPr>
        <w:t>第十七条</w:t>
      </w:r>
      <w:r>
        <w:rPr>
          <w:rFonts w:ascii="仿宋" w:eastAsia="仿宋" w:hAnsi="仿宋"/>
          <w:color w:val="auto"/>
          <w:sz w:val="32"/>
          <w:szCs w:val="32"/>
        </w:rPr>
        <w:t xml:space="preserve">  </w:t>
      </w:r>
      <w:r>
        <w:rPr>
          <w:rFonts w:ascii="仿宋" w:eastAsia="仿宋" w:hAnsi="仿宋" w:hint="eastAsia"/>
          <w:color w:val="auto"/>
          <w:sz w:val="32"/>
          <w:szCs w:val="32"/>
        </w:rPr>
        <w:t>连续两次未进行注册的，将取消裁判员资质。如需恢复工作资格，须再次通过社体中心组织或授权组织的各等级裁判员考试，依次重新进行等级认证。</w:t>
      </w:r>
    </w:p>
    <w:p w14:paraId="3EB64F75" w14:textId="77777777" w:rsidR="00115744" w:rsidRDefault="00115744">
      <w:pPr>
        <w:pStyle w:val="Default"/>
      </w:pPr>
    </w:p>
    <w:p w14:paraId="731303CF" w14:textId="77777777" w:rsidR="00115744" w:rsidRPr="00BA10BF" w:rsidRDefault="000104EA">
      <w:pPr>
        <w:pStyle w:val="CM2"/>
        <w:spacing w:after="240" w:line="360" w:lineRule="auto"/>
        <w:jc w:val="center"/>
        <w:rPr>
          <w:rFonts w:ascii="仿宋" w:eastAsia="仿宋" w:hAnsi="仿宋" w:cs="FTAUPO+SimSun"/>
          <w:b/>
          <w:sz w:val="32"/>
          <w:szCs w:val="32"/>
        </w:rPr>
      </w:pPr>
      <w:r w:rsidRPr="00BA10BF">
        <w:rPr>
          <w:rFonts w:ascii="仿宋" w:eastAsia="仿宋" w:hAnsi="仿宋" w:cs="FTAUPO+SimSun" w:hint="eastAsia"/>
          <w:b/>
          <w:sz w:val="32"/>
          <w:szCs w:val="32"/>
        </w:rPr>
        <w:t>第四章</w:t>
      </w:r>
      <w:r w:rsidRPr="00BA10BF">
        <w:rPr>
          <w:rFonts w:ascii="仿宋" w:eastAsia="仿宋" w:hAnsi="仿宋" w:cs="FTAUPO+SimSun"/>
          <w:b/>
          <w:sz w:val="32"/>
          <w:szCs w:val="32"/>
        </w:rPr>
        <w:t xml:space="preserve">  </w:t>
      </w:r>
      <w:r w:rsidRPr="00BA10BF">
        <w:rPr>
          <w:rFonts w:ascii="仿宋" w:eastAsia="仿宋" w:hAnsi="仿宋" w:cs="FTAUPO+SimSun" w:hint="eastAsia"/>
          <w:b/>
          <w:sz w:val="32"/>
          <w:szCs w:val="32"/>
        </w:rPr>
        <w:t>裁判员选派</w:t>
      </w:r>
    </w:p>
    <w:p w14:paraId="3B8600E7" w14:textId="77777777"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第十八条</w:t>
      </w:r>
      <w:r>
        <w:rPr>
          <w:rFonts w:ascii="仿宋" w:eastAsia="仿宋" w:hAnsi="仿宋" w:cs="FTAUPO+SimSun"/>
          <w:sz w:val="32"/>
          <w:szCs w:val="32"/>
        </w:rPr>
        <w:t xml:space="preserve">  </w:t>
      </w:r>
      <w:r>
        <w:rPr>
          <w:rFonts w:ascii="仿宋" w:eastAsia="仿宋" w:hAnsi="仿宋" w:cs="FTAUPO+SimSun" w:hint="eastAsia"/>
          <w:sz w:val="32"/>
          <w:szCs w:val="32"/>
        </w:rPr>
        <w:t>全国性跳绳竞赛的临场裁判长、副裁判长须由国家级、国际级裁判员担任，其他临场执裁的裁判员技术等级</w:t>
      </w:r>
      <w:r>
        <w:rPr>
          <w:rFonts w:ascii="仿宋" w:eastAsia="仿宋" w:hAnsi="仿宋" w:cs="FTAUPO+SimSun" w:hint="eastAsia"/>
          <w:sz w:val="32"/>
          <w:szCs w:val="32"/>
        </w:rPr>
        <w:lastRenderedPageBreak/>
        <w:t>应为一级（含一级）以上。均由社体中心选派。</w:t>
      </w:r>
    </w:p>
    <w:p w14:paraId="1EDD7C8E" w14:textId="77777777"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第十九条</w:t>
      </w:r>
      <w:r>
        <w:rPr>
          <w:rFonts w:ascii="仿宋" w:eastAsia="仿宋" w:hAnsi="仿宋" w:cs="FTAUPO+SimSun"/>
          <w:sz w:val="32"/>
          <w:szCs w:val="32"/>
        </w:rPr>
        <w:t xml:space="preserve">  </w:t>
      </w:r>
      <w:r>
        <w:rPr>
          <w:rFonts w:ascii="仿宋" w:eastAsia="仿宋" w:hAnsi="仿宋" w:cs="FTAUPO+SimSun" w:hint="eastAsia"/>
          <w:sz w:val="32"/>
          <w:szCs w:val="32"/>
        </w:rPr>
        <w:t>各省、自治区、直辖市举办的同级以下的各类跳绳赛事的裁判长、副裁判长、主要裁判员、其他裁判员的选派条件，由各省、自治区、直辖市跳绳主管部门或地方跳绳协会做出规定。</w:t>
      </w:r>
    </w:p>
    <w:p w14:paraId="320016DF" w14:textId="77777777" w:rsidR="00115744" w:rsidRDefault="000104EA">
      <w:pPr>
        <w:pStyle w:val="CM3"/>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第二十条</w:t>
      </w:r>
      <w:r>
        <w:rPr>
          <w:rFonts w:ascii="仿宋" w:eastAsia="仿宋" w:hAnsi="仿宋" w:cs="FTAUPO+SimSun"/>
          <w:sz w:val="32"/>
          <w:szCs w:val="32"/>
        </w:rPr>
        <w:t xml:space="preserve">  </w:t>
      </w:r>
      <w:r>
        <w:rPr>
          <w:rFonts w:ascii="仿宋" w:eastAsia="仿宋" w:hAnsi="仿宋" w:cs="FTAUPO+SimSun" w:hint="eastAsia"/>
          <w:sz w:val="32"/>
          <w:szCs w:val="32"/>
        </w:rPr>
        <w:t>裁判员选派遵循的原则：</w:t>
      </w:r>
    </w:p>
    <w:p w14:paraId="487A4732" w14:textId="77777777" w:rsidR="00115744" w:rsidRDefault="000104EA">
      <w:pPr>
        <w:pStyle w:val="CM3"/>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（一）公开的原则；</w:t>
      </w:r>
    </w:p>
    <w:p w14:paraId="160A2F5E" w14:textId="77777777" w:rsidR="00115744" w:rsidRDefault="000104EA">
      <w:pPr>
        <w:pStyle w:val="CM3"/>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（二）择优的原则；</w:t>
      </w:r>
    </w:p>
    <w:p w14:paraId="1FC7F9B3" w14:textId="77777777" w:rsidR="00115744" w:rsidRDefault="000104EA">
      <w:pPr>
        <w:pStyle w:val="CM3"/>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（三）回避的原则；</w:t>
      </w:r>
    </w:p>
    <w:p w14:paraId="55C3059E" w14:textId="77777777" w:rsidR="00115744" w:rsidRDefault="000104EA">
      <w:pPr>
        <w:pStyle w:val="CM3"/>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（四）就近的原则；</w:t>
      </w:r>
    </w:p>
    <w:p w14:paraId="35BB6414" w14:textId="77777777" w:rsidR="00115744" w:rsidRDefault="000104EA">
      <w:pPr>
        <w:pStyle w:val="CM3"/>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（五）梯队培养的原则。</w:t>
      </w:r>
    </w:p>
    <w:p w14:paraId="70FB1965" w14:textId="77777777" w:rsidR="00115744" w:rsidRDefault="00115744">
      <w:pPr>
        <w:pStyle w:val="Default"/>
      </w:pPr>
    </w:p>
    <w:p w14:paraId="6C0A387E" w14:textId="77777777" w:rsidR="00115744" w:rsidRDefault="000104EA">
      <w:pPr>
        <w:pStyle w:val="CM2"/>
        <w:spacing w:after="240" w:line="360" w:lineRule="auto"/>
        <w:jc w:val="center"/>
        <w:rPr>
          <w:rFonts w:ascii="仿宋" w:eastAsia="仿宋" w:hAnsi="仿宋" w:cs="FTAUPO+SimSun"/>
          <w:b/>
          <w:sz w:val="32"/>
          <w:szCs w:val="32"/>
        </w:rPr>
      </w:pPr>
      <w:r>
        <w:rPr>
          <w:rFonts w:ascii="仿宋" w:eastAsia="仿宋" w:hAnsi="仿宋" w:cs="FTAUPO+SimSun" w:hint="eastAsia"/>
          <w:b/>
          <w:sz w:val="32"/>
          <w:szCs w:val="32"/>
        </w:rPr>
        <w:t>第五章</w:t>
      </w:r>
      <w:r>
        <w:rPr>
          <w:rFonts w:ascii="仿宋" w:eastAsia="仿宋" w:hAnsi="仿宋" w:cs="FTAUPO+SimSun"/>
          <w:b/>
          <w:sz w:val="32"/>
          <w:szCs w:val="32"/>
        </w:rPr>
        <w:t xml:space="preserve">  </w:t>
      </w:r>
      <w:r>
        <w:rPr>
          <w:rFonts w:ascii="仿宋" w:eastAsia="仿宋" w:hAnsi="仿宋" w:cs="FTAUPO+SimSun" w:hint="eastAsia"/>
          <w:b/>
          <w:sz w:val="32"/>
          <w:szCs w:val="32"/>
        </w:rPr>
        <w:t>裁判员权利和义务</w:t>
      </w:r>
    </w:p>
    <w:p w14:paraId="5F261CE7" w14:textId="77777777" w:rsidR="00115744" w:rsidRDefault="000104EA">
      <w:pPr>
        <w:pStyle w:val="CM7"/>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第二十一条</w:t>
      </w:r>
      <w:r>
        <w:rPr>
          <w:rFonts w:ascii="仿宋" w:eastAsia="仿宋" w:hAnsi="仿宋" w:cs="FTAUPO+SimSun"/>
          <w:sz w:val="32"/>
          <w:szCs w:val="32"/>
        </w:rPr>
        <w:t xml:space="preserve">  </w:t>
      </w:r>
      <w:r>
        <w:rPr>
          <w:rFonts w:ascii="仿宋" w:eastAsia="仿宋" w:hAnsi="仿宋" w:cs="FTAUPO+SimSun" w:hint="eastAsia"/>
          <w:sz w:val="32"/>
          <w:szCs w:val="32"/>
        </w:rPr>
        <w:t>各级裁判员享有以下权利：</w:t>
      </w:r>
    </w:p>
    <w:p w14:paraId="542FAFBF"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（一）参加相应等级的跳绳竞赛裁判工作；</w:t>
      </w:r>
    </w:p>
    <w:p w14:paraId="44760675"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（二）参加裁判员的学习和培训；</w:t>
      </w:r>
    </w:p>
    <w:p w14:paraId="7EE288B2"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（三）监</w:t>
      </w:r>
      <w:r w:rsidRPr="00327BA5">
        <w:rPr>
          <w:rFonts w:ascii="仿宋" w:eastAsia="仿宋" w:hAnsi="仿宋" w:cs="FTAUPO+SimSun" w:hint="eastAsia"/>
          <w:sz w:val="32"/>
          <w:szCs w:val="32"/>
        </w:rPr>
        <w:t>督本级裁委会的工</w:t>
      </w:r>
      <w:r>
        <w:rPr>
          <w:rFonts w:ascii="仿宋" w:eastAsia="仿宋" w:hAnsi="仿宋" w:cs="FTAUPO+SimSun" w:hint="eastAsia"/>
          <w:sz w:val="32"/>
          <w:szCs w:val="32"/>
        </w:rPr>
        <w:t>作开展；对不良现象进行举报；</w:t>
      </w:r>
    </w:p>
    <w:p w14:paraId="53A31ED5"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（四）享受参加跳绳竞赛时的相关待遇；</w:t>
      </w:r>
    </w:p>
    <w:p w14:paraId="33E2A91F"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（五）对做出的有关处罚，有申诉的权利。</w:t>
      </w:r>
    </w:p>
    <w:p w14:paraId="197ED8A4" w14:textId="77777777" w:rsidR="00115744" w:rsidRDefault="000104EA">
      <w:pPr>
        <w:pStyle w:val="CM7"/>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第二十二条</w:t>
      </w:r>
      <w:r>
        <w:rPr>
          <w:rFonts w:ascii="仿宋" w:eastAsia="仿宋" w:hAnsi="仿宋" w:cs="FTAUPO+SimSun"/>
          <w:sz w:val="32"/>
          <w:szCs w:val="32"/>
        </w:rPr>
        <w:t xml:space="preserve">  </w:t>
      </w:r>
      <w:r>
        <w:rPr>
          <w:rFonts w:ascii="仿宋" w:eastAsia="仿宋" w:hAnsi="仿宋" w:cs="FTAUPO+SimSun" w:hint="eastAsia"/>
          <w:sz w:val="32"/>
          <w:szCs w:val="32"/>
        </w:rPr>
        <w:t>各级裁判员应当承担下列义务：</w:t>
      </w:r>
    </w:p>
    <w:p w14:paraId="3249BEE8"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（一）遵守有关纪律规定，廉洁自律，公正、公平执法；</w:t>
      </w:r>
    </w:p>
    <w:p w14:paraId="522D8E04"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（二）学习研究并熟练掌握运用跳绳竞赛规则和裁判法；</w:t>
      </w:r>
    </w:p>
    <w:p w14:paraId="38AE1116"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（三）主动参加培训，并服从和指导培训其他裁判员；</w:t>
      </w:r>
    </w:p>
    <w:p w14:paraId="08D24679"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lastRenderedPageBreak/>
        <w:t>（四）主动承担并参加各类裁判工作，主动配合有关部门组织相关情况调查；</w:t>
      </w:r>
    </w:p>
    <w:p w14:paraId="05E63C65" w14:textId="77777777" w:rsidR="00115744" w:rsidRDefault="000104EA">
      <w:pPr>
        <w:pStyle w:val="CM7"/>
        <w:spacing w:line="360" w:lineRule="auto"/>
        <w:ind w:firstLineChars="200" w:firstLine="640"/>
        <w:rPr>
          <w:rFonts w:ascii="仿宋" w:eastAsia="仿宋" w:hAnsi="仿宋" w:cs="FTAUPO+SimSun"/>
          <w:sz w:val="32"/>
          <w:szCs w:val="32"/>
        </w:rPr>
      </w:pPr>
      <w:r>
        <w:rPr>
          <w:rFonts w:ascii="仿宋" w:eastAsia="仿宋" w:hAnsi="仿宋" w:cs="FTAUPO+SimSun" w:hint="eastAsia"/>
          <w:sz w:val="32"/>
          <w:szCs w:val="32"/>
        </w:rPr>
        <w:t>（五）主动服从管理，并参加相应技术等级裁判员的注册。</w:t>
      </w:r>
    </w:p>
    <w:p w14:paraId="6CA79726" w14:textId="77777777" w:rsidR="00115744" w:rsidRDefault="00115744">
      <w:pPr>
        <w:pStyle w:val="Default"/>
      </w:pPr>
    </w:p>
    <w:p w14:paraId="745E904D" w14:textId="77777777" w:rsidR="00115744" w:rsidRPr="00BA10BF" w:rsidRDefault="000104EA">
      <w:pPr>
        <w:pStyle w:val="CM2"/>
        <w:spacing w:after="240" w:line="360" w:lineRule="auto"/>
        <w:jc w:val="center"/>
        <w:rPr>
          <w:rFonts w:ascii="仿宋" w:eastAsia="仿宋" w:hAnsi="仿宋" w:cs="FTAUPO+SimSun"/>
          <w:b/>
          <w:sz w:val="32"/>
          <w:szCs w:val="32"/>
        </w:rPr>
      </w:pPr>
      <w:r w:rsidRPr="00BA10BF">
        <w:rPr>
          <w:rFonts w:ascii="仿宋" w:eastAsia="仿宋" w:hAnsi="仿宋" w:cs="FTAUPO+SimSun" w:hint="eastAsia"/>
          <w:b/>
          <w:sz w:val="32"/>
          <w:szCs w:val="32"/>
        </w:rPr>
        <w:t>第六章</w:t>
      </w:r>
      <w:r w:rsidRPr="00BA10BF">
        <w:rPr>
          <w:rFonts w:ascii="仿宋" w:eastAsia="仿宋" w:hAnsi="仿宋" w:cs="FTAUPO+SimSun"/>
          <w:b/>
          <w:sz w:val="32"/>
          <w:szCs w:val="32"/>
        </w:rPr>
        <w:t xml:space="preserve">  </w:t>
      </w:r>
      <w:r w:rsidRPr="00BA10BF">
        <w:rPr>
          <w:rFonts w:ascii="仿宋" w:eastAsia="仿宋" w:hAnsi="仿宋" w:cs="FTAUPO+SimSun" w:hint="eastAsia"/>
          <w:b/>
          <w:sz w:val="32"/>
          <w:szCs w:val="32"/>
        </w:rPr>
        <w:t>裁判员考核和处罚</w:t>
      </w:r>
    </w:p>
    <w:p w14:paraId="6AD2D1C8" w14:textId="77777777" w:rsidR="00115744" w:rsidRDefault="000104EA">
      <w:pPr>
        <w:pStyle w:val="CM2"/>
        <w:spacing w:line="360" w:lineRule="auto"/>
        <w:ind w:firstLineChars="200" w:firstLine="643"/>
        <w:rPr>
          <w:rFonts w:ascii="仿宋" w:eastAsia="仿宋" w:hAnsi="仿宋" w:cs="FTAUPO+SimSun"/>
          <w:sz w:val="32"/>
          <w:szCs w:val="32"/>
        </w:rPr>
      </w:pPr>
      <w:r>
        <w:rPr>
          <w:rFonts w:ascii="仿宋" w:eastAsia="仿宋" w:hAnsi="仿宋" w:cs="FTAUPO+SimSun" w:hint="eastAsia"/>
          <w:b/>
          <w:sz w:val="32"/>
          <w:szCs w:val="32"/>
        </w:rPr>
        <w:t>第二十三条</w:t>
      </w:r>
      <w:r>
        <w:rPr>
          <w:rFonts w:ascii="仿宋" w:eastAsia="仿宋" w:hAnsi="仿宋" w:cs="FTAUPO+SimSun"/>
          <w:sz w:val="32"/>
          <w:szCs w:val="32"/>
        </w:rPr>
        <w:t xml:space="preserve">  </w:t>
      </w:r>
      <w:r>
        <w:rPr>
          <w:rFonts w:ascii="仿宋" w:eastAsia="仿宋" w:hAnsi="仿宋" w:cs="FTAUPO+SimSun" w:hint="eastAsia"/>
          <w:sz w:val="32"/>
          <w:szCs w:val="32"/>
        </w:rPr>
        <w:t>社体中心、各省级主管部门或地方协会每两年对本单位注册裁判员进行工作考核。</w:t>
      </w:r>
    </w:p>
    <w:p w14:paraId="34C6D094" w14:textId="77777777" w:rsidR="00115744" w:rsidRDefault="000104EA">
      <w:pPr>
        <w:pStyle w:val="CM2"/>
        <w:spacing w:line="360" w:lineRule="auto"/>
        <w:ind w:firstLineChars="200" w:firstLine="640"/>
        <w:rPr>
          <w:rFonts w:ascii="仿宋" w:eastAsia="仿宋" w:hAnsi="仿宋"/>
          <w:sz w:val="32"/>
          <w:szCs w:val="32"/>
        </w:rPr>
      </w:pPr>
      <w:r>
        <w:rPr>
          <w:rFonts w:ascii="仿宋" w:eastAsia="仿宋" w:hAnsi="仿宋" w:cs="FTAUPO+SimSun" w:hint="eastAsia"/>
          <w:sz w:val="32"/>
          <w:szCs w:val="32"/>
        </w:rPr>
        <w:t>比赛期间仲裁、正（副）裁判长对裁判员的执裁过程进行监督，</w:t>
      </w:r>
      <w:r>
        <w:rPr>
          <w:rFonts w:ascii="仿宋" w:eastAsia="仿宋" w:hAnsi="仿宋" w:hint="eastAsia"/>
          <w:sz w:val="32"/>
          <w:szCs w:val="32"/>
        </w:rPr>
        <w:t>及时向裁委会和协会提出相关建议。比赛结束后，裁委会针对参与执</w:t>
      </w:r>
      <w:proofErr w:type="gramStart"/>
      <w:r>
        <w:rPr>
          <w:rFonts w:ascii="仿宋" w:eastAsia="仿宋" w:hAnsi="仿宋" w:hint="eastAsia"/>
          <w:sz w:val="32"/>
          <w:szCs w:val="32"/>
        </w:rPr>
        <w:t>裁工作</w:t>
      </w:r>
      <w:proofErr w:type="gramEnd"/>
      <w:r>
        <w:rPr>
          <w:rFonts w:ascii="仿宋" w:eastAsia="仿宋" w:hAnsi="仿宋" w:hint="eastAsia"/>
          <w:sz w:val="32"/>
          <w:szCs w:val="32"/>
        </w:rPr>
        <w:t>的裁判员，填写《执裁鉴定表》，做出评定。</w:t>
      </w:r>
    </w:p>
    <w:p w14:paraId="4A3C9F66" w14:textId="77777777"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第二十四条</w:t>
      </w:r>
      <w:r>
        <w:rPr>
          <w:rFonts w:ascii="仿宋" w:eastAsia="仿宋" w:hAnsi="仿宋"/>
          <w:color w:val="auto"/>
          <w:sz w:val="32"/>
          <w:szCs w:val="32"/>
        </w:rPr>
        <w:t xml:space="preserve">  </w:t>
      </w:r>
      <w:r>
        <w:rPr>
          <w:rFonts w:ascii="仿宋" w:eastAsia="仿宋" w:hAnsi="仿宋" w:hint="eastAsia"/>
          <w:color w:val="auto"/>
          <w:sz w:val="32"/>
          <w:szCs w:val="32"/>
        </w:rPr>
        <w:t>对违规违纪裁判员的处罚</w:t>
      </w:r>
    </w:p>
    <w:p w14:paraId="12BBD989" w14:textId="77777777"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处罚分为：警告、取消若干场次裁判执裁资格、取消裁判执裁资格1至2年、降低裁判员技术等级资格、撤销裁判员技术等级资格、终身禁止裁判员执裁资格。</w:t>
      </w:r>
    </w:p>
    <w:p w14:paraId="4B950934" w14:textId="77777777"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第二十五条</w:t>
      </w:r>
      <w:r>
        <w:rPr>
          <w:rFonts w:ascii="仿宋" w:eastAsia="仿宋" w:hAnsi="仿宋"/>
          <w:color w:val="auto"/>
          <w:sz w:val="32"/>
          <w:szCs w:val="32"/>
        </w:rPr>
        <w:t xml:space="preserve">  </w:t>
      </w:r>
      <w:r>
        <w:rPr>
          <w:rFonts w:ascii="仿宋" w:eastAsia="仿宋" w:hAnsi="仿宋" w:hint="eastAsia"/>
          <w:color w:val="auto"/>
          <w:sz w:val="32"/>
          <w:szCs w:val="32"/>
        </w:rPr>
        <w:t>对违规违纪行为裁判员的处罚条件</w:t>
      </w:r>
    </w:p>
    <w:p w14:paraId="2F8EDEB7" w14:textId="3E995006"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（一）警告：在赛区工作期间，不遵守赛区纪律的；</w:t>
      </w:r>
      <w:proofErr w:type="gramStart"/>
      <w:r>
        <w:rPr>
          <w:rFonts w:ascii="仿宋" w:eastAsia="仿宋" w:hAnsi="仿宋" w:hint="eastAsia"/>
          <w:color w:val="auto"/>
          <w:sz w:val="32"/>
          <w:szCs w:val="32"/>
        </w:rPr>
        <w:t>经裁委</w:t>
      </w:r>
      <w:proofErr w:type="gramEnd"/>
      <w:r>
        <w:rPr>
          <w:rFonts w:ascii="仿宋" w:eastAsia="仿宋" w:hAnsi="仿宋" w:hint="eastAsia"/>
          <w:color w:val="auto"/>
          <w:sz w:val="32"/>
          <w:szCs w:val="32"/>
        </w:rPr>
        <w:t>会或仲裁委员会认定的在临场执法中出现明显漏判、错判的</w:t>
      </w:r>
      <w:r w:rsidR="00327BA5" w:rsidRPr="003D1866">
        <w:rPr>
          <w:rFonts w:ascii="仿宋" w:eastAsia="仿宋" w:hAnsi="仿宋" w:hint="eastAsia"/>
          <w:color w:val="auto"/>
          <w:sz w:val="32"/>
          <w:szCs w:val="32"/>
        </w:rPr>
        <w:t>；</w:t>
      </w:r>
    </w:p>
    <w:p w14:paraId="1702EF9F" w14:textId="2B1EE800"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（二）取消若干场次裁判执裁资格：在赛区有酗酒等不良行为；凡在同一比赛中受到两次警告或未按规定主动提出临场回避的</w:t>
      </w:r>
      <w:r w:rsidR="00327BA5" w:rsidRPr="003D1866">
        <w:rPr>
          <w:rFonts w:ascii="仿宋" w:eastAsia="仿宋" w:hAnsi="仿宋" w:hint="eastAsia"/>
          <w:color w:val="auto"/>
          <w:sz w:val="32"/>
          <w:szCs w:val="32"/>
        </w:rPr>
        <w:t>；</w:t>
      </w:r>
    </w:p>
    <w:p w14:paraId="66AF51C5" w14:textId="1B60895E"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（三）取消裁判执裁资格</w:t>
      </w:r>
      <w:r>
        <w:rPr>
          <w:rFonts w:ascii="仿宋" w:eastAsia="仿宋" w:hAnsi="仿宋"/>
          <w:color w:val="auto"/>
          <w:sz w:val="32"/>
          <w:szCs w:val="32"/>
        </w:rPr>
        <w:t xml:space="preserve"> 1—2</w:t>
      </w:r>
      <w:r>
        <w:rPr>
          <w:rFonts w:ascii="仿宋" w:eastAsia="仿宋" w:hAnsi="仿宋" w:hint="eastAsia"/>
          <w:color w:val="auto"/>
          <w:sz w:val="32"/>
          <w:szCs w:val="32"/>
        </w:rPr>
        <w:t>年：</w:t>
      </w:r>
      <w:proofErr w:type="gramStart"/>
      <w:r>
        <w:rPr>
          <w:rFonts w:ascii="仿宋" w:eastAsia="仿宋" w:hAnsi="仿宋" w:hint="eastAsia"/>
          <w:color w:val="auto"/>
          <w:sz w:val="32"/>
          <w:szCs w:val="32"/>
        </w:rPr>
        <w:t>经裁委</w:t>
      </w:r>
      <w:proofErr w:type="gramEnd"/>
      <w:r>
        <w:rPr>
          <w:rFonts w:ascii="仿宋" w:eastAsia="仿宋" w:hAnsi="仿宋" w:hint="eastAsia"/>
          <w:color w:val="auto"/>
          <w:sz w:val="32"/>
          <w:szCs w:val="32"/>
        </w:rPr>
        <w:t>会或仲裁委员会认定在</w:t>
      </w:r>
      <w:proofErr w:type="gramStart"/>
      <w:r>
        <w:rPr>
          <w:rFonts w:ascii="仿宋" w:eastAsia="仿宋" w:hAnsi="仿宋" w:hint="eastAsia"/>
          <w:color w:val="auto"/>
          <w:sz w:val="32"/>
          <w:szCs w:val="32"/>
        </w:rPr>
        <w:t>执裁中多次</w:t>
      </w:r>
      <w:proofErr w:type="gramEnd"/>
      <w:r>
        <w:rPr>
          <w:rFonts w:ascii="仿宋" w:eastAsia="仿宋" w:hAnsi="仿宋" w:hint="eastAsia"/>
          <w:color w:val="auto"/>
          <w:sz w:val="32"/>
          <w:szCs w:val="32"/>
        </w:rPr>
        <w:t>出现明显错判、漏判等较大工作失误，造成</w:t>
      </w:r>
      <w:r>
        <w:rPr>
          <w:rFonts w:ascii="仿宋" w:eastAsia="仿宋" w:hAnsi="仿宋" w:hint="eastAsia"/>
          <w:color w:val="auto"/>
          <w:sz w:val="32"/>
          <w:szCs w:val="32"/>
        </w:rPr>
        <w:lastRenderedPageBreak/>
        <w:t>不良社会影响的</w:t>
      </w:r>
      <w:r w:rsidR="00327BA5" w:rsidRPr="003D1866">
        <w:rPr>
          <w:rFonts w:ascii="仿宋" w:eastAsia="仿宋" w:hAnsi="仿宋" w:hint="eastAsia"/>
          <w:color w:val="auto"/>
          <w:sz w:val="32"/>
          <w:szCs w:val="32"/>
        </w:rPr>
        <w:t>；</w:t>
      </w:r>
    </w:p>
    <w:p w14:paraId="6EE0D671" w14:textId="696F98BE"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（四）降低技术等级资格：</w:t>
      </w:r>
      <w:proofErr w:type="gramStart"/>
      <w:r>
        <w:rPr>
          <w:rFonts w:ascii="仿宋" w:eastAsia="仿宋" w:hAnsi="仿宋" w:hint="eastAsia"/>
          <w:color w:val="auto"/>
          <w:sz w:val="32"/>
          <w:szCs w:val="32"/>
        </w:rPr>
        <w:t>经裁委</w:t>
      </w:r>
      <w:proofErr w:type="gramEnd"/>
      <w:r>
        <w:rPr>
          <w:rFonts w:ascii="仿宋" w:eastAsia="仿宋" w:hAnsi="仿宋" w:hint="eastAsia"/>
          <w:color w:val="auto"/>
          <w:sz w:val="32"/>
          <w:szCs w:val="32"/>
        </w:rPr>
        <w:t>会或仲裁委员会认定多次出现明显反判、错判或漏判等重大失误，造成较大社会不良影响的</w:t>
      </w:r>
      <w:r w:rsidR="00327BA5" w:rsidRPr="003D1866">
        <w:rPr>
          <w:rFonts w:ascii="仿宋" w:eastAsia="仿宋" w:hAnsi="仿宋" w:hint="eastAsia"/>
          <w:color w:val="auto"/>
          <w:sz w:val="32"/>
          <w:szCs w:val="32"/>
        </w:rPr>
        <w:t>；</w:t>
      </w:r>
    </w:p>
    <w:p w14:paraId="428FB220" w14:textId="31E4F2EC"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（五）撤销技术等级资格：</w:t>
      </w:r>
      <w:proofErr w:type="gramStart"/>
      <w:r>
        <w:rPr>
          <w:rFonts w:ascii="仿宋" w:eastAsia="仿宋" w:hAnsi="仿宋" w:hint="eastAsia"/>
          <w:color w:val="auto"/>
          <w:sz w:val="32"/>
          <w:szCs w:val="32"/>
        </w:rPr>
        <w:t>经裁委</w:t>
      </w:r>
      <w:proofErr w:type="gramEnd"/>
      <w:r>
        <w:rPr>
          <w:rFonts w:ascii="仿宋" w:eastAsia="仿宋" w:hAnsi="仿宋" w:hint="eastAsia"/>
          <w:color w:val="auto"/>
          <w:sz w:val="32"/>
          <w:szCs w:val="32"/>
        </w:rPr>
        <w:t>会或仲裁委员会认定多次出现异常反判、错判或漏判等重大失误，比赛场面严重失控，造成恶劣社会影响的</w:t>
      </w:r>
      <w:r w:rsidR="00327BA5" w:rsidRPr="003D1866">
        <w:rPr>
          <w:rFonts w:ascii="仿宋" w:eastAsia="仿宋" w:hAnsi="仿宋" w:hint="eastAsia"/>
          <w:color w:val="auto"/>
          <w:sz w:val="32"/>
          <w:szCs w:val="32"/>
        </w:rPr>
        <w:t>；</w:t>
      </w:r>
    </w:p>
    <w:p w14:paraId="1DB13FE2" w14:textId="77777777"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（六）终身禁止裁判执裁资格：经纪检监察部门或司法机关查实</w:t>
      </w:r>
      <w:proofErr w:type="gramStart"/>
      <w:r>
        <w:rPr>
          <w:rFonts w:ascii="仿宋" w:eastAsia="仿宋" w:hAnsi="仿宋" w:hint="eastAsia"/>
          <w:color w:val="auto"/>
          <w:sz w:val="32"/>
          <w:szCs w:val="32"/>
        </w:rPr>
        <w:t>参与假赛黑</w:t>
      </w:r>
      <w:proofErr w:type="gramEnd"/>
      <w:r>
        <w:rPr>
          <w:rFonts w:ascii="仿宋" w:eastAsia="仿宋" w:hAnsi="仿宋" w:hint="eastAsia"/>
          <w:color w:val="auto"/>
          <w:sz w:val="32"/>
          <w:szCs w:val="32"/>
        </w:rPr>
        <w:t>哨，暗箱交易，操控比赛，收送钱物等非法行为的。</w:t>
      </w:r>
    </w:p>
    <w:p w14:paraId="33EC74CE" w14:textId="77777777" w:rsidR="00115744" w:rsidRDefault="000104EA">
      <w:pPr>
        <w:pStyle w:val="Default"/>
        <w:spacing w:line="360" w:lineRule="auto"/>
        <w:ind w:firstLineChars="200" w:firstLine="643"/>
        <w:rPr>
          <w:rFonts w:ascii="仿宋" w:eastAsia="仿宋" w:hAnsi="仿宋"/>
          <w:color w:val="auto"/>
          <w:sz w:val="32"/>
          <w:szCs w:val="32"/>
        </w:rPr>
      </w:pPr>
      <w:r>
        <w:rPr>
          <w:rFonts w:ascii="仿宋" w:eastAsia="仿宋" w:hAnsi="仿宋" w:hint="eastAsia"/>
          <w:b/>
          <w:color w:val="auto"/>
          <w:sz w:val="32"/>
          <w:szCs w:val="32"/>
        </w:rPr>
        <w:t>第二十六条</w:t>
      </w:r>
      <w:r>
        <w:rPr>
          <w:rFonts w:ascii="仿宋" w:eastAsia="仿宋" w:hAnsi="仿宋"/>
          <w:color w:val="auto"/>
          <w:sz w:val="32"/>
          <w:szCs w:val="32"/>
        </w:rPr>
        <w:t xml:space="preserve">  </w:t>
      </w:r>
      <w:r>
        <w:rPr>
          <w:rFonts w:ascii="仿宋" w:eastAsia="仿宋" w:hAnsi="仿宋" w:hint="eastAsia"/>
          <w:color w:val="auto"/>
          <w:sz w:val="32"/>
          <w:szCs w:val="32"/>
        </w:rPr>
        <w:t>对违规违纪裁判员处罚的程序</w:t>
      </w:r>
    </w:p>
    <w:p w14:paraId="1149C30D" w14:textId="60ADCA94"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（一）对裁判员的警告由比赛裁判长提出，提交</w:t>
      </w:r>
      <w:r w:rsidRPr="00327BA5">
        <w:rPr>
          <w:rFonts w:ascii="仿宋" w:eastAsia="仿宋" w:hAnsi="仿宋" w:hint="eastAsia"/>
          <w:color w:val="auto"/>
          <w:sz w:val="32"/>
          <w:szCs w:val="32"/>
        </w:rPr>
        <w:t>裁委会决</w:t>
      </w:r>
      <w:r>
        <w:rPr>
          <w:rFonts w:ascii="仿宋" w:eastAsia="仿宋" w:hAnsi="仿宋" w:hint="eastAsia"/>
          <w:color w:val="auto"/>
          <w:sz w:val="32"/>
          <w:szCs w:val="32"/>
        </w:rPr>
        <w:t>定</w:t>
      </w:r>
      <w:r w:rsidR="00327BA5" w:rsidRPr="003D1866">
        <w:rPr>
          <w:rFonts w:ascii="仿宋" w:eastAsia="仿宋" w:hAnsi="仿宋" w:hint="eastAsia"/>
          <w:color w:val="auto"/>
          <w:sz w:val="32"/>
          <w:szCs w:val="32"/>
        </w:rPr>
        <w:t>；</w:t>
      </w:r>
    </w:p>
    <w:p w14:paraId="55CC96BF" w14:textId="19F28927"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（二）取消若干场次裁判执裁资格的处罚，由裁判长与赛区竞赛仲裁委员会共同提出，</w:t>
      </w:r>
      <w:proofErr w:type="gramStart"/>
      <w:r>
        <w:rPr>
          <w:rFonts w:ascii="仿宋" w:eastAsia="仿宋" w:hAnsi="仿宋" w:hint="eastAsia"/>
          <w:color w:val="auto"/>
          <w:sz w:val="32"/>
          <w:szCs w:val="32"/>
        </w:rPr>
        <w:t>经</w:t>
      </w:r>
      <w:r w:rsidRPr="00327BA5">
        <w:rPr>
          <w:rFonts w:ascii="仿宋" w:eastAsia="仿宋" w:hAnsi="仿宋" w:hint="eastAsia"/>
          <w:color w:val="auto"/>
          <w:sz w:val="32"/>
          <w:szCs w:val="32"/>
        </w:rPr>
        <w:t>裁委</w:t>
      </w:r>
      <w:proofErr w:type="gramEnd"/>
      <w:r w:rsidRPr="00327BA5">
        <w:rPr>
          <w:rFonts w:ascii="仿宋" w:eastAsia="仿宋" w:hAnsi="仿宋" w:hint="eastAsia"/>
          <w:color w:val="auto"/>
          <w:sz w:val="32"/>
          <w:szCs w:val="32"/>
        </w:rPr>
        <w:t>会常委会</w:t>
      </w:r>
      <w:r>
        <w:rPr>
          <w:rFonts w:ascii="仿宋" w:eastAsia="仿宋" w:hAnsi="仿宋" w:hint="eastAsia"/>
          <w:color w:val="auto"/>
          <w:sz w:val="32"/>
          <w:szCs w:val="32"/>
        </w:rPr>
        <w:t>同意并报社体中心备案</w:t>
      </w:r>
      <w:r w:rsidR="00327BA5" w:rsidRPr="003D1866">
        <w:rPr>
          <w:rFonts w:ascii="仿宋" w:eastAsia="仿宋" w:hAnsi="仿宋" w:hint="eastAsia"/>
          <w:color w:val="auto"/>
          <w:sz w:val="32"/>
          <w:szCs w:val="32"/>
        </w:rPr>
        <w:t>；</w:t>
      </w:r>
    </w:p>
    <w:p w14:paraId="24C0131A" w14:textId="5686E214" w:rsidR="00115744" w:rsidRDefault="000104EA">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（三）取消裁判执裁资格</w:t>
      </w:r>
      <w:r>
        <w:rPr>
          <w:rFonts w:ascii="仿宋" w:eastAsia="仿宋" w:hAnsi="仿宋"/>
          <w:color w:val="auto"/>
          <w:sz w:val="32"/>
          <w:szCs w:val="32"/>
        </w:rPr>
        <w:t xml:space="preserve"> 1—2</w:t>
      </w:r>
      <w:r>
        <w:rPr>
          <w:rFonts w:ascii="仿宋" w:eastAsia="仿宋" w:hAnsi="仿宋" w:hint="eastAsia"/>
          <w:color w:val="auto"/>
          <w:sz w:val="32"/>
          <w:szCs w:val="32"/>
        </w:rPr>
        <w:t>年、降低技术等级资格、撤销技术等级资格、终身禁止裁判执裁资格的</w:t>
      </w:r>
      <w:proofErr w:type="gramStart"/>
      <w:r>
        <w:rPr>
          <w:rFonts w:ascii="仿宋" w:eastAsia="仿宋" w:hAnsi="仿宋" w:hint="eastAsia"/>
          <w:color w:val="auto"/>
          <w:sz w:val="32"/>
          <w:szCs w:val="32"/>
        </w:rPr>
        <w:t>处罚由</w:t>
      </w:r>
      <w:r w:rsidRPr="00327BA5">
        <w:rPr>
          <w:rFonts w:ascii="仿宋" w:eastAsia="仿宋" w:hAnsi="仿宋" w:hint="eastAsia"/>
          <w:color w:val="auto"/>
          <w:sz w:val="32"/>
          <w:szCs w:val="32"/>
        </w:rPr>
        <w:t>裁委</w:t>
      </w:r>
      <w:proofErr w:type="gramEnd"/>
      <w:r w:rsidRPr="00327BA5">
        <w:rPr>
          <w:rFonts w:ascii="仿宋" w:eastAsia="仿宋" w:hAnsi="仿宋" w:hint="eastAsia"/>
          <w:color w:val="auto"/>
          <w:sz w:val="32"/>
          <w:szCs w:val="32"/>
        </w:rPr>
        <w:t>会常委会和赛</w:t>
      </w:r>
      <w:r>
        <w:rPr>
          <w:rFonts w:ascii="仿宋" w:eastAsia="仿宋" w:hAnsi="仿宋" w:hint="eastAsia"/>
          <w:color w:val="auto"/>
          <w:sz w:val="32"/>
          <w:szCs w:val="32"/>
        </w:rPr>
        <w:t>区竞赛仲裁委员会共同提出，并报社体中心备案</w:t>
      </w:r>
      <w:r w:rsidR="00327BA5" w:rsidRPr="003D1866">
        <w:rPr>
          <w:rFonts w:ascii="仿宋" w:eastAsia="仿宋" w:hAnsi="仿宋" w:hint="eastAsia"/>
          <w:color w:val="auto"/>
          <w:sz w:val="32"/>
          <w:szCs w:val="32"/>
        </w:rPr>
        <w:t>；</w:t>
      </w:r>
    </w:p>
    <w:p w14:paraId="09CC1277" w14:textId="45D3DCD9" w:rsidR="003D1866" w:rsidRDefault="000104EA" w:rsidP="003D1866">
      <w:pPr>
        <w:pStyle w:val="Default"/>
        <w:spacing w:line="360" w:lineRule="auto"/>
        <w:ind w:firstLineChars="200" w:firstLine="640"/>
        <w:rPr>
          <w:rFonts w:ascii="仿宋" w:eastAsia="仿宋" w:hAnsi="仿宋"/>
          <w:color w:val="auto"/>
          <w:sz w:val="32"/>
          <w:szCs w:val="32"/>
        </w:rPr>
      </w:pPr>
      <w:r>
        <w:rPr>
          <w:rFonts w:ascii="仿宋" w:eastAsia="仿宋" w:hAnsi="仿宋" w:hint="eastAsia"/>
          <w:color w:val="auto"/>
          <w:sz w:val="32"/>
          <w:szCs w:val="32"/>
        </w:rPr>
        <w:t>（四）对违规违纪裁判员做出取消若干场次裁判执裁资格以上处罚的，协会须事先通知被处罚的裁判员进行申诉的权力及相关事项。</w:t>
      </w:r>
    </w:p>
    <w:p w14:paraId="6BCC5143" w14:textId="77777777" w:rsidR="003D1866" w:rsidRDefault="003D1866" w:rsidP="003D1866">
      <w:pPr>
        <w:pStyle w:val="Default"/>
        <w:spacing w:line="360" w:lineRule="auto"/>
        <w:ind w:firstLineChars="200" w:firstLine="640"/>
        <w:rPr>
          <w:rFonts w:ascii="仿宋" w:eastAsia="仿宋" w:hAnsi="仿宋" w:hint="eastAsia"/>
          <w:color w:val="auto"/>
          <w:sz w:val="32"/>
          <w:szCs w:val="32"/>
        </w:rPr>
      </w:pPr>
    </w:p>
    <w:p w14:paraId="3EAB5ABD" w14:textId="77777777" w:rsidR="00115744" w:rsidRPr="00BA10BF" w:rsidRDefault="000104EA">
      <w:pPr>
        <w:pStyle w:val="CM2"/>
        <w:spacing w:after="240" w:line="360" w:lineRule="auto"/>
        <w:jc w:val="center"/>
        <w:rPr>
          <w:rFonts w:ascii="仿宋" w:eastAsia="仿宋" w:hAnsi="仿宋" w:cs="FTAUPO+SimSun"/>
          <w:b/>
          <w:sz w:val="32"/>
          <w:szCs w:val="32"/>
        </w:rPr>
      </w:pPr>
      <w:r w:rsidRPr="00BA10BF">
        <w:rPr>
          <w:rFonts w:ascii="仿宋" w:eastAsia="仿宋" w:hAnsi="仿宋" w:cs="FTAUPO+SimSun" w:hint="eastAsia"/>
          <w:b/>
          <w:sz w:val="32"/>
          <w:szCs w:val="32"/>
        </w:rPr>
        <w:lastRenderedPageBreak/>
        <w:t>第七章</w:t>
      </w:r>
      <w:r w:rsidRPr="00BA10BF">
        <w:rPr>
          <w:rFonts w:ascii="仿宋" w:eastAsia="仿宋" w:hAnsi="仿宋" w:cs="FTAUPO+SimSun"/>
          <w:b/>
          <w:sz w:val="32"/>
          <w:szCs w:val="32"/>
        </w:rPr>
        <w:t xml:space="preserve">  </w:t>
      </w:r>
      <w:r w:rsidRPr="00BA10BF">
        <w:rPr>
          <w:rFonts w:ascii="仿宋" w:eastAsia="仿宋" w:hAnsi="仿宋" w:cs="FTAUPO+SimSun" w:hint="eastAsia"/>
          <w:b/>
          <w:sz w:val="32"/>
          <w:szCs w:val="32"/>
        </w:rPr>
        <w:t>附则</w:t>
      </w:r>
    </w:p>
    <w:p w14:paraId="4EC4EB3D" w14:textId="77777777" w:rsidR="00115744" w:rsidRDefault="000104EA">
      <w:pPr>
        <w:spacing w:line="500" w:lineRule="exact"/>
        <w:ind w:firstLineChars="200" w:firstLine="643"/>
        <w:rPr>
          <w:rFonts w:ascii="仿宋" w:eastAsia="仿宋" w:hAnsi="仿宋"/>
          <w:sz w:val="32"/>
          <w:szCs w:val="32"/>
        </w:rPr>
      </w:pPr>
      <w:r>
        <w:rPr>
          <w:rFonts w:ascii="仿宋" w:eastAsia="仿宋" w:hAnsi="仿宋" w:hint="eastAsia"/>
          <w:b/>
          <w:sz w:val="32"/>
          <w:szCs w:val="32"/>
        </w:rPr>
        <w:t>第二十七条</w:t>
      </w:r>
      <w:r>
        <w:rPr>
          <w:rFonts w:ascii="仿宋" w:eastAsia="仿宋" w:hAnsi="仿宋"/>
          <w:sz w:val="32"/>
          <w:szCs w:val="32"/>
        </w:rPr>
        <w:t xml:space="preserve">  </w:t>
      </w:r>
      <w:r>
        <w:rPr>
          <w:rFonts w:ascii="仿宋" w:eastAsia="仿宋" w:hAnsi="仿宋" w:hint="eastAsia"/>
          <w:sz w:val="32"/>
          <w:szCs w:val="32"/>
        </w:rPr>
        <w:t>本办法由社体中心负责解释。</w:t>
      </w:r>
    </w:p>
    <w:p w14:paraId="681CB3B7" w14:textId="685C47F6" w:rsidR="00115744" w:rsidRPr="00327BA5" w:rsidRDefault="000104EA" w:rsidP="00327BA5">
      <w:pPr>
        <w:spacing w:line="500" w:lineRule="exact"/>
        <w:ind w:firstLineChars="200" w:firstLine="643"/>
        <w:rPr>
          <w:rFonts w:asciiTheme="majorEastAsia" w:eastAsia="PMingLiU" w:hAnsiTheme="majorEastAsia"/>
          <w:b/>
          <w:bCs/>
          <w:sz w:val="36"/>
          <w:szCs w:val="36"/>
          <w:lang w:eastAsia="zh-TW"/>
        </w:rPr>
      </w:pPr>
      <w:r>
        <w:rPr>
          <w:rFonts w:ascii="仿宋" w:eastAsia="仿宋" w:hAnsi="仿宋" w:hint="eastAsia"/>
          <w:b/>
          <w:sz w:val="32"/>
          <w:szCs w:val="32"/>
        </w:rPr>
        <w:t>第二十八条</w:t>
      </w:r>
      <w:r>
        <w:rPr>
          <w:rFonts w:ascii="仿宋" w:eastAsia="仿宋" w:hAnsi="仿宋"/>
          <w:sz w:val="32"/>
          <w:szCs w:val="32"/>
        </w:rPr>
        <w:t xml:space="preserve">  </w:t>
      </w:r>
      <w:r>
        <w:rPr>
          <w:rFonts w:ascii="仿宋" w:eastAsia="仿宋" w:hAnsi="仿宋" w:hint="eastAsia"/>
          <w:sz w:val="32"/>
          <w:szCs w:val="32"/>
        </w:rPr>
        <w:t>本办法自</w:t>
      </w:r>
      <w:r>
        <w:rPr>
          <w:rFonts w:ascii="仿宋" w:eastAsia="仿宋" w:hAnsi="仿宋" w:cs="AOSGLG+MicrosoftYaHei" w:hint="eastAsia"/>
          <w:sz w:val="32"/>
          <w:szCs w:val="32"/>
        </w:rPr>
        <w:t>颁布之</w:t>
      </w:r>
      <w:r>
        <w:rPr>
          <w:rFonts w:ascii="仿宋" w:eastAsia="仿宋" w:hAnsi="仿宋" w:hint="eastAsia"/>
          <w:sz w:val="32"/>
          <w:szCs w:val="32"/>
        </w:rPr>
        <w:t>日起施行。</w:t>
      </w:r>
    </w:p>
    <w:sectPr w:rsidR="00115744" w:rsidRPr="00327BA5">
      <w:pgSz w:w="11906" w:h="16838"/>
      <w:pgMar w:top="1276" w:right="1558" w:bottom="1134"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198F9" w14:textId="77777777" w:rsidR="00FA6731" w:rsidRDefault="00FA6731" w:rsidP="00BA10BF">
      <w:r>
        <w:separator/>
      </w:r>
    </w:p>
  </w:endnote>
  <w:endnote w:type="continuationSeparator" w:id="0">
    <w:p w14:paraId="1E7268A2" w14:textId="77777777" w:rsidR="00FA6731" w:rsidRDefault="00FA6731" w:rsidP="00B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TAUPO+SimSun">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OSGLG+MicrosoftYaHei">
    <w:altName w:val="宋体"/>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D588F" w14:textId="77777777" w:rsidR="00FA6731" w:rsidRDefault="00FA6731" w:rsidP="00BA10BF">
      <w:r>
        <w:separator/>
      </w:r>
    </w:p>
  </w:footnote>
  <w:footnote w:type="continuationSeparator" w:id="0">
    <w:p w14:paraId="09468E6C" w14:textId="77777777" w:rsidR="00FA6731" w:rsidRDefault="00FA6731" w:rsidP="00BA1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076"/>
    <w:rsid w:val="000104EA"/>
    <w:rsid w:val="00090BAD"/>
    <w:rsid w:val="000F3553"/>
    <w:rsid w:val="00115744"/>
    <w:rsid w:val="00122997"/>
    <w:rsid w:val="00133416"/>
    <w:rsid w:val="00150D8C"/>
    <w:rsid w:val="00167964"/>
    <w:rsid w:val="0019490D"/>
    <w:rsid w:val="001C4E8E"/>
    <w:rsid w:val="001E2A5E"/>
    <w:rsid w:val="00221CC7"/>
    <w:rsid w:val="00233329"/>
    <w:rsid w:val="0025418C"/>
    <w:rsid w:val="002573B7"/>
    <w:rsid w:val="00260818"/>
    <w:rsid w:val="002758D7"/>
    <w:rsid w:val="00276AC7"/>
    <w:rsid w:val="00297E3A"/>
    <w:rsid w:val="002A769D"/>
    <w:rsid w:val="002C5EFC"/>
    <w:rsid w:val="002D5E0A"/>
    <w:rsid w:val="002E13B6"/>
    <w:rsid w:val="002F3123"/>
    <w:rsid w:val="00304463"/>
    <w:rsid w:val="00327BA5"/>
    <w:rsid w:val="00342195"/>
    <w:rsid w:val="0036186A"/>
    <w:rsid w:val="00377703"/>
    <w:rsid w:val="00381EF5"/>
    <w:rsid w:val="003A0DF5"/>
    <w:rsid w:val="003A4A44"/>
    <w:rsid w:val="003D1866"/>
    <w:rsid w:val="003E1DDD"/>
    <w:rsid w:val="003F3C24"/>
    <w:rsid w:val="00423DE2"/>
    <w:rsid w:val="0048685D"/>
    <w:rsid w:val="0049730B"/>
    <w:rsid w:val="004A0E0C"/>
    <w:rsid w:val="004C6ADC"/>
    <w:rsid w:val="004D567A"/>
    <w:rsid w:val="005139C6"/>
    <w:rsid w:val="00534BF8"/>
    <w:rsid w:val="00541A2F"/>
    <w:rsid w:val="00553CD1"/>
    <w:rsid w:val="00557EEE"/>
    <w:rsid w:val="00582FA6"/>
    <w:rsid w:val="00586B1A"/>
    <w:rsid w:val="005D2F81"/>
    <w:rsid w:val="005D4FB6"/>
    <w:rsid w:val="005E1C0E"/>
    <w:rsid w:val="005F19A9"/>
    <w:rsid w:val="006029ED"/>
    <w:rsid w:val="006173E6"/>
    <w:rsid w:val="00642B63"/>
    <w:rsid w:val="00651A33"/>
    <w:rsid w:val="006E18BE"/>
    <w:rsid w:val="006E3214"/>
    <w:rsid w:val="00701A71"/>
    <w:rsid w:val="0070368A"/>
    <w:rsid w:val="007212F7"/>
    <w:rsid w:val="0073476F"/>
    <w:rsid w:val="00747E2B"/>
    <w:rsid w:val="007521CB"/>
    <w:rsid w:val="007E6464"/>
    <w:rsid w:val="00806E9E"/>
    <w:rsid w:val="00806FFD"/>
    <w:rsid w:val="00820D64"/>
    <w:rsid w:val="00876105"/>
    <w:rsid w:val="00890EE1"/>
    <w:rsid w:val="00892FF3"/>
    <w:rsid w:val="008A08E6"/>
    <w:rsid w:val="008C7C04"/>
    <w:rsid w:val="008D7B26"/>
    <w:rsid w:val="008E056E"/>
    <w:rsid w:val="008E6573"/>
    <w:rsid w:val="00902B2D"/>
    <w:rsid w:val="00956076"/>
    <w:rsid w:val="0095620F"/>
    <w:rsid w:val="009825D9"/>
    <w:rsid w:val="009A6BC0"/>
    <w:rsid w:val="00A22586"/>
    <w:rsid w:val="00A363B6"/>
    <w:rsid w:val="00AB0606"/>
    <w:rsid w:val="00AB7D1A"/>
    <w:rsid w:val="00B307D7"/>
    <w:rsid w:val="00B56DA9"/>
    <w:rsid w:val="00B91F14"/>
    <w:rsid w:val="00BA10BF"/>
    <w:rsid w:val="00BB1386"/>
    <w:rsid w:val="00BC2630"/>
    <w:rsid w:val="00BC57A3"/>
    <w:rsid w:val="00BF36F4"/>
    <w:rsid w:val="00C41311"/>
    <w:rsid w:val="00C52681"/>
    <w:rsid w:val="00C62D0D"/>
    <w:rsid w:val="00C71811"/>
    <w:rsid w:val="00C85592"/>
    <w:rsid w:val="00CA0804"/>
    <w:rsid w:val="00CA56A3"/>
    <w:rsid w:val="00CE4E8D"/>
    <w:rsid w:val="00D1553E"/>
    <w:rsid w:val="00D2413A"/>
    <w:rsid w:val="00D32665"/>
    <w:rsid w:val="00D434F1"/>
    <w:rsid w:val="00DD1021"/>
    <w:rsid w:val="00DE5833"/>
    <w:rsid w:val="00E02EA2"/>
    <w:rsid w:val="00E20146"/>
    <w:rsid w:val="00E333B8"/>
    <w:rsid w:val="00E37C7B"/>
    <w:rsid w:val="00E5014E"/>
    <w:rsid w:val="00E56DEA"/>
    <w:rsid w:val="00E5719C"/>
    <w:rsid w:val="00E61B2F"/>
    <w:rsid w:val="00E96DE7"/>
    <w:rsid w:val="00EB0C51"/>
    <w:rsid w:val="00ED60AD"/>
    <w:rsid w:val="00EF2D03"/>
    <w:rsid w:val="00EF51D0"/>
    <w:rsid w:val="00F32A5E"/>
    <w:rsid w:val="00F617E2"/>
    <w:rsid w:val="00F72F54"/>
    <w:rsid w:val="00FA6731"/>
    <w:rsid w:val="00FB0B44"/>
    <w:rsid w:val="00FE40CA"/>
    <w:rsid w:val="0A670852"/>
    <w:rsid w:val="13B211D7"/>
    <w:rsid w:val="18AB7394"/>
    <w:rsid w:val="1FD03903"/>
    <w:rsid w:val="3A5D6E97"/>
    <w:rsid w:val="50490281"/>
    <w:rsid w:val="52AC7C23"/>
    <w:rsid w:val="66A96990"/>
    <w:rsid w:val="66D0532F"/>
    <w:rsid w:val="69415B02"/>
    <w:rsid w:val="756E0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759E5"/>
  <w15:docId w15:val="{715827E2-0A7D-477A-B067-D0F562BF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qFormat/>
    <w:pPr>
      <w:ind w:firstLineChars="200" w:firstLine="420"/>
    </w:pPr>
  </w:style>
  <w:style w:type="paragraph" w:customStyle="1" w:styleId="Default">
    <w:name w:val="Default"/>
    <w:qFormat/>
    <w:pPr>
      <w:widowControl w:val="0"/>
      <w:autoSpaceDE w:val="0"/>
      <w:autoSpaceDN w:val="0"/>
      <w:adjustRightInd w:val="0"/>
    </w:pPr>
    <w:rPr>
      <w:rFonts w:ascii="FTAUPO+SimSun" w:eastAsia="FTAUPO+SimSun" w:cs="FTAUPO+SimSun"/>
      <w:color w:val="000000"/>
      <w:sz w:val="24"/>
      <w:szCs w:val="24"/>
    </w:rPr>
  </w:style>
  <w:style w:type="paragraph" w:customStyle="1" w:styleId="CM1">
    <w:name w:val="CM1"/>
    <w:basedOn w:val="Default"/>
    <w:next w:val="Default"/>
    <w:uiPriority w:val="99"/>
    <w:qFormat/>
    <w:pPr>
      <w:spacing w:line="623" w:lineRule="atLeast"/>
    </w:pPr>
    <w:rPr>
      <w:rFonts w:cs="Times New Roman"/>
      <w:color w:val="auto"/>
    </w:rPr>
  </w:style>
  <w:style w:type="paragraph" w:customStyle="1" w:styleId="CM2">
    <w:name w:val="CM2"/>
    <w:basedOn w:val="Default"/>
    <w:next w:val="Default"/>
    <w:uiPriority w:val="99"/>
    <w:qFormat/>
    <w:pPr>
      <w:spacing w:line="626" w:lineRule="atLeast"/>
    </w:pPr>
    <w:rPr>
      <w:rFonts w:cs="Times New Roman"/>
      <w:color w:val="auto"/>
    </w:rPr>
  </w:style>
  <w:style w:type="paragraph" w:customStyle="1" w:styleId="CM3">
    <w:name w:val="CM3"/>
    <w:basedOn w:val="Default"/>
    <w:next w:val="Default"/>
    <w:uiPriority w:val="99"/>
    <w:qFormat/>
    <w:pPr>
      <w:spacing w:line="623" w:lineRule="atLeast"/>
    </w:pPr>
    <w:rPr>
      <w:rFonts w:cs="Times New Roman"/>
      <w:color w:val="auto"/>
    </w:rPr>
  </w:style>
  <w:style w:type="paragraph" w:customStyle="1" w:styleId="CM6">
    <w:name w:val="CM6"/>
    <w:basedOn w:val="Default"/>
    <w:next w:val="Default"/>
    <w:uiPriority w:val="99"/>
    <w:qFormat/>
    <w:pPr>
      <w:spacing w:line="626" w:lineRule="atLeast"/>
    </w:pPr>
    <w:rPr>
      <w:rFonts w:cs="Times New Roman"/>
      <w:color w:val="auto"/>
    </w:rPr>
  </w:style>
  <w:style w:type="paragraph" w:customStyle="1" w:styleId="CM7">
    <w:name w:val="CM7"/>
    <w:basedOn w:val="Default"/>
    <w:next w:val="Default"/>
    <w:uiPriority w:val="99"/>
    <w:qFormat/>
    <w:pPr>
      <w:spacing w:line="62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my8209</cp:lastModifiedBy>
  <cp:revision>29</cp:revision>
  <cp:lastPrinted>2020-09-09T03:09:00Z</cp:lastPrinted>
  <dcterms:created xsi:type="dcterms:W3CDTF">2019-11-18T06:45:00Z</dcterms:created>
  <dcterms:modified xsi:type="dcterms:W3CDTF">2020-09-11T07:16:00Z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