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AC42">
      <w:pPr>
        <w:widowControl w:val="0"/>
        <w:spacing w:before="0" w:after="0" w:line="600" w:lineRule="exact"/>
        <w:ind w:firstLine="0" w:firstLineChars="0"/>
        <w:jc w:val="center"/>
        <w:outlineLvl w:val="0"/>
        <w:rPr>
          <w:rFonts w:hint="eastAsia" w:ascii="方正小标宋简体" w:hAnsi="方正小标宋简体" w:eastAsia="方正小标宋简体" w:cs="方正小标宋简体"/>
          <w:b w:val="0"/>
          <w:bCs/>
          <w:color w:val="auto"/>
          <w:kern w:val="44"/>
          <w:sz w:val="36"/>
          <w:szCs w:val="36"/>
          <w:lang w:val="en-US" w:eastAsia="zh-CN" w:bidi="ar-SA"/>
        </w:rPr>
      </w:pPr>
      <w:r>
        <w:rPr>
          <w:rFonts w:hint="eastAsia" w:ascii="方正小标宋简体" w:hAnsi="方正小标宋简体" w:eastAsia="方正小标宋简体" w:cs="方正小标宋简体"/>
          <w:b w:val="0"/>
          <w:bCs/>
          <w:color w:val="auto"/>
          <w:kern w:val="44"/>
          <w:sz w:val="36"/>
          <w:szCs w:val="36"/>
          <w:lang w:val="en-US" w:eastAsia="zh-CN" w:bidi="ar-SA"/>
        </w:rPr>
        <w:t>桌式足球项目</w:t>
      </w:r>
      <w:bookmarkStart w:id="0" w:name="_GoBack"/>
      <w:bookmarkEnd w:id="0"/>
      <w:r>
        <w:rPr>
          <w:rFonts w:hint="eastAsia" w:ascii="方正小标宋简体" w:hAnsi="方正小标宋简体" w:eastAsia="方正小标宋简体" w:cs="方正小标宋简体"/>
          <w:b w:val="0"/>
          <w:bCs/>
          <w:color w:val="auto"/>
          <w:kern w:val="44"/>
          <w:sz w:val="36"/>
          <w:szCs w:val="36"/>
          <w:lang w:val="en-US" w:eastAsia="zh-CN" w:bidi="ar-SA"/>
        </w:rPr>
        <w:t>办赛指南</w:t>
      </w:r>
    </w:p>
    <w:p w14:paraId="470B439F">
      <w:pPr>
        <w:widowControl w:val="0"/>
        <w:ind w:firstLine="560" w:firstLineChars="200"/>
        <w:jc w:val="both"/>
        <w:outlineLvl w:val="0"/>
        <w:rPr>
          <w:rFonts w:hint="eastAsia" w:ascii="黑体" w:hAnsi="黑体" w:eastAsia="黑体" w:cs="黑体"/>
          <w:bCs/>
          <w:color w:val="auto"/>
          <w:kern w:val="2"/>
          <w:sz w:val="28"/>
          <w:szCs w:val="28"/>
          <w:lang w:val="en-US" w:eastAsia="zh-CN" w:bidi="ar-SA"/>
        </w:rPr>
      </w:pPr>
    </w:p>
    <w:p w14:paraId="6057AC44">
      <w:pPr>
        <w:widowControl w:val="0"/>
        <w:ind w:firstLine="560" w:firstLineChars="200"/>
        <w:jc w:val="both"/>
        <w:outlineLvl w:val="0"/>
        <w:rPr>
          <w:rFonts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一、概述</w:t>
      </w:r>
    </w:p>
    <w:p w14:paraId="71AFC774">
      <w:pPr>
        <w:ind w:firstLine="560" w:firstLineChars="200"/>
        <w:rPr>
          <w:rFonts w:hint="eastAsia" w:ascii="仿宋" w:hAnsi="仿宋" w:eastAsia="仿宋" w:cs="仿宋"/>
          <w:strike w:val="0"/>
          <w:dstrike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为进一步加强对桌式足球赛事活动的监督管理，保护赛事活动参与者的合法权益，确保桌式足球项目活动持续健康发展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根据《中华人民共和国体育法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全民健身条例》</w:t>
      </w:r>
      <w:r>
        <w:rPr>
          <w:rFonts w:hint="eastAsia" w:ascii="仿宋" w:hAnsi="仿宋" w:eastAsia="仿宋" w:cs="仿宋"/>
          <w:color w:val="000000" w:themeColor="text1"/>
          <w:sz w:val="28"/>
          <w:szCs w:val="28"/>
          <w:lang w:eastAsia="zh-CN"/>
          <w14:textFill>
            <w14:solidFill>
              <w14:schemeClr w14:val="tx1"/>
            </w14:solidFill>
          </w14:textFill>
        </w:rPr>
        <w:t>及</w:t>
      </w:r>
      <w:r>
        <w:rPr>
          <w:rFonts w:hint="eastAsia" w:ascii="仿宋" w:hAnsi="仿宋" w:eastAsia="仿宋" w:cs="仿宋"/>
          <w:color w:val="000000" w:themeColor="text1"/>
          <w:sz w:val="28"/>
          <w:szCs w:val="28"/>
          <w14:textFill>
            <w14:solidFill>
              <w14:schemeClr w14:val="tx1"/>
            </w14:solidFill>
          </w14:textFill>
        </w:rPr>
        <w:t>国家体育总局的有关规定，特制订《桌式足球项目办赛指南》（以下简称“指南”）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trike w:val="0"/>
          <w:dstrike w:val="0"/>
          <w:color w:val="000000" w:themeColor="text1"/>
          <w:sz w:val="28"/>
          <w:szCs w:val="28"/>
          <w14:textFill>
            <w14:solidFill>
              <w14:schemeClr w14:val="tx1"/>
            </w14:solidFill>
          </w14:textFill>
        </w:rPr>
        <w:t>举办的桌式足球赛事活动（以下简称“赛事”）。</w:t>
      </w:r>
    </w:p>
    <w:p w14:paraId="2AAE704B">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国家体育总局社会体育指导中心（以下简称</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社体中心</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）是全国性桌式足球赛事活动的最高管理机构，负责制订与贯彻赛事的标准和管理制度，为合法组织桌式足球赛事活动的</w:t>
      </w:r>
      <w:r>
        <w:rPr>
          <w:rFonts w:hint="eastAsia" w:ascii="仿宋" w:hAnsi="仿宋" w:eastAsia="仿宋" w:cs="仿宋"/>
          <w:color w:val="000000" w:themeColor="text1"/>
          <w:sz w:val="28"/>
          <w:szCs w:val="28"/>
          <w:lang w:eastAsia="zh-CN"/>
          <w14:textFill>
            <w14:solidFill>
              <w14:schemeClr w14:val="tx1"/>
            </w14:solidFill>
          </w14:textFill>
        </w:rPr>
        <w:t>各类</w:t>
      </w:r>
      <w:r>
        <w:rPr>
          <w:rFonts w:hint="eastAsia" w:ascii="仿宋" w:hAnsi="仿宋" w:eastAsia="仿宋" w:cs="仿宋"/>
          <w:color w:val="000000" w:themeColor="text1"/>
          <w:sz w:val="28"/>
          <w:szCs w:val="28"/>
          <w14:textFill>
            <w14:solidFill>
              <w14:schemeClr w14:val="tx1"/>
            </w14:solidFill>
          </w14:textFill>
        </w:rPr>
        <w:t>社会组织提供必要的指导和服务。</w:t>
      </w:r>
    </w:p>
    <w:p w14:paraId="6057AC47">
      <w:pPr>
        <w:widowControl w:val="0"/>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二、比赛申办</w:t>
      </w:r>
    </w:p>
    <w:p w14:paraId="6057AC48">
      <w:pPr>
        <w:widowControl w:val="0"/>
        <w:adjustRightInd/>
        <w:snapToGrid/>
        <w:ind w:firstLine="560" w:firstLineChars="200"/>
        <w:jc w:val="both"/>
        <w:outlineLvl w:val="1"/>
        <w:rPr>
          <w:rFonts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（一）申办资格</w:t>
      </w:r>
    </w:p>
    <w:p w14:paraId="6057AC49">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申请举办全国性</w:t>
      </w:r>
      <w:r>
        <w:rPr>
          <w:rFonts w:hint="eastAsia" w:ascii="仿宋" w:hAnsi="仿宋" w:eastAsia="仿宋" w:cs="仿宋"/>
          <w:color w:val="000000"/>
          <w:sz w:val="28"/>
          <w:szCs w:val="28"/>
          <w:lang w:val="en-US" w:eastAsia="zh-CN"/>
        </w:rPr>
        <w:t>桌式足球</w:t>
      </w:r>
      <w:r>
        <w:rPr>
          <w:rFonts w:hint="eastAsia" w:ascii="仿宋" w:hAnsi="仿宋" w:eastAsia="仿宋" w:cs="仿宋"/>
          <w:color w:val="000000"/>
          <w:sz w:val="28"/>
          <w:szCs w:val="28"/>
        </w:rPr>
        <w:t>比赛的组织，应当具备下列条件：</w:t>
      </w:r>
    </w:p>
    <w:p w14:paraId="6057AC4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组织能力：申请单位应具备组织体育比赛的能力，并能独立承担民事责任。</w:t>
      </w:r>
    </w:p>
    <w:p w14:paraId="6057AC4B">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团队建设：拥有与比赛规模相当的组织机构、专业技术和管理人员、服务人员。</w:t>
      </w:r>
    </w:p>
    <w:p w14:paraId="6057AC4C">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资金支持：具有与承办比赛规模相适应的经费和社会信用。</w:t>
      </w:r>
    </w:p>
    <w:p w14:paraId="6057AC4D">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场地设施：可以提供符合标准的比赛器材及其他相关设施，并符合安全、消防等要求。</w:t>
      </w:r>
    </w:p>
    <w:p w14:paraId="6057AC4E">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管理制度：有健全的承办比赛组织实施方案、衍生方案以及各项管理制度。</w:t>
      </w:r>
    </w:p>
    <w:p w14:paraId="6057AC4F">
      <w:pPr>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法律合规：符合国家法律、法规规定的其他条件。</w:t>
      </w:r>
    </w:p>
    <w:p w14:paraId="30EC1692">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群众性、商业性比赛</w:t>
      </w:r>
      <w:r>
        <w:rPr>
          <w:rFonts w:hint="eastAsia" w:ascii="仿宋" w:hAnsi="仿宋" w:eastAsia="仿宋" w:cs="仿宋"/>
          <w:color w:val="000000"/>
          <w:sz w:val="28"/>
          <w:szCs w:val="28"/>
        </w:rPr>
        <w:t>无需审批，不得冠以全国、国家、中国、中华以及有类似含义的名称。</w:t>
      </w:r>
    </w:p>
    <w:p w14:paraId="6057AC50">
      <w:pPr>
        <w:widowControl w:val="0"/>
        <w:adjustRightInd/>
        <w:snapToGrid/>
        <w:ind w:firstLine="560" w:firstLineChars="200"/>
        <w:jc w:val="both"/>
        <w:outlineLvl w:val="1"/>
        <w:rPr>
          <w:rFonts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（二）申办条件</w:t>
      </w:r>
    </w:p>
    <w:p w14:paraId="6057AC51">
      <w:pPr>
        <w:ind w:firstLine="560" w:firstLineChars="200"/>
        <w:rPr>
          <w:rFonts w:ascii="仿宋" w:hAnsi="仿宋" w:eastAsia="仿宋" w:cs="仿宋"/>
          <w:color w:val="000000"/>
          <w:sz w:val="28"/>
          <w:szCs w:val="28"/>
        </w:rPr>
      </w:pPr>
      <w:r>
        <w:rPr>
          <w:rFonts w:hint="eastAsia" w:ascii="仿宋" w:hAnsi="仿宋" w:eastAsia="仿宋" w:cs="仿宋"/>
          <w:color w:val="auto"/>
          <w:sz w:val="28"/>
          <w:szCs w:val="28"/>
        </w:rPr>
        <w:t>社体中心每年年末发布次年比赛计划，申请单位需提交详尽的申办报告，</w:t>
      </w:r>
      <w:r>
        <w:rPr>
          <w:rFonts w:hint="eastAsia" w:ascii="仿宋" w:hAnsi="仿宋" w:eastAsia="仿宋" w:cs="仿宋"/>
          <w:color w:val="auto"/>
          <w:sz w:val="28"/>
          <w:szCs w:val="28"/>
          <w:highlight w:val="none"/>
        </w:rPr>
        <w:t>内容包括但不限于</w:t>
      </w:r>
      <w:r>
        <w:rPr>
          <w:rFonts w:hint="eastAsia" w:ascii="仿宋" w:hAnsi="仿宋" w:eastAsia="仿宋" w:cs="仿宋"/>
          <w:color w:val="000000"/>
          <w:sz w:val="28"/>
          <w:szCs w:val="28"/>
        </w:rPr>
        <w:t>：</w:t>
      </w:r>
    </w:p>
    <w:p w14:paraId="6057AC52">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strike w:val="0"/>
          <w:dstrike w:val="0"/>
          <w:color w:val="auto"/>
          <w:sz w:val="28"/>
          <w:szCs w:val="28"/>
          <w:lang w:val="en-US" w:eastAsia="zh-CN"/>
        </w:rPr>
        <w:t>拟</w:t>
      </w:r>
      <w:r>
        <w:rPr>
          <w:rFonts w:hint="eastAsia" w:ascii="仿宋" w:hAnsi="仿宋" w:eastAsia="仿宋" w:cs="仿宋"/>
          <w:color w:val="000000"/>
          <w:sz w:val="28"/>
          <w:szCs w:val="28"/>
        </w:rPr>
        <w:t>申办比赛的名称、时间、地点和规模；</w:t>
      </w:r>
    </w:p>
    <w:p w14:paraId="6057AC53">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2.主办单位、承办单位和</w:t>
      </w:r>
      <w:r>
        <w:rPr>
          <w:rFonts w:hint="eastAsia" w:ascii="仿宋" w:hAnsi="仿宋" w:eastAsia="仿宋" w:cs="仿宋"/>
          <w:color w:val="auto"/>
          <w:sz w:val="28"/>
          <w:szCs w:val="28"/>
        </w:rPr>
        <w:t>协办单位</w:t>
      </w:r>
      <w:r>
        <w:rPr>
          <w:rFonts w:hint="eastAsia" w:ascii="仿宋" w:hAnsi="仿宋" w:eastAsia="仿宋" w:cs="仿宋"/>
          <w:color w:val="000000"/>
          <w:sz w:val="28"/>
          <w:szCs w:val="28"/>
        </w:rPr>
        <w:t>情况；</w:t>
      </w:r>
    </w:p>
    <w:p w14:paraId="6057AC54">
      <w:pPr>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rPr>
        <w:t>3.</w:t>
      </w:r>
      <w:r>
        <w:rPr>
          <w:rFonts w:hint="eastAsia" w:ascii="仿宋" w:hAnsi="仿宋" w:eastAsia="仿宋" w:cs="仿宋"/>
          <w:color w:val="auto"/>
          <w:sz w:val="28"/>
          <w:szCs w:val="28"/>
        </w:rPr>
        <w:t>比赛日程和各</w:t>
      </w:r>
      <w:r>
        <w:rPr>
          <w:rFonts w:hint="eastAsia" w:ascii="仿宋" w:hAnsi="仿宋" w:eastAsia="仿宋" w:cs="仿宋"/>
          <w:color w:val="auto"/>
          <w:sz w:val="28"/>
          <w:szCs w:val="28"/>
          <w:highlight w:val="none"/>
        </w:rPr>
        <w:t>项目赛程</w:t>
      </w:r>
      <w:r>
        <w:rPr>
          <w:rFonts w:hint="eastAsia" w:ascii="仿宋" w:hAnsi="仿宋" w:eastAsia="仿宋" w:cs="仿宋"/>
          <w:color w:val="000000"/>
          <w:sz w:val="28"/>
          <w:szCs w:val="28"/>
          <w:highlight w:val="none"/>
        </w:rPr>
        <w:t>；</w:t>
      </w:r>
    </w:p>
    <w:p w14:paraId="6057AC55">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highlight w:val="none"/>
        </w:rPr>
        <w:t>4.比赛经费来源</w:t>
      </w:r>
      <w:r>
        <w:rPr>
          <w:rFonts w:hint="eastAsia" w:ascii="仿宋" w:hAnsi="仿宋" w:eastAsia="仿宋" w:cs="仿宋"/>
          <w:color w:val="000000"/>
          <w:sz w:val="28"/>
          <w:szCs w:val="28"/>
        </w:rPr>
        <w:t>；</w:t>
      </w:r>
    </w:p>
    <w:p w14:paraId="6057AC56">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auto"/>
          <w:sz w:val="28"/>
          <w:szCs w:val="28"/>
        </w:rPr>
        <w:t>.申请单位的办赛经验</w:t>
      </w:r>
      <w:r>
        <w:rPr>
          <w:rFonts w:hint="eastAsia" w:ascii="仿宋" w:hAnsi="仿宋" w:eastAsia="仿宋" w:cs="仿宋"/>
          <w:color w:val="000000"/>
          <w:sz w:val="28"/>
          <w:szCs w:val="28"/>
        </w:rPr>
        <w:t>；</w:t>
      </w:r>
    </w:p>
    <w:p w14:paraId="6057AC57">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6.比赛承办地的交通状况和接待条件；</w:t>
      </w:r>
    </w:p>
    <w:p w14:paraId="48137350">
      <w:pPr>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7.联系方式</w:t>
      </w:r>
      <w:r>
        <w:rPr>
          <w:rFonts w:hint="eastAsia" w:ascii="仿宋" w:hAnsi="仿宋" w:eastAsia="仿宋" w:cs="仿宋"/>
          <w:color w:val="000000"/>
          <w:sz w:val="28"/>
          <w:szCs w:val="28"/>
          <w:lang w:eastAsia="zh-CN"/>
        </w:rPr>
        <w:t>。</w:t>
      </w:r>
    </w:p>
    <w:p w14:paraId="42914334">
      <w:pPr>
        <w:widowControl w:val="0"/>
        <w:ind w:firstLine="560" w:firstLineChars="200"/>
        <w:jc w:val="both"/>
        <w:outlineLvl w:val="0"/>
        <w:rPr>
          <w:rFonts w:hint="default"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三、比赛确认</w:t>
      </w:r>
    </w:p>
    <w:p w14:paraId="407AB5A8">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w:t>
      </w:r>
      <w:r>
        <w:rPr>
          <w:rFonts w:hint="default" w:ascii="仿宋" w:hAnsi="仿宋" w:eastAsia="仿宋" w:cs="仿宋"/>
          <w:color w:val="auto"/>
          <w:sz w:val="28"/>
          <w:szCs w:val="28"/>
          <w:lang w:val="en-US" w:eastAsia="zh-CN"/>
        </w:rPr>
        <w:t>材料初审：社体中心收到申办报告及材料后，将对材料进行初步审查。</w:t>
      </w:r>
    </w:p>
    <w:p w14:paraId="6057AC5C">
      <w:pPr>
        <w:ind w:firstLine="632"/>
        <w:rPr>
          <w:rFonts w:ascii="仿宋" w:hAnsi="仿宋" w:eastAsia="仿宋" w:cs="仿宋"/>
          <w:sz w:val="28"/>
          <w:szCs w:val="28"/>
        </w:rPr>
      </w:pPr>
      <w:r>
        <w:rPr>
          <w:rFonts w:hint="eastAsia" w:ascii="仿宋" w:hAnsi="仿宋" w:eastAsia="仿宋" w:cs="仿宋"/>
          <w:color w:val="auto"/>
          <w:sz w:val="28"/>
          <w:szCs w:val="28"/>
          <w:lang w:val="en-US" w:eastAsia="zh-CN"/>
        </w:rPr>
        <w:t>（二）</w:t>
      </w:r>
      <w:r>
        <w:rPr>
          <w:rFonts w:hint="default" w:ascii="仿宋" w:hAnsi="仿宋" w:eastAsia="仿宋" w:cs="仿宋"/>
          <w:color w:val="auto"/>
          <w:sz w:val="28"/>
          <w:szCs w:val="28"/>
          <w:lang w:val="en-US" w:eastAsia="zh-CN"/>
        </w:rPr>
        <w:t>技术考察：根据比赛申办单位的办赛经验、比赛规模等实际情况，组织技术代表进行实地考察（费用由申办单位承担），考察内容包括基础设施、场地安全、比赛设施等</w:t>
      </w:r>
      <w:r>
        <w:rPr>
          <w:rFonts w:hint="eastAsia" w:ascii="仿宋" w:hAnsi="仿宋" w:eastAsia="仿宋" w:cs="仿宋"/>
          <w:color w:val="auto"/>
          <w:sz w:val="28"/>
          <w:szCs w:val="28"/>
          <w:lang w:val="en-US" w:eastAsia="zh-CN"/>
        </w:rPr>
        <w:t>。</w:t>
      </w:r>
    </w:p>
    <w:p w14:paraId="1D2203A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w:t>
      </w:r>
      <w:r>
        <w:rPr>
          <w:rFonts w:hint="default" w:ascii="仿宋" w:hAnsi="仿宋" w:eastAsia="仿宋" w:cs="仿宋"/>
          <w:color w:val="auto"/>
          <w:sz w:val="28"/>
          <w:szCs w:val="28"/>
          <w:lang w:val="en-US" w:eastAsia="zh-CN"/>
        </w:rPr>
        <w:t>专家评审：社体中心组织专家组对通过初步审查的单位开展评审工作。</w:t>
      </w:r>
    </w:p>
    <w:p w14:paraId="487C4883">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w:t>
      </w:r>
      <w:r>
        <w:rPr>
          <w:rFonts w:hint="default" w:ascii="仿宋" w:hAnsi="仿宋" w:eastAsia="仿宋" w:cs="仿宋"/>
          <w:color w:val="auto"/>
          <w:sz w:val="28"/>
          <w:szCs w:val="28"/>
          <w:lang w:val="en-US" w:eastAsia="zh-CN"/>
        </w:rPr>
        <w:t>结果公示：对专家评审情况进行公示。</w:t>
      </w:r>
    </w:p>
    <w:p w14:paraId="39A4D7DB">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w:t>
      </w:r>
      <w:r>
        <w:rPr>
          <w:rFonts w:hint="default" w:ascii="仿宋" w:hAnsi="仿宋" w:eastAsia="仿宋" w:cs="仿宋"/>
          <w:color w:val="auto"/>
          <w:sz w:val="28"/>
          <w:szCs w:val="28"/>
          <w:lang w:val="en-US" w:eastAsia="zh-CN"/>
        </w:rPr>
        <w:t>安排时间：社体中心将根据比赛日程安排，参照各通过评审和考察单位的办赛意向和客观条件安排具体比赛时间，列入下一年度竞赛计划。</w:t>
      </w:r>
    </w:p>
    <w:p w14:paraId="59FAEB55">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w:t>
      </w:r>
      <w:r>
        <w:rPr>
          <w:rFonts w:hint="default" w:ascii="仿宋" w:hAnsi="仿宋" w:eastAsia="仿宋" w:cs="仿宋"/>
          <w:color w:val="auto"/>
          <w:sz w:val="28"/>
          <w:szCs w:val="28"/>
          <w:lang w:val="en-US" w:eastAsia="zh-CN"/>
        </w:rPr>
        <w:t>协议签订：社体中心与比赛申办单位商定合作办赛有关事宜，约定办赛标准与条件。双方就合作细节达成一致意见后，正式签署办赛协议。</w:t>
      </w:r>
    </w:p>
    <w:p w14:paraId="6057AC61">
      <w:pPr>
        <w:widowControl w:val="0"/>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四、组织架构建立</w:t>
      </w:r>
    </w:p>
    <w:p w14:paraId="6057AC62">
      <w:pPr>
        <w:widowControl w:val="0"/>
        <w:adjustRightInd w:val="0"/>
        <w:snapToGrid w:val="0"/>
        <w:ind w:firstLine="560" w:firstLineChars="200"/>
        <w:jc w:val="both"/>
        <w:outlineLvl w:val="1"/>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（一）筹备委员会</w:t>
      </w:r>
    </w:p>
    <w:p w14:paraId="6057AC63">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自申办比赛成功之日起，申办单位应立即成立筹备委员会。筹备委员会的主要职责是负责与上级单位的日常联络，并在组织委员会成立之前代行其职能。</w:t>
      </w:r>
    </w:p>
    <w:p w14:paraId="6057AC64">
      <w:pPr>
        <w:ind w:firstLine="560" w:firstLineChars="200"/>
        <w:rPr>
          <w:rFonts w:ascii="仿宋" w:hAnsi="仿宋" w:eastAsia="仿宋" w:cs="仿宋"/>
          <w:strike/>
          <w:color w:val="000000"/>
          <w:sz w:val="28"/>
          <w:szCs w:val="28"/>
        </w:rPr>
      </w:pPr>
      <w:r>
        <w:rPr>
          <w:rFonts w:hint="eastAsia" w:ascii="仿宋" w:hAnsi="仿宋" w:eastAsia="仿宋" w:cs="仿宋"/>
          <w:color w:val="000000"/>
          <w:sz w:val="28"/>
          <w:szCs w:val="28"/>
        </w:rPr>
        <w:t>筹备委员会需根据活动举办时间，提前</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3个月落实工作人员、裁判员、运动员的接待宾馆及场地，并由承办单位提供比赛规程所需的相关信息，包括报到、比赛时间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比赛地点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联系人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交通信息等。</w:t>
      </w:r>
    </w:p>
    <w:p w14:paraId="6057AC65">
      <w:pPr>
        <w:widowControl w:val="0"/>
        <w:adjustRightInd w:val="0"/>
        <w:snapToGrid w:val="0"/>
        <w:ind w:firstLine="560" w:firstLineChars="200"/>
        <w:jc w:val="both"/>
        <w:outlineLvl w:val="1"/>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（二）组织委员会</w:t>
      </w:r>
    </w:p>
    <w:p w14:paraId="6057AC66">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在筹备委员会的基础上，承办单位应商请主办单位、执行单位、协办单位、赞助单位等共同成立组织委员会，全面负责比赛的组织工作，推进并履行比赛各项具体事务及承诺。组委会规模应根据比赛规模合理设置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以国家级比赛为例，组委会的组成可以参考以下架构：</w:t>
      </w:r>
    </w:p>
    <w:p w14:paraId="6057AC67">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名誉主任：由主办单位或地方政府的高级官员担任，负责比赛的名誉支持和高层协调。</w:t>
      </w:r>
    </w:p>
    <w:p w14:paraId="6057AC6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主任：由承办单位的主要负责人担任，全面负责比赛的总体策划和决策。</w:t>
      </w:r>
    </w:p>
    <w:p w14:paraId="6057AC69">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执行主任：负责日常事务的决策和执行，确保各项工作的顺利推进。</w:t>
      </w:r>
    </w:p>
    <w:p w14:paraId="6057AC6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副主任：协助主任和执行主任开展工作，分管特定领域的事务。</w:t>
      </w:r>
    </w:p>
    <w:p w14:paraId="6057AC6B">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秘书长：负责组委会内部的协调和沟通，确保各部门之间的有效协作。</w:t>
      </w:r>
    </w:p>
    <w:p w14:paraId="6057AC6C">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常务副秘书长：协助秘书长处理具体事务，负责日常管理。</w:t>
      </w:r>
    </w:p>
    <w:p w14:paraId="6057AC6D">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副秘书长：负责特定领域的专项工作，如财务、宣传等。</w:t>
      </w:r>
    </w:p>
    <w:p w14:paraId="6057AC6E">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委员：由各相关部门和单位的负责人组成，负责各自领域的具体工作。</w:t>
      </w:r>
    </w:p>
    <w:p w14:paraId="6057AC6F">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组委会领导机构的设置旨在确保比赛的高效管理和有序运行。名誉主任、主任、执行主任、副主任、秘书长、常务副秘书长、副秘书长、委员等职位的设置，能够覆盖比赛的各个方面，确保每一个环节都有专人负责。</w:t>
      </w:r>
    </w:p>
    <w:p w14:paraId="6057AC70">
      <w:pPr>
        <w:widowControl w:val="0"/>
        <w:adjustRightInd w:val="0"/>
        <w:snapToGrid w:val="0"/>
        <w:ind w:firstLine="560" w:firstLineChars="200"/>
        <w:jc w:val="both"/>
        <w:outlineLvl w:val="1"/>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（三）执行委员会</w:t>
      </w:r>
    </w:p>
    <w:p w14:paraId="6057AC71">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在组委会的领导下，申办单位应牵头成立执行委员会，执行委员会至少需要包括比赛总监、资源管理、人员管理三个核心岗位。</w:t>
      </w:r>
    </w:p>
    <w:p w14:paraId="6057AC73">
      <w:pPr>
        <w:ind w:firstLine="560" w:firstLineChars="200"/>
        <w:rPr>
          <w:rFonts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比赛总监</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负责撰写策划方案，对接比赛相关部门，对比赛经费进行统筹规划，将所有比赛材料进行汇编整理。下设：</w:t>
      </w:r>
    </w:p>
    <w:p w14:paraId="6057AC74">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综合组：负责日常行政事务管理、文件管理、会议组织，确保组委会内部运作的高效和有序。</w:t>
      </w:r>
    </w:p>
    <w:p w14:paraId="6057AC75">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机动组：负责比赛全过程机动待命。</w:t>
      </w:r>
    </w:p>
    <w:p w14:paraId="6057AC77">
      <w:pPr>
        <w:ind w:firstLine="560" w:firstLineChars="200"/>
        <w:rPr>
          <w:rFonts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资源管理</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负责清点比赛物资、对接场地</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组织赛前布场工作，比赛过程中设备维护与资源管理，组织赛后撤场工作。下设：</w:t>
      </w:r>
    </w:p>
    <w:p w14:paraId="6057AC78">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后勤组：负责赛前布场和赛后撤场工作，对接参赛人员接站接机服务，引导参赛人员进退场，登记参赛人员酒店客房、车辆信息等，保障参赛人员比赛期间生活质量，做好比赛服务。</w:t>
      </w:r>
    </w:p>
    <w:p w14:paraId="6057AC79">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签到组：负责比赛期间核验参赛人员身份，发放参赛证件、伴手礼等。</w:t>
      </w:r>
    </w:p>
    <w:p w14:paraId="6057AC7A">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主持组：负责开场致辞，主持推动赛程以及比赛解说工作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赛后进行颁奖致辞。</w:t>
      </w:r>
    </w:p>
    <w:p w14:paraId="6057AC7B">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颁奖组：负责根据比赛情况制作奖状，根据主持人口令上台为获奖运动员颁奖。</w:t>
      </w:r>
    </w:p>
    <w:p w14:paraId="6057AC7D">
      <w:pPr>
        <w:ind w:firstLine="560" w:firstLineChars="200"/>
        <w:rPr>
          <w:rFonts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人员管理：</w:t>
      </w:r>
      <w:r>
        <w:rPr>
          <w:rFonts w:hint="eastAsia" w:ascii="仿宋" w:hAnsi="仿宋" w:eastAsia="仿宋" w:cs="仿宋"/>
          <w:color w:val="000000"/>
          <w:sz w:val="28"/>
          <w:szCs w:val="28"/>
        </w:rPr>
        <w:t>负责赛前招募比赛工作人员及志愿者，统计工作人员、志愿者、参赛人员信息，对工作人员及志愿者</w:t>
      </w:r>
      <w:r>
        <w:rPr>
          <w:rFonts w:hint="eastAsia" w:ascii="仿宋" w:hAnsi="仿宋" w:eastAsia="仿宋" w:cs="仿宋"/>
          <w:color w:val="000000"/>
          <w:sz w:val="28"/>
          <w:szCs w:val="28"/>
          <w:lang w:eastAsia="zh-CN"/>
        </w:rPr>
        <w:t>进行</w:t>
      </w:r>
      <w:r>
        <w:rPr>
          <w:rFonts w:hint="eastAsia" w:ascii="仿宋" w:hAnsi="仿宋" w:eastAsia="仿宋" w:cs="仿宋"/>
          <w:color w:val="000000"/>
          <w:sz w:val="28"/>
          <w:szCs w:val="28"/>
        </w:rPr>
        <w:t>培训。下设：</w:t>
      </w:r>
    </w:p>
    <w:p w14:paraId="6057AC7E">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裁判组：包括仲裁和裁判长人选、裁判员的数量、选派条件、聘请办法、报到时间、服装、经费补贴等事项。</w:t>
      </w:r>
    </w:p>
    <w:p w14:paraId="6057AC7F">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场控组：负责控制候场区、参赛区、观众区的秩序，严格把控好人员流动，对于台下不文明进行制止。</w:t>
      </w:r>
    </w:p>
    <w:p w14:paraId="6057AC80">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摄影组：负责拍摄运动员比赛实况照片、赛场照片、颁奖典礼等比赛相关资料。比赛期间按要求及时将比赛实况照片上传至网盘或小程序直播。</w:t>
      </w:r>
    </w:p>
    <w:p w14:paraId="6057AC81">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宣传组：负责比赛期间在官方交流群内为运动员答疑工作，根据现场照片、成绩等信息在各平台做好宣传工作。</w:t>
      </w:r>
    </w:p>
    <w:p w14:paraId="6057AC82">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志愿者工作组：执行委员会应设立专门机构负责志愿者的招募和管理，确保志愿者的数量和质量满足比赛需求。</w:t>
      </w:r>
    </w:p>
    <w:p w14:paraId="6057AC83">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招募工作可以通过线上平台、学校、社区等多种渠道进行，确保志愿者来源广泛且素质优良。</w:t>
      </w:r>
    </w:p>
    <w:p w14:paraId="6057AC84">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志愿者的基础培训内容应包括基础礼仪培训、</w:t>
      </w:r>
      <w:r>
        <w:rPr>
          <w:rFonts w:hint="eastAsia" w:ascii="仿宋" w:hAnsi="仿宋" w:eastAsia="仿宋" w:cs="仿宋"/>
          <w:color w:val="000000"/>
          <w:sz w:val="28"/>
          <w:szCs w:val="28"/>
          <w:lang w:val="en-US" w:eastAsia="zh-CN"/>
        </w:rPr>
        <w:t>桌式足球</w:t>
      </w:r>
      <w:r>
        <w:rPr>
          <w:rFonts w:hint="eastAsia" w:ascii="仿宋" w:hAnsi="仿宋" w:eastAsia="仿宋" w:cs="仿宋"/>
          <w:color w:val="000000"/>
          <w:sz w:val="28"/>
          <w:szCs w:val="28"/>
        </w:rPr>
        <w:t>知识培训、比赛基本情况培训等。志愿者各岗位专项培训工作由各相关部门负责，确保志愿者能够胜任各自的工作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例如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负责引导的志愿者需要熟悉比赛场地和路线。</w:t>
      </w:r>
    </w:p>
    <w:p w14:paraId="125C0B14">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五、制定竞赛规程</w:t>
      </w:r>
    </w:p>
    <w:p w14:paraId="4108CFDA">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竞赛规程由主办单位根据比赛目的、性质、规模、时间、场地等因素而制定，同时要考虑比赛要求和限制条件等。竞赛规程一般包括下列内容：</w:t>
      </w:r>
    </w:p>
    <w:p w14:paraId="6DF23BD8">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（一）赛事基本信息</w:t>
      </w:r>
    </w:p>
    <w:p w14:paraId="4A0B3CDB">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包括竞赛名称、日期、地点，主办、承办、协办单位，以及参加比赛单位的范围等。</w:t>
      </w:r>
    </w:p>
    <w:p w14:paraId="2AC7689B">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（二）参赛办法</w:t>
      </w:r>
    </w:p>
    <w:p w14:paraId="69F2C5D3">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明确参加队数、人数和参赛者年龄、性别、身体状况等资格规定，以及报名截止日期、填写报名表要求、报名信息送达途径、联系人通讯地址</w:t>
      </w:r>
      <w:r>
        <w:rPr>
          <w:rFonts w:hint="eastAsia" w:ascii="仿宋" w:hAnsi="仿宋" w:eastAsia="仿宋" w:cs="仿宋"/>
          <w:color w:val="000000"/>
          <w:kern w:val="2"/>
          <w:sz w:val="28"/>
          <w:szCs w:val="28"/>
          <w:lang w:val="en-US" w:eastAsia="zh-CN" w:bidi="ar-SA"/>
        </w:rPr>
        <w:t>（</w:t>
      </w:r>
      <w:r>
        <w:rPr>
          <w:rFonts w:hint="default" w:ascii="仿宋" w:hAnsi="仿宋" w:eastAsia="仿宋" w:cs="仿宋"/>
          <w:color w:val="000000"/>
          <w:kern w:val="2"/>
          <w:sz w:val="28"/>
          <w:szCs w:val="28"/>
          <w:lang w:val="en-US" w:eastAsia="zh-CN" w:bidi="ar-SA"/>
        </w:rPr>
        <w:t>包括邮编、电话</w:t>
      </w:r>
      <w:r>
        <w:rPr>
          <w:rFonts w:hint="eastAsia" w:ascii="仿宋" w:hAnsi="仿宋" w:eastAsia="仿宋" w:cs="仿宋"/>
          <w:color w:val="000000"/>
          <w:kern w:val="2"/>
          <w:sz w:val="28"/>
          <w:szCs w:val="28"/>
          <w:lang w:val="en-US" w:eastAsia="zh-CN" w:bidi="ar-SA"/>
        </w:rPr>
        <w:t>）</w:t>
      </w:r>
      <w:r>
        <w:rPr>
          <w:rFonts w:hint="default" w:ascii="仿宋" w:hAnsi="仿宋" w:eastAsia="仿宋" w:cs="仿宋"/>
          <w:color w:val="000000"/>
          <w:kern w:val="2"/>
          <w:sz w:val="28"/>
          <w:szCs w:val="28"/>
          <w:lang w:val="en-US" w:eastAsia="zh-CN" w:bidi="ar-SA"/>
        </w:rPr>
        <w:t>、各参赛队报名须注意的事项等。</w:t>
      </w:r>
    </w:p>
    <w:p w14:paraId="2C8A4BA7">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（三）竞赛办法</w:t>
      </w:r>
    </w:p>
    <w:p w14:paraId="45CB6EAD">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明确比赛所采用的赛制，以及所执行的规则、使用的比赛用具和比赛中的特殊要求。</w:t>
      </w:r>
    </w:p>
    <w:p w14:paraId="374F2DEA">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（四）经费开支</w:t>
      </w:r>
    </w:p>
    <w:p w14:paraId="3131B57E">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包括主办、承办单位和各参赛队应承担的费用（如参赛费）和可享受待遇的内容、范围以及食宿标准等。</w:t>
      </w:r>
    </w:p>
    <w:p w14:paraId="7F8BA994">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（五）奖励办法</w:t>
      </w:r>
      <w:r>
        <w:rPr>
          <w:rFonts w:hint="eastAsia" w:ascii="仿宋" w:hAnsi="仿宋" w:eastAsia="仿宋" w:cs="仿宋"/>
          <w:color w:val="000000"/>
          <w:kern w:val="2"/>
          <w:sz w:val="28"/>
          <w:szCs w:val="28"/>
          <w:lang w:val="en-US" w:eastAsia="zh-CN" w:bidi="ar-SA"/>
        </w:rPr>
        <w:br w:type="textWrapping"/>
      </w:r>
      <w:r>
        <w:rPr>
          <w:rFonts w:hint="eastAsia" w:ascii="仿宋" w:hAnsi="仿宋" w:eastAsia="仿宋" w:cs="仿宋"/>
          <w:color w:val="000000"/>
          <w:kern w:val="2"/>
          <w:sz w:val="28"/>
          <w:szCs w:val="28"/>
          <w:lang w:val="en-US" w:eastAsia="zh-CN" w:bidi="ar-SA"/>
        </w:rPr>
        <w:t>包括竞赛的录取名额、奖励形式和内容。</w:t>
      </w:r>
    </w:p>
    <w:p w14:paraId="51FC4821">
      <w:pPr>
        <w:widowControl w:val="0"/>
        <w:numPr>
          <w:ilvl w:val="0"/>
          <w:numId w:val="0"/>
        </w:numPr>
        <w:ind w:left="638" w:leftChars="304" w:firstLine="0" w:firstLineChars="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（六）仲裁和裁判员</w:t>
      </w:r>
    </w:p>
    <w:p w14:paraId="13BD2A22">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包括仲裁和裁判长人选、裁判员的数量、选派条件、聘请办法、报到时间、服装、经费补贴等事项</w:t>
      </w:r>
      <w:r>
        <w:rPr>
          <w:rFonts w:hint="eastAsia" w:ascii="仿宋" w:hAnsi="仿宋" w:eastAsia="仿宋" w:cs="仿宋"/>
          <w:color w:val="000000"/>
          <w:kern w:val="2"/>
          <w:sz w:val="28"/>
          <w:szCs w:val="28"/>
          <w:lang w:val="en-US" w:eastAsia="zh-CN" w:bidi="ar-SA"/>
        </w:rPr>
        <w:t>。</w:t>
      </w:r>
    </w:p>
    <w:p w14:paraId="63D31E75">
      <w:pPr>
        <w:widowControl w:val="0"/>
        <w:numPr>
          <w:ilvl w:val="0"/>
          <w:numId w:val="1"/>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其他事项</w:t>
      </w:r>
    </w:p>
    <w:p w14:paraId="72CCED42">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1.注明未尽事宜的处理办法或规程解释权所属单位。</w:t>
      </w:r>
    </w:p>
    <w:p w14:paraId="308269FA">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2.在竞赛规程的印发、传达过程中，赛事承办单位可协调当地的其他相关部门以文件或公函的形式加发执行通知。</w:t>
      </w:r>
    </w:p>
    <w:p w14:paraId="1B066DDA">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3.竞赛规程印发的时间：全国性比赛一般提前2个月发布；遇特殊情况可进行适当调整</w:t>
      </w:r>
      <w:r>
        <w:rPr>
          <w:rFonts w:hint="eastAsia" w:ascii="仿宋" w:hAnsi="仿宋" w:eastAsia="仿宋" w:cs="仿宋"/>
          <w:color w:val="000000"/>
          <w:kern w:val="2"/>
          <w:sz w:val="28"/>
          <w:szCs w:val="28"/>
          <w:lang w:val="en-US" w:eastAsia="zh-CN" w:bidi="ar-SA"/>
        </w:rPr>
        <w:t>。</w:t>
      </w:r>
    </w:p>
    <w:p w14:paraId="6057AC95">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六、</w:t>
      </w:r>
      <m:oMath>
        <m:r>
          <m:rPr>
            <m:sty m:val="p"/>
          </m:rPr>
          <w:rPr>
            <w:rFonts w:hint="eastAsia" w:ascii="Cambria Math" w:hAnsi="Cambria Math" w:eastAsia="黑体" w:cs="黑体"/>
            <w:color w:val="auto"/>
            <w:kern w:val="2"/>
            <w:sz w:val="28"/>
            <w:szCs w:val="28"/>
            <w:lang w:val="en-US" w:eastAsia="zh-CN" w:bidi="ar-SA"/>
          </w:rPr>
          <m:t>报名接收与处理</m:t>
        </m:r>
      </m:oMath>
    </w:p>
    <w:p w14:paraId="5E67A9BA">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规程印发后，开始接受报名。报名完成后，应按照规程要求逐项进行审核，如有问题，应立即与相关单位或个人联系并要求整改。</w:t>
      </w:r>
    </w:p>
    <w:p w14:paraId="4D97BD1F">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七</w:t>
      </w:r>
      <w:r>
        <w:rPr>
          <w:rFonts w:hint="default" w:ascii="黑体" w:hAnsi="黑体" w:eastAsia="黑体" w:cs="黑体"/>
          <w:bCs/>
          <w:color w:val="auto"/>
          <w:kern w:val="2"/>
          <w:sz w:val="28"/>
          <w:szCs w:val="28"/>
          <w:lang w:val="en-US" w:eastAsia="zh-CN" w:bidi="ar-SA"/>
        </w:rPr>
        <w:t>、</w:t>
      </w:r>
      <w:r>
        <w:rPr>
          <w:rFonts w:hint="eastAsia" w:ascii="黑体" w:hAnsi="黑体" w:eastAsia="黑体" w:cs="黑体"/>
          <w:bCs/>
          <w:color w:val="auto"/>
          <w:kern w:val="2"/>
          <w:sz w:val="28"/>
          <w:szCs w:val="28"/>
          <w:lang w:val="en-US" w:eastAsia="zh-CN" w:bidi="ar-SA"/>
        </w:rPr>
        <w:t>抽签与编排</w:t>
      </w:r>
    </w:p>
    <w:p w14:paraId="067E549F">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报名结束之后，裁判组根据竞赛规程和报名情况及时确定比赛方案。</w:t>
      </w:r>
    </w:p>
    <w:p w14:paraId="2E21F340">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八</w:t>
      </w:r>
      <w:r>
        <w:rPr>
          <w:rFonts w:hint="default" w:ascii="黑体" w:hAnsi="黑体" w:eastAsia="黑体" w:cs="黑体"/>
          <w:bCs/>
          <w:color w:val="auto"/>
          <w:kern w:val="2"/>
          <w:sz w:val="28"/>
          <w:szCs w:val="28"/>
          <w:lang w:val="en-US" w:eastAsia="zh-CN" w:bidi="ar-SA"/>
        </w:rPr>
        <w:t>、</w:t>
      </w:r>
      <w:r>
        <w:rPr>
          <w:rFonts w:hint="eastAsia" w:ascii="黑体" w:hAnsi="黑体" w:eastAsia="黑体" w:cs="黑体"/>
          <w:bCs/>
          <w:color w:val="auto"/>
          <w:kern w:val="2"/>
          <w:sz w:val="28"/>
          <w:szCs w:val="28"/>
          <w:lang w:val="en-US" w:eastAsia="zh-CN" w:bidi="ar-SA"/>
        </w:rPr>
        <w:t>制作秩序册</w:t>
      </w:r>
    </w:p>
    <w:p w14:paraId="6057AC9A">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（一）内容编制</w:t>
      </w:r>
    </w:p>
    <w:p w14:paraId="6057AC9B">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秩序册要做到准确、美观、实用。内容一般包括：</w:t>
      </w:r>
    </w:p>
    <w:p w14:paraId="6057AC9C">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比赛通知</w:t>
      </w:r>
      <w:r>
        <w:rPr>
          <w:rFonts w:hint="eastAsia" w:ascii="仿宋" w:hAnsi="仿宋" w:eastAsia="仿宋" w:cs="仿宋"/>
          <w:color w:val="auto"/>
          <w:sz w:val="28"/>
          <w:szCs w:val="28"/>
          <w:lang w:val="en-US" w:eastAsia="zh-CN"/>
        </w:rPr>
        <w:t>：公开发布的比赛通知；</w:t>
      </w:r>
    </w:p>
    <w:p w14:paraId="6057AC9D">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竞赛规程</w:t>
      </w:r>
      <w:r>
        <w:rPr>
          <w:rFonts w:hint="eastAsia" w:ascii="仿宋" w:hAnsi="仿宋" w:eastAsia="仿宋" w:cs="仿宋"/>
          <w:color w:val="auto"/>
          <w:sz w:val="28"/>
          <w:szCs w:val="28"/>
          <w:lang w:val="en-US" w:eastAsia="zh-CN"/>
        </w:rPr>
        <w:t>：详细的竞赛规程；</w:t>
      </w:r>
    </w:p>
    <w:p w14:paraId="6057AC9E">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组委会及人员名单</w:t>
      </w:r>
      <w:r>
        <w:rPr>
          <w:rFonts w:hint="eastAsia" w:ascii="仿宋" w:hAnsi="仿宋" w:eastAsia="仿宋" w:cs="仿宋"/>
          <w:color w:val="auto"/>
          <w:sz w:val="28"/>
          <w:szCs w:val="28"/>
          <w:lang w:val="en-US" w:eastAsia="zh-CN"/>
        </w:rPr>
        <w:t>：组委会及各工作机构人员名单；</w:t>
      </w:r>
    </w:p>
    <w:p w14:paraId="6057AC9F">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仲裁委员会名单</w:t>
      </w:r>
      <w:r>
        <w:rPr>
          <w:rFonts w:hint="eastAsia" w:ascii="仿宋" w:hAnsi="仿宋" w:eastAsia="仿宋" w:cs="仿宋"/>
          <w:color w:val="auto"/>
          <w:sz w:val="28"/>
          <w:szCs w:val="28"/>
          <w:lang w:val="en-US" w:eastAsia="zh-CN"/>
        </w:rPr>
        <w:t>：仲裁委员会名单；</w:t>
      </w:r>
    </w:p>
    <w:p w14:paraId="6057ACA0">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裁判员名单</w:t>
      </w:r>
      <w:r>
        <w:rPr>
          <w:rFonts w:hint="eastAsia" w:ascii="仿宋" w:hAnsi="仿宋" w:eastAsia="仿宋" w:cs="仿宋"/>
          <w:color w:val="auto"/>
          <w:sz w:val="28"/>
          <w:szCs w:val="28"/>
          <w:lang w:val="en-US" w:eastAsia="zh-CN"/>
        </w:rPr>
        <w:t>：裁判员名单；</w:t>
      </w:r>
    </w:p>
    <w:p w14:paraId="6057ACA1">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参赛人员名单</w:t>
      </w:r>
      <w:r>
        <w:rPr>
          <w:rFonts w:hint="eastAsia" w:ascii="仿宋" w:hAnsi="仿宋" w:eastAsia="仿宋" w:cs="仿宋"/>
          <w:color w:val="auto"/>
          <w:sz w:val="28"/>
          <w:szCs w:val="28"/>
          <w:lang w:val="en-US" w:eastAsia="zh-CN"/>
        </w:rPr>
        <w:t>：各参赛运动员名单；</w:t>
      </w:r>
    </w:p>
    <w:p w14:paraId="6057ACA2">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大会活动日程表</w:t>
      </w:r>
      <w:r>
        <w:rPr>
          <w:rFonts w:hint="eastAsia" w:ascii="仿宋" w:hAnsi="仿宋" w:eastAsia="仿宋" w:cs="仿宋"/>
          <w:color w:val="auto"/>
          <w:sz w:val="28"/>
          <w:szCs w:val="28"/>
          <w:lang w:val="en-US" w:eastAsia="zh-CN"/>
        </w:rPr>
        <w:t>：比赛活动安排表；</w:t>
      </w:r>
    </w:p>
    <w:p w14:paraId="6057ACA3">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竞赛日程表</w:t>
      </w:r>
      <w:r>
        <w:rPr>
          <w:rFonts w:hint="eastAsia" w:ascii="仿宋" w:hAnsi="仿宋" w:eastAsia="仿宋" w:cs="仿宋"/>
          <w:color w:val="auto"/>
          <w:sz w:val="28"/>
          <w:szCs w:val="28"/>
          <w:lang w:val="en-US" w:eastAsia="zh-CN"/>
        </w:rPr>
        <w:t>：参赛运动员竞赛日程表；</w:t>
      </w:r>
    </w:p>
    <w:p w14:paraId="6057ACA4">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比赛奖励办法</w:t>
      </w:r>
      <w:r>
        <w:rPr>
          <w:rFonts w:hint="eastAsia" w:ascii="仿宋" w:hAnsi="仿宋" w:eastAsia="仿宋" w:cs="仿宋"/>
          <w:color w:val="auto"/>
          <w:sz w:val="28"/>
          <w:szCs w:val="28"/>
          <w:lang w:val="en-US" w:eastAsia="zh-CN"/>
        </w:rPr>
        <w:t>：组委会设置除比赛冠亚季外的奖项评选；</w:t>
      </w:r>
    </w:p>
    <w:p w14:paraId="6057ACA5">
      <w:p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注意事项</w:t>
      </w:r>
      <w:r>
        <w:rPr>
          <w:rFonts w:hint="eastAsia" w:ascii="仿宋" w:hAnsi="仿宋" w:eastAsia="仿宋" w:cs="仿宋"/>
          <w:color w:val="auto"/>
          <w:sz w:val="28"/>
          <w:szCs w:val="28"/>
          <w:lang w:val="en-US" w:eastAsia="zh-CN"/>
        </w:rPr>
        <w:t>：比赛注意事项、场地平面图等。</w:t>
      </w:r>
    </w:p>
    <w:p w14:paraId="6057ACA6">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（二）设计要求</w:t>
      </w:r>
    </w:p>
    <w:p w14:paraId="6057ACA7">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1.封面、封底设计应主题鲜明，体现比赛承办地特色和比赛主要信息；</w:t>
      </w:r>
    </w:p>
    <w:p w14:paraId="6057ACA8">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2.比赛如有市场商业赞助、特别鸣谢单位，应单独列出；</w:t>
      </w:r>
    </w:p>
    <w:p w14:paraId="3E4EA9BA">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3.社体中心要求的其他内容，如有要求应根据版面分布予以列出。</w:t>
      </w:r>
    </w:p>
    <w:p w14:paraId="6057ACAA">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九、裁判员的学习与实习</w:t>
      </w:r>
    </w:p>
    <w:p w14:paraId="3019D087">
      <w:pPr>
        <w:ind w:firstLine="560" w:firstLineChars="2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赛前裁判长应组织全体裁判员学习竞赛规则、竞赛规程、裁判员职责等有关文件。</w:t>
      </w:r>
    </w:p>
    <w:p w14:paraId="0158ABB8">
      <w:pPr>
        <w:ind w:firstLine="560" w:firstLineChars="2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裁判员的学习可采用集中讲授和分组讨论等形式，裁判员服装应统一。</w:t>
      </w:r>
    </w:p>
    <w:p w14:paraId="5C385720">
      <w:pPr>
        <w:widowControl w:val="0"/>
        <w:numPr>
          <w:ilvl w:val="0"/>
          <w:numId w:val="0"/>
        </w:numPr>
        <w:ind w:firstLine="560" w:firstLineChars="200"/>
        <w:jc w:val="both"/>
        <w:outlineLvl w:val="0"/>
        <w:rPr>
          <w:rFonts w:hint="default" w:ascii="黑体" w:hAnsi="黑体" w:eastAsia="黑体" w:cs="黑体"/>
          <w:bCs/>
          <w:color w:val="auto"/>
          <w:kern w:val="2"/>
          <w:sz w:val="28"/>
          <w:szCs w:val="28"/>
          <w:lang w:val="en-US" w:eastAsia="zh-CN" w:bidi="ar-SA"/>
        </w:rPr>
      </w:pPr>
      <w:r>
        <w:rPr>
          <w:rFonts w:hint="default" w:ascii="黑体" w:hAnsi="黑体" w:eastAsia="黑体" w:cs="黑体"/>
          <w:bCs/>
          <w:color w:val="auto"/>
          <w:kern w:val="2"/>
          <w:sz w:val="28"/>
          <w:szCs w:val="28"/>
          <w:lang w:val="en-US" w:eastAsia="zh-CN" w:bidi="ar-SA"/>
        </w:rPr>
        <w:t>十、运动队报到</w:t>
      </w:r>
    </w:p>
    <w:p w14:paraId="730B5259">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组委会安排专人进行运动队的报到服务工作并发放资料。报到流程为：</w:t>
      </w:r>
    </w:p>
    <w:p w14:paraId="7BFF17E8">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（一）运动队签到；</w:t>
      </w:r>
    </w:p>
    <w:p w14:paraId="4606ACB8">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（二）根据竞赛规程核查参赛队伍的资格（年龄、地域等）；</w:t>
      </w:r>
    </w:p>
    <w:p w14:paraId="049D6B8C">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（三）签署自愿参赛责任书（每队每人都需要签名）；</w:t>
      </w:r>
    </w:p>
    <w:p w14:paraId="340AB038">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（四）收取相关费用（如参赛费、裁判代聘费）；</w:t>
      </w:r>
    </w:p>
    <w:p w14:paraId="153DEA65">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（五）发放资料：</w:t>
      </w:r>
    </w:p>
    <w:p w14:paraId="065A4E27">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1.秩序册；</w:t>
      </w:r>
    </w:p>
    <w:p w14:paraId="3101D386">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2.场地练习表；</w:t>
      </w:r>
    </w:p>
    <w:p w14:paraId="2FEFBEFE">
      <w:pPr>
        <w:widowControl w:val="0"/>
        <w:numPr>
          <w:ilvl w:val="0"/>
          <w:numId w:val="0"/>
        </w:numPr>
        <w:ind w:firstLine="560" w:firstLineChars="200"/>
        <w:jc w:val="both"/>
        <w:outlineLvl w:val="0"/>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3.证件（领队、运动员、教练员等）</w:t>
      </w:r>
      <w:r>
        <w:rPr>
          <w:rFonts w:hint="eastAsia" w:ascii="仿宋" w:hAnsi="仿宋" w:eastAsia="仿宋" w:cs="仿宋"/>
          <w:color w:val="000000"/>
          <w:kern w:val="2"/>
          <w:sz w:val="28"/>
          <w:szCs w:val="28"/>
          <w:lang w:val="en-US" w:eastAsia="zh-CN" w:bidi="ar-SA"/>
        </w:rPr>
        <w:t>；</w:t>
      </w:r>
    </w:p>
    <w:p w14:paraId="223E2A18">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4.有关通知、注意事项等</w:t>
      </w:r>
      <w:r>
        <w:rPr>
          <w:rFonts w:hint="eastAsia" w:ascii="仿宋" w:hAnsi="仿宋" w:eastAsia="仿宋" w:cs="仿宋"/>
          <w:color w:val="000000"/>
          <w:kern w:val="2"/>
          <w:sz w:val="28"/>
          <w:szCs w:val="28"/>
          <w:lang w:val="en-US" w:eastAsia="zh-CN" w:bidi="ar-SA"/>
        </w:rPr>
        <w:t>。</w:t>
      </w:r>
    </w:p>
    <w:p w14:paraId="6827B3B0">
      <w:pPr>
        <w:widowControl w:val="0"/>
        <w:numPr>
          <w:ilvl w:val="0"/>
          <w:numId w:val="0"/>
        </w:numPr>
        <w:ind w:firstLine="560" w:firstLineChars="200"/>
        <w:jc w:val="both"/>
        <w:outlineLvl w:val="0"/>
        <w:rPr>
          <w:rFonts w:hint="default" w:ascii="黑体" w:hAnsi="黑体" w:eastAsia="黑体" w:cs="黑体"/>
          <w:bCs/>
          <w:color w:val="auto"/>
          <w:kern w:val="2"/>
          <w:sz w:val="28"/>
          <w:szCs w:val="28"/>
          <w:lang w:val="en-US" w:eastAsia="zh-CN" w:bidi="ar-SA"/>
        </w:rPr>
      </w:pPr>
      <w:r>
        <w:rPr>
          <w:rFonts w:hint="default" w:ascii="黑体" w:hAnsi="黑体" w:eastAsia="黑体" w:cs="黑体"/>
          <w:bCs/>
          <w:color w:val="auto"/>
          <w:kern w:val="2"/>
          <w:sz w:val="28"/>
          <w:szCs w:val="28"/>
          <w:lang w:val="en-US" w:eastAsia="zh-CN" w:bidi="ar-SA"/>
        </w:rPr>
        <w:t>十一、赛前联席会议</w:t>
      </w:r>
    </w:p>
    <w:p w14:paraId="7D3D7A6B">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根据规程规定的时间召开领队、教练员、裁判长联席会。组委会需要提前准备好足够容纳参会人员的会议室。会议室需要配备音响、话筒、投影仪等器材。</w:t>
      </w:r>
    </w:p>
    <w:p w14:paraId="5AFA0C96">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裁判长在教练员联席会议上，应将担任本次比赛的裁判员队伍状况、水平、学习、实习情况，以及本次比赛的注意事项、要求和特殊规定等向各队教练员说明，以取得他们的共识和理解。</w:t>
      </w:r>
    </w:p>
    <w:p w14:paraId="7ADAFB8A">
      <w:pPr>
        <w:widowControl w:val="0"/>
        <w:numPr>
          <w:ilvl w:val="0"/>
          <w:numId w:val="0"/>
        </w:numPr>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仲裁组应在组委会或教练员联席会议上提出比赛要求和仲裁注意事项等。</w:t>
      </w:r>
    </w:p>
    <w:p w14:paraId="6057ACBB">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十二、开幕式</w:t>
      </w:r>
    </w:p>
    <w:p w14:paraId="6057ACB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应按照比赛流程规定的时间进行开幕式。</w:t>
      </w:r>
    </w:p>
    <w:p w14:paraId="6057ACBD">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十三、比赛</w:t>
      </w:r>
    </w:p>
    <w:p w14:paraId="33ADCB3B">
      <w:pPr>
        <w:widowControl w:val="0"/>
        <w:numPr>
          <w:ilvl w:val="0"/>
          <w:numId w:val="0"/>
        </w:numPr>
        <w:ind w:firstLine="560" w:firstLineChars="200"/>
        <w:jc w:val="both"/>
        <w:outlineLvl w:val="0"/>
        <w:rPr>
          <w:rFonts w:hint="eastAsia" w:ascii="仿宋" w:hAnsi="仿宋" w:eastAsia="仿宋" w:cs="仿宋"/>
          <w:color w:val="000000"/>
          <w:sz w:val="28"/>
          <w:szCs w:val="28"/>
        </w:rPr>
      </w:pPr>
      <w:r>
        <w:rPr>
          <w:rFonts w:hint="eastAsia" w:ascii="仿宋" w:hAnsi="仿宋" w:eastAsia="仿宋" w:cs="仿宋"/>
          <w:color w:val="000000"/>
          <w:sz w:val="28"/>
          <w:szCs w:val="28"/>
        </w:rPr>
        <w:t>比赛开始后，竞赛裁判工作应按规定程序进行，裁判组应各司其职做好执裁工作。</w:t>
      </w:r>
    </w:p>
    <w:p w14:paraId="627D6AAC">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十四、编印成绩册</w:t>
      </w:r>
    </w:p>
    <w:p w14:paraId="00E4C494">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由裁判长指定专人负责成绩册的编制，成绩册包括全部比赛成绩和竞赛录取的名次，以及受表彰的裁判员名单等。</w:t>
      </w:r>
    </w:p>
    <w:p w14:paraId="6057ACCE">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十五、颁奖流程</w:t>
      </w:r>
    </w:p>
    <w:p w14:paraId="6057ACCF">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（一）颁奖组将颁奖物资准备到颁奖区域；</w:t>
      </w:r>
    </w:p>
    <w:p w14:paraId="6057ACD0">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（二）场控组将运动员集中到颁奖区域；</w:t>
      </w:r>
    </w:p>
    <w:p w14:paraId="0FBA82F5">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（三）颁奖嘉宾带至颁奖区域；</w:t>
      </w:r>
    </w:p>
    <w:p w14:paraId="6057ACD2">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（四）准备好颁奖音乐，并由专人负责播放；</w:t>
      </w:r>
    </w:p>
    <w:p w14:paraId="6057ACD3">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（五）安排一名主持人主持颁奖仪式；</w:t>
      </w:r>
    </w:p>
    <w:p w14:paraId="2C4A4591">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（六）裁判长宣布比赛成绩；</w:t>
      </w:r>
    </w:p>
    <w:p w14:paraId="6057ACD5">
      <w:pPr>
        <w:widowControl w:val="0"/>
        <w:ind w:left="420" w:leftChars="200" w:firstLine="0" w:firstLineChars="0"/>
        <w:contextualSpacing w:val="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（七）摄影组和宣传组负责安排新闻记者采访和现场摄影保存资料；</w:t>
      </w:r>
    </w:p>
    <w:p w14:paraId="6057ACD6">
      <w:pPr>
        <w:widowControl w:val="0"/>
        <w:ind w:left="420" w:leftChars="200" w:firstLine="0" w:firstLineChars="0"/>
        <w:contextualSpacing w:val="0"/>
        <w:jc w:val="both"/>
        <w:rPr>
          <w:rFonts w:hint="eastAsia" w:ascii="仿宋" w:hAnsi="仿宋" w:eastAsia="仿宋" w:cs="仿宋"/>
          <w:color w:val="0000FF"/>
          <w:kern w:val="2"/>
          <w:sz w:val="28"/>
          <w:szCs w:val="28"/>
          <w:lang w:val="en-US" w:eastAsia="zh-CN" w:bidi="ar-SA"/>
        </w:rPr>
      </w:pPr>
      <w:r>
        <w:rPr>
          <w:rFonts w:hint="eastAsia" w:ascii="仿宋" w:hAnsi="仿宋" w:eastAsia="仿宋" w:cs="仿宋"/>
          <w:color w:val="auto"/>
          <w:kern w:val="2"/>
          <w:sz w:val="28"/>
          <w:szCs w:val="28"/>
          <w:lang w:val="en-US" w:eastAsia="zh-CN" w:bidi="ar-SA"/>
        </w:rPr>
        <w:t>（八）颁奖仪式开始。</w:t>
      </w:r>
    </w:p>
    <w:p w14:paraId="1309E473">
      <w:pPr>
        <w:widowControl w:val="0"/>
        <w:numPr>
          <w:ilvl w:val="0"/>
          <w:numId w:val="0"/>
        </w:numPr>
        <w:ind w:firstLine="560" w:firstLineChars="200"/>
        <w:jc w:val="both"/>
        <w:outlineLvl w:val="0"/>
        <w:rPr>
          <w:rFonts w:hint="eastAsia"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十六、收集比赛资料并存档</w:t>
      </w:r>
    </w:p>
    <w:p w14:paraId="6F08477D">
      <w:pPr>
        <w:widowControl w:val="0"/>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主要资料包括秩序册和成绩册、竞赛及裁判工作总结、裁判执裁情况鉴定表，以及比赛照片、通讯录等。原始报名单、成绩记录表、抽签结果报告等最好也存放一段时间，待确认与比赛无关时再进行处理。</w:t>
      </w:r>
    </w:p>
    <w:p w14:paraId="63998738">
      <w:pPr>
        <w:widowControl w:val="0"/>
        <w:numPr>
          <w:ilvl w:val="0"/>
          <w:numId w:val="0"/>
        </w:numPr>
        <w:ind w:firstLine="560" w:firstLineChars="200"/>
        <w:jc w:val="both"/>
        <w:outlineLvl w:val="0"/>
        <w:rPr>
          <w:rFonts w:hint="default" w:ascii="黑体" w:hAnsi="黑体" w:eastAsia="黑体" w:cs="黑体"/>
          <w:bCs/>
          <w:color w:val="auto"/>
          <w:kern w:val="2"/>
          <w:sz w:val="28"/>
          <w:szCs w:val="28"/>
          <w:lang w:val="en-US" w:eastAsia="zh-CN" w:bidi="ar-SA"/>
        </w:rPr>
      </w:pPr>
      <w:r>
        <w:rPr>
          <w:rFonts w:hint="eastAsia" w:ascii="黑体" w:hAnsi="黑体" w:eastAsia="黑体" w:cs="黑体"/>
          <w:bCs/>
          <w:color w:val="auto"/>
          <w:kern w:val="2"/>
          <w:sz w:val="28"/>
          <w:szCs w:val="28"/>
          <w:lang w:val="en-US" w:eastAsia="zh-CN" w:bidi="ar-SA"/>
        </w:rPr>
        <w:t>十七、赛后总结</w:t>
      </w:r>
    </w:p>
    <w:p w14:paraId="60E1AA6A">
      <w:pPr>
        <w:widowControl w:val="0"/>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组委会要总结竞赛、裁判工作的得失，在此基础上写好总结材料，总结材料内容应包括赛事的组织和实施概况、取得的社会效益、经验和不足。裁判长应总结本次赛事的裁判工作情况，并提交体育总局社体中心。</w:t>
      </w:r>
    </w:p>
    <w:p w14:paraId="1907C534">
      <w:pPr>
        <w:widowControl w:val="0"/>
        <w:ind w:firstLine="560" w:firstLineChars="200"/>
        <w:jc w:val="both"/>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（二）赛事物资的回收整理，对赛事的收支情况进行财务结算，形成赛事费用决算。有关收支凭证齐全并符合财务规定。</w:t>
      </w:r>
    </w:p>
    <w:p w14:paraId="2CF45984">
      <w:pPr>
        <w:widowControl w:val="0"/>
        <w:ind w:firstLine="640" w:firstLineChars="200"/>
        <w:jc w:val="both"/>
        <w:outlineLvl w:val="0"/>
        <w:rPr>
          <w:rFonts w:hint="eastAsia" w:ascii="仿宋" w:hAnsi="仿宋" w:eastAsia="仿宋" w:cs="仿宋"/>
          <w:color w:val="000000"/>
          <w:kern w:val="2"/>
          <w:sz w:val="32"/>
          <w:szCs w:val="32"/>
          <w:lang w:val="en-US" w:eastAsia="zh-CN" w:bidi="ar-SA"/>
        </w:rPr>
      </w:pPr>
    </w:p>
    <w:p w14:paraId="76799223">
      <w:pPr>
        <w:widowControl w:val="0"/>
        <w:ind w:left="420" w:leftChars="200" w:firstLine="0" w:firstLineChars="0"/>
        <w:contextualSpacing w:val="0"/>
        <w:jc w:val="both"/>
        <w:rPr>
          <w:rFonts w:hint="eastAsia" w:ascii="仿宋" w:hAnsi="仿宋" w:eastAsia="仿宋" w:cs="仿宋"/>
          <w:color w:val="000000"/>
          <w:kern w:val="2"/>
          <w:sz w:val="32"/>
          <w:szCs w:val="32"/>
          <w:lang w:val="en-US" w:eastAsia="zh-CN" w:bidi="ar-SA"/>
        </w:rPr>
      </w:pPr>
    </w:p>
    <w:p w14:paraId="563C51C7">
      <w:pPr>
        <w:ind w:firstLine="640" w:firstLineChars="200"/>
        <w:rPr>
          <w:rFonts w:hint="default" w:ascii="仿宋" w:hAnsi="仿宋" w:eastAsia="仿宋" w:cs="仿宋"/>
          <w:color w:val="0000FF"/>
          <w:sz w:val="32"/>
          <w:szCs w:val="32"/>
          <w:lang w:val="en-US" w:eastAsia="zh-CN"/>
        </w:rPr>
      </w:pPr>
    </w:p>
    <w:p w14:paraId="5EF2D16D">
      <w:pPr>
        <w:ind w:firstLine="640" w:firstLineChars="200"/>
        <w:rPr>
          <w:rFonts w:hint="default" w:ascii="仿宋" w:hAnsi="仿宋" w:eastAsia="仿宋" w:cs="仿宋"/>
          <w:color w:val="000000"/>
          <w:sz w:val="32"/>
          <w:szCs w:val="32"/>
          <w:lang w:val="en-US" w:eastAsia="zh-CN"/>
        </w:rPr>
      </w:pPr>
    </w:p>
    <w:p w14:paraId="218CB765">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600F045F">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02C73081">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40D30946">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0276D6B9">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4949D7DA">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p>
    <w:p w14:paraId="3A89BF0C">
      <w:pPr>
        <w:rPr>
          <w:rFonts w:hint="eastAsia" w:ascii="仿宋" w:hAnsi="仿宋" w:eastAsia="仿宋" w:cs="仿宋"/>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1A38A25">
      <w:pPr>
        <w:widowControl w:val="0"/>
        <w:ind w:firstLine="0" w:firstLineChars="0"/>
        <w:jc w:val="both"/>
        <w:outlineLvl w:val="0"/>
        <w:rPr>
          <w:rFonts w:hint="eastAsia" w:ascii="黑体" w:hAnsi="黑体" w:eastAsia="黑体" w:cs="黑体"/>
          <w:bCs/>
          <w:color w:val="auto"/>
          <w:kern w:val="2"/>
          <w:sz w:val="32"/>
          <w:szCs w:val="44"/>
          <w:lang w:val="en-US" w:eastAsia="zh-CN" w:bidi="ar-SA"/>
        </w:rPr>
      </w:pPr>
      <w:r>
        <w:rPr>
          <w:rFonts w:hint="eastAsia" w:ascii="黑体" w:hAnsi="黑体" w:eastAsia="黑体" w:cs="黑体"/>
          <w:bCs/>
          <w:color w:val="auto"/>
          <w:kern w:val="2"/>
          <w:sz w:val="32"/>
          <w:szCs w:val="44"/>
          <w:lang w:val="en-US" w:eastAsia="zh-CN" w:bidi="ar-SA"/>
        </w:rPr>
        <w:t>附件1</w:t>
      </w:r>
    </w:p>
    <w:p w14:paraId="7E472CF4">
      <w:pPr>
        <w:ind w:firstLine="0" w:firstLineChars="0"/>
        <w:jc w:val="center"/>
        <w:rPr>
          <w:rFonts w:hint="eastAsia" w:ascii="方正小标宋简体" w:hAnsi="方正小标宋简体" w:eastAsia="方正小标宋简体" w:cs="方正小标宋简体"/>
          <w:color w:val="000000"/>
          <w:sz w:val="32"/>
        </w:rPr>
      </w:pPr>
      <w:r>
        <w:rPr>
          <w:rFonts w:hint="eastAsia" w:ascii="方正小标宋简体" w:hAnsi="方正小标宋简体" w:eastAsia="方正小标宋简体" w:cs="方正小标宋简体"/>
          <w:color w:val="000000"/>
          <w:sz w:val="32"/>
        </w:rPr>
        <w:t>实地考察内容明细表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0482"/>
      </w:tblGrid>
      <w:tr w14:paraId="605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E3">
            <w:pPr>
              <w:ind w:firstLine="0" w:firstLineChars="0"/>
              <w:jc w:val="center"/>
              <w:rPr>
                <w:rFonts w:hint="eastAsia" w:ascii="仿宋" w:hAnsi="仿宋" w:eastAsia="仿宋" w:cs="仿宋"/>
                <w:sz w:val="24"/>
              </w:rPr>
            </w:pPr>
            <w:r>
              <w:rPr>
                <w:rFonts w:hint="eastAsia" w:ascii="仿宋" w:hAnsi="仿宋" w:eastAsia="仿宋" w:cs="仿宋"/>
                <w:sz w:val="24"/>
              </w:rPr>
              <w:t>基础设施</w:t>
            </w:r>
          </w:p>
        </w:tc>
        <w:tc>
          <w:tcPr>
            <w:tcW w:w="10482" w:type="dxa"/>
          </w:tcPr>
          <w:p w14:paraId="6057ACE4">
            <w:pPr>
              <w:snapToGrid w:val="0"/>
              <w:ind w:firstLine="0" w:firstLineChars="0"/>
              <w:jc w:val="left"/>
              <w:rPr>
                <w:rFonts w:hint="eastAsia" w:ascii="仿宋" w:hAnsi="仿宋" w:eastAsia="仿宋" w:cs="仿宋"/>
                <w:sz w:val="22"/>
                <w:szCs w:val="22"/>
                <w:lang w:eastAsia="zh-CN"/>
              </w:rPr>
            </w:pPr>
            <w:r>
              <w:rPr>
                <w:rFonts w:hint="eastAsia" w:ascii="仿宋" w:hAnsi="仿宋" w:eastAsia="仿宋" w:cs="仿宋"/>
                <w:sz w:val="22"/>
                <w:szCs w:val="22"/>
              </w:rPr>
              <w:t>1. 确认场地是否足够容纳预计的运动员、观众、工作人员及设备</w:t>
            </w:r>
            <w:r>
              <w:rPr>
                <w:rFonts w:hint="eastAsia" w:ascii="仿宋" w:hAnsi="仿宋" w:eastAsia="仿宋" w:cs="仿宋"/>
                <w:sz w:val="22"/>
                <w:szCs w:val="22"/>
                <w:lang w:eastAsia="zh-CN"/>
              </w:rPr>
              <w:t>。</w:t>
            </w:r>
          </w:p>
          <w:p w14:paraId="6057ACE5">
            <w:pPr>
              <w:snapToGrid w:val="0"/>
              <w:ind w:firstLine="0" w:firstLineChars="0"/>
              <w:jc w:val="left"/>
              <w:rPr>
                <w:rFonts w:hint="eastAsia" w:ascii="仿宋" w:hAnsi="仿宋" w:eastAsia="仿宋" w:cs="仿宋"/>
                <w:sz w:val="22"/>
                <w:szCs w:val="22"/>
                <w:lang w:eastAsia="zh-CN"/>
              </w:rPr>
            </w:pPr>
            <w:r>
              <w:rPr>
                <w:rFonts w:hint="eastAsia" w:ascii="仿宋" w:hAnsi="仿宋" w:eastAsia="仿宋" w:cs="仿宋"/>
                <w:sz w:val="22"/>
                <w:szCs w:val="22"/>
              </w:rPr>
              <w:t>2. 检查是否有充足的电源插座，满足比赛设备、照明、音响等需求</w:t>
            </w:r>
            <w:r>
              <w:rPr>
                <w:rFonts w:hint="eastAsia" w:ascii="仿宋" w:hAnsi="仿宋" w:eastAsia="仿宋" w:cs="仿宋"/>
                <w:sz w:val="22"/>
                <w:szCs w:val="22"/>
                <w:lang w:eastAsia="zh-CN"/>
              </w:rPr>
              <w:t>。</w:t>
            </w:r>
          </w:p>
          <w:p w14:paraId="6057ACE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评估无线网络或有线网络的可用性和稳定性，确保直播或在线评分系统的正常运行。</w:t>
            </w:r>
          </w:p>
          <w:p w14:paraId="6057ACE7">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确认洗手间数量是否足够，位置是否便于参赛者和观众使用。</w:t>
            </w:r>
          </w:p>
          <w:p w14:paraId="6057ACE8">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调查场地附近是否有合适的餐饮服务，或考虑在场地内提供餐饮选项。</w:t>
            </w:r>
          </w:p>
          <w:p w14:paraId="6057ACE9">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6. 考察场地附近的公共交通站点，确保参赛者和观众能够方便到达。</w:t>
            </w:r>
          </w:p>
          <w:p w14:paraId="6057ACEA">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7. 场地比赛用水及食物补给。</w:t>
            </w:r>
          </w:p>
          <w:p w14:paraId="6057ACEB">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8. 确认场地是否适合行动不便的参赛者和观众使用。</w:t>
            </w:r>
          </w:p>
          <w:p w14:paraId="6057ACEC">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9. 考察场地内外是否有适合放置广告牌或横幅的位置。</w:t>
            </w:r>
          </w:p>
        </w:tc>
      </w:tr>
      <w:tr w14:paraId="605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EE">
            <w:pPr>
              <w:ind w:firstLine="0" w:firstLineChars="0"/>
              <w:jc w:val="center"/>
              <w:rPr>
                <w:rFonts w:hint="eastAsia" w:ascii="仿宋" w:hAnsi="仿宋" w:eastAsia="仿宋" w:cs="仿宋"/>
                <w:sz w:val="24"/>
              </w:rPr>
            </w:pPr>
            <w:r>
              <w:rPr>
                <w:rFonts w:hint="eastAsia" w:ascii="仿宋" w:hAnsi="仿宋" w:eastAsia="仿宋" w:cs="仿宋"/>
                <w:sz w:val="24"/>
              </w:rPr>
              <w:t>安全与健康</w:t>
            </w:r>
          </w:p>
        </w:tc>
        <w:tc>
          <w:tcPr>
            <w:tcW w:w="10482" w:type="dxa"/>
          </w:tcPr>
          <w:p w14:paraId="6057ACEF">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确保场地有足够的紧急出口，并保持畅通。</w:t>
            </w:r>
          </w:p>
          <w:p w14:paraId="6057ACF0">
            <w:pPr>
              <w:snapToGrid w:val="0"/>
              <w:ind w:firstLine="0" w:firstLineChars="0"/>
              <w:jc w:val="left"/>
              <w:rPr>
                <w:rFonts w:hint="eastAsia" w:ascii="仿宋" w:hAnsi="仿宋" w:eastAsia="仿宋" w:cs="仿宋"/>
                <w:sz w:val="22"/>
                <w:szCs w:val="22"/>
                <w:lang w:eastAsia="zh-CN"/>
              </w:rPr>
            </w:pPr>
            <w:r>
              <w:rPr>
                <w:rFonts w:hint="eastAsia" w:ascii="仿宋" w:hAnsi="仿宋" w:eastAsia="仿宋" w:cs="仿宋"/>
                <w:sz w:val="22"/>
                <w:szCs w:val="22"/>
              </w:rPr>
              <w:t>2. 了解附近医院的位置，必要时可考虑在场地内设置急救站</w:t>
            </w:r>
            <w:r>
              <w:rPr>
                <w:rFonts w:hint="eastAsia" w:ascii="仿宋" w:hAnsi="仿宋" w:eastAsia="仿宋" w:cs="仿宋"/>
                <w:sz w:val="22"/>
                <w:szCs w:val="22"/>
                <w:lang w:eastAsia="zh-CN"/>
              </w:rPr>
              <w:t>。</w:t>
            </w:r>
          </w:p>
          <w:p w14:paraId="6057ACF1">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检查场地的安全设施，如监控摄像头、消防设施等。</w:t>
            </w:r>
          </w:p>
          <w:p w14:paraId="6057ACF2">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4. 确认比赛前后是否有专业的清洁服务。</w:t>
            </w:r>
          </w:p>
          <w:p w14:paraId="6057ACF3">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5. 寻找合适的物资存放地点，确保比赛物资的安全。</w:t>
            </w:r>
          </w:p>
        </w:tc>
      </w:tr>
      <w:tr w14:paraId="6057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F5">
            <w:pPr>
              <w:ind w:firstLine="0" w:firstLineChars="0"/>
              <w:jc w:val="center"/>
              <w:rPr>
                <w:rFonts w:hint="eastAsia" w:ascii="仿宋" w:hAnsi="仿宋" w:eastAsia="仿宋" w:cs="仿宋"/>
                <w:sz w:val="24"/>
              </w:rPr>
            </w:pPr>
            <w:r>
              <w:rPr>
                <w:rFonts w:hint="eastAsia" w:ascii="仿宋" w:hAnsi="仿宋" w:eastAsia="仿宋" w:cs="仿宋"/>
                <w:sz w:val="24"/>
              </w:rPr>
              <w:t>比赛设施</w:t>
            </w:r>
          </w:p>
        </w:tc>
        <w:tc>
          <w:tcPr>
            <w:tcW w:w="10482" w:type="dxa"/>
          </w:tcPr>
          <w:p w14:paraId="6057ACF6">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1. 合理规划比赛区、等待区、休息区等区域，保证比赛流程顺畅。</w:t>
            </w:r>
          </w:p>
          <w:p w14:paraId="6057ACF7">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2. 为裁判提供足够的工作空间，包括桌子、椅子、笔记本电脑等。</w:t>
            </w:r>
          </w:p>
          <w:p w14:paraId="6057ACF8">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rPr>
              <w:t>3. 检查</w:t>
            </w:r>
            <w:r>
              <w:rPr>
                <w:rFonts w:hint="eastAsia" w:ascii="仿宋" w:hAnsi="仿宋" w:eastAsia="仿宋" w:cs="仿宋"/>
                <w:sz w:val="22"/>
                <w:szCs w:val="22"/>
                <w:lang w:val="en-US" w:eastAsia="zh-CN"/>
              </w:rPr>
              <w:t>比赛设备是否齐全</w:t>
            </w:r>
            <w:r>
              <w:rPr>
                <w:rFonts w:hint="eastAsia" w:ascii="仿宋" w:hAnsi="仿宋" w:eastAsia="仿宋" w:cs="仿宋"/>
                <w:sz w:val="22"/>
                <w:szCs w:val="22"/>
              </w:rPr>
              <w:t>，</w:t>
            </w:r>
            <w:r>
              <w:rPr>
                <w:rFonts w:hint="eastAsia" w:ascii="仿宋" w:hAnsi="仿宋" w:eastAsia="仿宋" w:cs="仿宋"/>
                <w:sz w:val="22"/>
                <w:szCs w:val="22"/>
                <w:lang w:eastAsia="zh-CN"/>
              </w:rPr>
              <w:t>是否</w:t>
            </w:r>
            <w:r>
              <w:rPr>
                <w:rFonts w:hint="eastAsia" w:ascii="仿宋" w:hAnsi="仿宋" w:eastAsia="仿宋" w:cs="仿宋"/>
                <w:sz w:val="22"/>
                <w:szCs w:val="22"/>
              </w:rPr>
              <w:t>需额外租赁。</w:t>
            </w:r>
          </w:p>
          <w:p w14:paraId="6057ACF9">
            <w:pPr>
              <w:snapToGrid w:val="0"/>
              <w:ind w:firstLine="0" w:firstLineChars="0"/>
              <w:jc w:val="left"/>
              <w:rPr>
                <w:rFonts w:hint="eastAsia" w:ascii="仿宋" w:hAnsi="仿宋" w:eastAsia="仿宋" w:cs="仿宋"/>
                <w:sz w:val="22"/>
                <w:szCs w:val="22"/>
                <w:lang w:eastAsia="zh-CN"/>
              </w:rPr>
            </w:pPr>
            <w:r>
              <w:rPr>
                <w:rFonts w:hint="eastAsia" w:ascii="仿宋" w:hAnsi="仿宋" w:eastAsia="仿宋" w:cs="仿宋"/>
                <w:sz w:val="22"/>
                <w:szCs w:val="22"/>
              </w:rPr>
              <w:t>4. 设置成绩公示板，方便参赛者和观众查看比赛进展</w:t>
            </w:r>
            <w:r>
              <w:rPr>
                <w:rFonts w:hint="eastAsia" w:ascii="仿宋" w:hAnsi="仿宋" w:eastAsia="仿宋" w:cs="仿宋"/>
                <w:sz w:val="22"/>
                <w:szCs w:val="22"/>
                <w:lang w:eastAsia="zh-CN"/>
              </w:rPr>
              <w:t>。</w:t>
            </w:r>
          </w:p>
          <w:p w14:paraId="6057ACFB">
            <w:pPr>
              <w:snapToGrid w:val="0"/>
              <w:ind w:firstLine="0" w:firstLineChars="0"/>
              <w:jc w:val="left"/>
              <w:rPr>
                <w:rFonts w:hint="default" w:ascii="仿宋" w:hAnsi="仿宋" w:eastAsia="仿宋" w:cs="仿宋"/>
                <w:sz w:val="22"/>
                <w:szCs w:val="22"/>
                <w:lang w:val="en-US" w:eastAsia="zh-CN"/>
              </w:rPr>
            </w:pPr>
            <w:r>
              <w:rPr>
                <w:rFonts w:hint="eastAsia" w:ascii="仿宋" w:hAnsi="仿宋" w:eastAsia="仿宋" w:cs="仿宋"/>
                <w:sz w:val="22"/>
                <w:szCs w:val="22"/>
              </w:rPr>
              <w:t>5. 设置志愿者工作站，为志愿者提供必要的支持和指导。</w:t>
            </w:r>
          </w:p>
        </w:tc>
      </w:tr>
      <w:tr w14:paraId="605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057ACFD">
            <w:pPr>
              <w:ind w:firstLine="0" w:firstLineChars="0"/>
              <w:jc w:val="center"/>
              <w:rPr>
                <w:rFonts w:hint="eastAsia" w:ascii="仿宋" w:hAnsi="仿宋" w:eastAsia="仿宋" w:cs="仿宋"/>
                <w:sz w:val="24"/>
              </w:rPr>
            </w:pPr>
            <w:r>
              <w:rPr>
                <w:rFonts w:hint="eastAsia" w:ascii="仿宋" w:hAnsi="仿宋" w:eastAsia="仿宋" w:cs="仿宋"/>
                <w:sz w:val="24"/>
              </w:rPr>
              <w:t>其他因素</w:t>
            </w:r>
          </w:p>
        </w:tc>
        <w:tc>
          <w:tcPr>
            <w:tcW w:w="10482" w:type="dxa"/>
          </w:tcPr>
          <w:p w14:paraId="6057ACFF">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 确保比赛不会因噪音干扰到周边居民或机构。</w:t>
            </w:r>
          </w:p>
          <w:p w14:paraId="6057AD00">
            <w:pPr>
              <w:snapToGrid w:val="0"/>
              <w:ind w:firstLine="0" w:firstLineChars="0"/>
              <w:jc w:val="left"/>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hint="eastAsia" w:ascii="仿宋" w:hAnsi="仿宋" w:eastAsia="仿宋" w:cs="仿宋"/>
                <w:sz w:val="22"/>
                <w:szCs w:val="22"/>
              </w:rPr>
              <w:t>. 如果比赛涉及合作伙伴，确保场地能够满足他们的需求和期望。</w:t>
            </w:r>
          </w:p>
        </w:tc>
      </w:tr>
    </w:tbl>
    <w:p w14:paraId="21585594">
      <w:pPr>
        <w:widowControl w:val="0"/>
        <w:ind w:firstLine="0" w:firstLineChars="0"/>
        <w:jc w:val="both"/>
        <w:outlineLvl w:val="0"/>
        <w:rPr>
          <w:rFonts w:hint="eastAsia" w:ascii="黑体" w:hAnsi="黑体" w:eastAsia="黑体" w:cs="黑体"/>
          <w:bCs/>
          <w:color w:val="auto"/>
          <w:kern w:val="2"/>
          <w:sz w:val="32"/>
          <w:szCs w:val="44"/>
          <w:lang w:val="en-US" w:eastAsia="zh-CN" w:bidi="ar-SA"/>
        </w:rPr>
      </w:pPr>
    </w:p>
    <w:p w14:paraId="4F430057">
      <w:pPr>
        <w:widowControl w:val="0"/>
        <w:ind w:firstLine="0" w:firstLineChars="0"/>
        <w:jc w:val="both"/>
        <w:outlineLvl w:val="0"/>
        <w:rPr>
          <w:rFonts w:hint="eastAsia" w:ascii="黑体" w:hAnsi="黑体" w:eastAsia="黑体" w:cs="黑体"/>
          <w:bCs/>
          <w:color w:val="auto"/>
          <w:kern w:val="2"/>
          <w:sz w:val="32"/>
          <w:szCs w:val="44"/>
          <w:lang w:val="en-US" w:eastAsia="zh-CN" w:bidi="ar-SA"/>
        </w:rPr>
      </w:pPr>
      <w:r>
        <w:rPr>
          <w:rFonts w:hint="eastAsia" w:ascii="黑体" w:hAnsi="黑体" w:eastAsia="黑体" w:cs="黑体"/>
          <w:bCs/>
          <w:color w:val="auto"/>
          <w:kern w:val="2"/>
          <w:sz w:val="32"/>
          <w:szCs w:val="44"/>
          <w:lang w:val="en-US" w:eastAsia="zh-CN" w:bidi="ar-SA"/>
        </w:rPr>
        <w:t>附件2</w:t>
      </w:r>
    </w:p>
    <w:p w14:paraId="0E597FCC">
      <w:pPr>
        <w:ind w:firstLine="0" w:firstLineChars="0"/>
        <w:jc w:val="center"/>
        <w:rPr>
          <w:rFonts w:hint="eastAsia" w:ascii="方正小标宋简体" w:hAnsi="方正小标宋简体" w:eastAsia="方正小标宋简体" w:cs="方正小标宋简体"/>
          <w:color w:val="000000"/>
          <w:sz w:val="32"/>
        </w:rPr>
      </w:pPr>
      <w:r>
        <w:rPr>
          <w:rFonts w:hint="eastAsia" w:ascii="方正小标宋简体" w:hAnsi="方正小标宋简体" w:eastAsia="方正小标宋简体" w:cs="方正小标宋简体"/>
          <w:color w:val="000000"/>
          <w:sz w:val="32"/>
        </w:rPr>
        <w:t>准备工作明细表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9639"/>
      </w:tblGrid>
      <w:tr w14:paraId="3CAB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15813F97">
            <w:pPr>
              <w:ind w:firstLine="0" w:firstLineChars="0"/>
              <w:jc w:val="center"/>
              <w:rPr>
                <w:rFonts w:hint="eastAsia" w:ascii="仿宋" w:hAnsi="仿宋" w:eastAsia="仿宋" w:cs="仿宋"/>
                <w:color w:val="000000"/>
                <w:sz w:val="22"/>
                <w:szCs w:val="20"/>
              </w:rPr>
            </w:pPr>
            <w:r>
              <w:rPr>
                <w:rFonts w:hint="eastAsia" w:ascii="仿宋" w:hAnsi="仿宋" w:eastAsia="仿宋" w:cs="仿宋"/>
                <w:color w:val="000000"/>
                <w:sz w:val="22"/>
                <w:szCs w:val="20"/>
              </w:rPr>
              <w:t>前期策划（提前6个月至3个月）</w:t>
            </w:r>
          </w:p>
        </w:tc>
        <w:tc>
          <w:tcPr>
            <w:tcW w:w="9639" w:type="dxa"/>
          </w:tcPr>
          <w:p w14:paraId="0942CE12">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1. 选择一个适合的日期，避免与其他大型活动冲突。</w:t>
            </w:r>
          </w:p>
          <w:p w14:paraId="292A75A1">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2. 选定比赛场地，确保场地符合比赛要求。</w:t>
            </w:r>
          </w:p>
          <w:p w14:paraId="6ABE4ECC">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3. 组建一支负责不同任务的团队，包括比赛总监、裁判、志愿者协调员等。</w:t>
            </w:r>
          </w:p>
          <w:p w14:paraId="2A25D5ED">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 寻找合作伙伴和赞助商，争取资金和技术支持。</w:t>
            </w:r>
          </w:p>
          <w:p w14:paraId="60BD6325">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5</w:t>
            </w:r>
            <w:r>
              <w:rPr>
                <w:rFonts w:hint="eastAsia" w:ascii="仿宋" w:hAnsi="仿宋" w:eastAsia="仿宋" w:cs="仿宋"/>
                <w:color w:val="000000"/>
                <w:sz w:val="22"/>
                <w:szCs w:val="22"/>
              </w:rPr>
              <w:t>. 明确比赛项目、赛制等。</w:t>
            </w:r>
          </w:p>
          <w:p w14:paraId="480EA921">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6</w:t>
            </w:r>
            <w:r>
              <w:rPr>
                <w:rFonts w:hint="eastAsia" w:ascii="仿宋" w:hAnsi="仿宋" w:eastAsia="仿宋" w:cs="仿宋"/>
                <w:color w:val="000000"/>
                <w:sz w:val="22"/>
                <w:szCs w:val="22"/>
              </w:rPr>
              <w:t>. 创建比赛的品牌形象，设计海报、传单、网站等宣传材料。</w:t>
            </w:r>
          </w:p>
          <w:p w14:paraId="38EDB146">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7</w:t>
            </w:r>
            <w:r>
              <w:rPr>
                <w:rFonts w:hint="eastAsia" w:ascii="仿宋" w:hAnsi="仿宋" w:eastAsia="仿宋" w:cs="仿宋"/>
                <w:color w:val="000000"/>
                <w:sz w:val="22"/>
                <w:szCs w:val="22"/>
              </w:rPr>
              <w:t>. 酒店和交通用车考察与选择，根据规模安排，国际比赛选择涉外酒店，与相关单位签订服务合同；比赛期间，至少有1名联络员，负责信息的及时传达、接送站等各类服务。</w:t>
            </w:r>
          </w:p>
          <w:p w14:paraId="5370C4A9">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8</w:t>
            </w:r>
            <w:r>
              <w:rPr>
                <w:rFonts w:hint="eastAsia" w:ascii="仿宋" w:hAnsi="仿宋" w:eastAsia="仿宋" w:cs="仿宋"/>
                <w:color w:val="000000"/>
                <w:sz w:val="22"/>
                <w:szCs w:val="22"/>
              </w:rPr>
              <w:t>. 负责检查酒店餐饮场所及菜单菜品；负责酒店房间分配安排与落实。</w:t>
            </w:r>
          </w:p>
        </w:tc>
      </w:tr>
      <w:tr w14:paraId="4A1F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32D0C68F">
            <w:pPr>
              <w:ind w:firstLine="0" w:firstLineChars="0"/>
              <w:jc w:val="center"/>
              <w:rPr>
                <w:rFonts w:hint="eastAsia" w:ascii="仿宋" w:hAnsi="仿宋" w:eastAsia="仿宋" w:cs="仿宋"/>
                <w:color w:val="000000"/>
                <w:sz w:val="22"/>
                <w:szCs w:val="20"/>
              </w:rPr>
            </w:pPr>
            <w:r>
              <w:rPr>
                <w:rFonts w:hint="eastAsia" w:ascii="仿宋" w:hAnsi="仿宋" w:eastAsia="仿宋" w:cs="仿宋"/>
                <w:color w:val="000000"/>
                <w:sz w:val="22"/>
                <w:szCs w:val="20"/>
              </w:rPr>
              <w:t>中期准备（提前3个月至1个月）</w:t>
            </w:r>
          </w:p>
        </w:tc>
        <w:tc>
          <w:tcPr>
            <w:tcW w:w="9639" w:type="dxa"/>
          </w:tcPr>
          <w:p w14:paraId="19D2A6B8">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1. 开放报名通道，通过官方网站、社交媒体等渠道发布报名信息。</w:t>
            </w:r>
          </w:p>
          <w:p w14:paraId="67121B3E">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2. 发布志愿者招募信息，明确岗位职责和培训安排。</w:t>
            </w:r>
          </w:p>
          <w:p w14:paraId="02EB9773">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3. 设计比赛区域、观众区、休息区等布局图。</w:t>
            </w:r>
          </w:p>
          <w:p w14:paraId="748E7612">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4. 租赁或购买所需的</w:t>
            </w:r>
            <w:r>
              <w:rPr>
                <w:rFonts w:hint="eastAsia" w:ascii="仿宋" w:hAnsi="仿宋" w:eastAsia="仿宋" w:cs="仿宋"/>
                <w:color w:val="000000"/>
                <w:sz w:val="22"/>
                <w:szCs w:val="22"/>
                <w:lang w:val="en-US" w:eastAsia="zh-CN"/>
              </w:rPr>
              <w:t>比赛球桌</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秒表</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录像机、电脑</w:t>
            </w:r>
            <w:r>
              <w:rPr>
                <w:rFonts w:hint="eastAsia" w:ascii="仿宋" w:hAnsi="仿宋" w:eastAsia="仿宋" w:cs="仿宋"/>
                <w:color w:val="000000"/>
                <w:sz w:val="22"/>
                <w:szCs w:val="22"/>
              </w:rPr>
              <w:t>等设备。</w:t>
            </w:r>
          </w:p>
          <w:p w14:paraId="3488127A">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5. 通过各种渠道加大宣传力度，吸引更多参赛者和观众。</w:t>
            </w:r>
          </w:p>
          <w:p w14:paraId="332130E3">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6. 针对可能出现的各种突发情况，制定详细的应急预案。</w:t>
            </w:r>
          </w:p>
          <w:p w14:paraId="34DA3896">
            <w:pPr>
              <w:snapToGrid w:val="0"/>
              <w:ind w:firstLine="0" w:firstLineChars="0"/>
              <w:jc w:val="left"/>
              <w:rPr>
                <w:rFonts w:hint="eastAsia" w:ascii="仿宋" w:hAnsi="仿宋" w:eastAsia="仿宋" w:cs="仿宋"/>
                <w:color w:val="000000"/>
                <w:sz w:val="36"/>
                <w:szCs w:val="36"/>
              </w:rPr>
            </w:pPr>
            <w:r>
              <w:rPr>
                <w:rFonts w:hint="eastAsia" w:ascii="仿宋" w:hAnsi="仿宋" w:eastAsia="仿宋" w:cs="仿宋"/>
                <w:color w:val="000000"/>
                <w:sz w:val="22"/>
                <w:szCs w:val="22"/>
              </w:rPr>
              <w:t>7. 联系当地医疗机构，确保比赛期间有急救支持。检查场地的安全设施，确保紧急出口畅通。</w:t>
            </w:r>
          </w:p>
        </w:tc>
      </w:tr>
      <w:tr w14:paraId="029A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43587E7D">
            <w:pPr>
              <w:ind w:firstLine="0" w:firstLineChars="0"/>
              <w:jc w:val="center"/>
              <w:rPr>
                <w:rFonts w:hint="eastAsia" w:ascii="仿宋" w:hAnsi="仿宋" w:eastAsia="仿宋" w:cs="仿宋"/>
                <w:color w:val="000000"/>
                <w:sz w:val="22"/>
                <w:szCs w:val="20"/>
              </w:rPr>
            </w:pPr>
            <w:r>
              <w:rPr>
                <w:rFonts w:hint="eastAsia" w:ascii="仿宋" w:hAnsi="仿宋" w:eastAsia="仿宋" w:cs="仿宋"/>
                <w:color w:val="000000"/>
                <w:sz w:val="22"/>
                <w:szCs w:val="20"/>
              </w:rPr>
              <w:t>短期准备（提前1周至比赛前一天）</w:t>
            </w:r>
          </w:p>
        </w:tc>
        <w:tc>
          <w:tcPr>
            <w:tcW w:w="9639" w:type="dxa"/>
          </w:tcPr>
          <w:p w14:paraId="37E1EA6E">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1. 根据布置计划，搭建比赛所需的所有设施。</w:t>
            </w:r>
          </w:p>
          <w:p w14:paraId="4D8E5ED5">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2. 检查电源、网络、音响等设备的运行情况。</w:t>
            </w:r>
          </w:p>
          <w:p w14:paraId="2FC08129">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3. 对志愿者进行培训，确保他们熟悉各自的工作职责。</w:t>
            </w:r>
          </w:p>
          <w:p w14:paraId="1333B51A">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4. 最终确认参赛者的名单，发送比赛指南和注意事项。</w:t>
            </w:r>
          </w:p>
          <w:p w14:paraId="3FE0D432">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5. 邀请媒体代表前来报道，提供必要的采访支持。</w:t>
            </w:r>
          </w:p>
          <w:p w14:paraId="56FE0D42">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6. 对场地进行全面检查，确保一切准备就绪。</w:t>
            </w:r>
          </w:p>
        </w:tc>
      </w:tr>
      <w:tr w14:paraId="6549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5C6825B">
            <w:pPr>
              <w:ind w:firstLine="0" w:firstLineChars="0"/>
              <w:jc w:val="center"/>
              <w:rPr>
                <w:rFonts w:hint="eastAsia" w:ascii="仿宋" w:hAnsi="仿宋" w:eastAsia="仿宋" w:cs="仿宋"/>
                <w:color w:val="000000"/>
                <w:sz w:val="22"/>
                <w:szCs w:val="20"/>
                <w:lang w:val="en-US" w:eastAsia="zh-CN"/>
              </w:rPr>
            </w:pPr>
            <w:r>
              <w:rPr>
                <w:rFonts w:hint="eastAsia" w:ascii="仿宋" w:hAnsi="仿宋" w:eastAsia="仿宋" w:cs="仿宋"/>
                <w:color w:val="000000"/>
                <w:sz w:val="22"/>
                <w:szCs w:val="20"/>
              </w:rPr>
              <w:t>比赛</w:t>
            </w:r>
            <w:r>
              <w:rPr>
                <w:rFonts w:hint="eastAsia" w:ascii="仿宋" w:hAnsi="仿宋" w:eastAsia="仿宋" w:cs="仿宋"/>
                <w:color w:val="000000"/>
                <w:sz w:val="22"/>
                <w:szCs w:val="20"/>
                <w:lang w:val="en-US" w:eastAsia="zh-CN"/>
              </w:rPr>
              <w:t>期间</w:t>
            </w:r>
          </w:p>
        </w:tc>
        <w:tc>
          <w:tcPr>
            <w:tcW w:w="9639" w:type="dxa"/>
          </w:tcPr>
          <w:p w14:paraId="75D37E03">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1. 设置签到处，为参赛者发放参赛证和相关资料。</w:t>
            </w:r>
          </w:p>
          <w:p w14:paraId="55F70931">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2. 举行简短的开幕式。</w:t>
            </w:r>
          </w:p>
          <w:p w14:paraId="5AC03AE6">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3. 按照预定的时间表进行比赛，确保每个环节顺利进行。</w:t>
            </w:r>
          </w:p>
          <w:p w14:paraId="3A45D0C8">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4. 及时记录比赛成绩，并在指定区域公布。</w:t>
            </w:r>
          </w:p>
          <w:p w14:paraId="401366AA">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5. 举行颁奖仪式。</w:t>
            </w:r>
          </w:p>
          <w:p w14:paraId="29808D02">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rPr>
              <w:t>6. 比赛后立即开始清理场地，恢复原状。</w:t>
            </w:r>
          </w:p>
        </w:tc>
      </w:tr>
      <w:tr w14:paraId="6057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14:paraId="6057AD28">
            <w:pPr>
              <w:ind w:firstLine="0" w:firstLineChars="0"/>
              <w:jc w:val="center"/>
              <w:rPr>
                <w:rFonts w:hint="eastAsia" w:ascii="仿宋" w:hAnsi="仿宋" w:eastAsia="仿宋" w:cs="仿宋"/>
                <w:color w:val="000000"/>
                <w:sz w:val="22"/>
                <w:szCs w:val="20"/>
              </w:rPr>
            </w:pPr>
            <w:r>
              <w:rPr>
                <w:rFonts w:hint="eastAsia" w:ascii="仿宋" w:hAnsi="仿宋" w:eastAsia="仿宋" w:cs="仿宋"/>
                <w:color w:val="000000"/>
                <w:sz w:val="22"/>
                <w:szCs w:val="20"/>
              </w:rPr>
              <w:t>后期总结（比赛结束后1周内）</w:t>
            </w:r>
          </w:p>
        </w:tc>
        <w:tc>
          <w:tcPr>
            <w:tcW w:w="9639" w:type="dxa"/>
          </w:tcPr>
          <w:p w14:paraId="6057AD2B">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 进行财务审计，确保所有收支账目清晰。</w:t>
            </w:r>
          </w:p>
          <w:p w14:paraId="6057AD2C">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 向工作人员结算薪资，并对工作人员为比赛做出重大贡献致以感谢。</w:t>
            </w:r>
          </w:p>
          <w:p w14:paraId="6057AD2D">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 编写比赛总结报告，记录成功经验和需要改进的地方。</w:t>
            </w:r>
          </w:p>
          <w:p w14:paraId="6057AD2E">
            <w:pPr>
              <w:snapToGrid w:val="0"/>
              <w:ind w:firstLine="0" w:firstLineChars="0"/>
              <w:jc w:val="left"/>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 将比赛相关的所有资料进行归档，以备未来参考。</w:t>
            </w:r>
          </w:p>
        </w:tc>
      </w:tr>
    </w:tbl>
    <w:p w14:paraId="40D04D43">
      <w:pPr>
        <w:widowControl w:val="0"/>
        <w:ind w:firstLine="0" w:firstLineChars="0"/>
        <w:jc w:val="both"/>
        <w:outlineLvl w:val="0"/>
        <w:rPr>
          <w:rFonts w:hint="eastAsia" w:ascii="黑体" w:hAnsi="黑体" w:eastAsia="黑体" w:cs="黑体"/>
          <w:bCs/>
          <w:color w:val="auto"/>
          <w:kern w:val="2"/>
          <w:sz w:val="32"/>
          <w:szCs w:val="44"/>
          <w:lang w:val="en-US" w:eastAsia="zh-CN" w:bidi="ar-SA"/>
        </w:rPr>
      </w:pPr>
    </w:p>
    <w:p w14:paraId="6BF4907E">
      <w:pPr>
        <w:rPr>
          <w:rFonts w:hint="default" w:ascii="仿宋" w:hAnsi="仿宋" w:eastAsia="仿宋" w:cs="仿宋"/>
          <w:color w:val="000000" w:themeColor="text1"/>
          <w:sz w:val="32"/>
          <w:szCs w:val="32"/>
          <w:lang w:val="en-US"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E4CD8-5140-42EF-9CA4-8F4F23ECFE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D46B76A-F3A9-48AF-BF2D-1EA3A8C28CA9}"/>
  </w:font>
  <w:font w:name="仿宋">
    <w:panose1 w:val="02010609060101010101"/>
    <w:charset w:val="86"/>
    <w:family w:val="modern"/>
    <w:pitch w:val="default"/>
    <w:sig w:usb0="800002BF" w:usb1="38CF7CFA" w:usb2="00000016" w:usb3="00000000" w:csb0="00040001" w:csb1="00000000"/>
    <w:embedRegular r:id="rId3" w:fontKey="{1C9ADCC8-A67E-47B1-B11D-80EE9A454236}"/>
  </w:font>
  <w:font w:name="Cambria Math">
    <w:panose1 w:val="02040503050406030204"/>
    <w:charset w:val="00"/>
    <w:family w:val="auto"/>
    <w:pitch w:val="default"/>
    <w:sig w:usb0="E00006FF" w:usb1="420024FF" w:usb2="02000000" w:usb3="00000000" w:csb0="2000019F" w:csb1="00000000"/>
    <w:embedRegular r:id="rId4" w:fontKey="{78B0CA5D-8DFC-4654-AF61-EE2EDECB86B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00D7F"/>
    <w:multiLevelType w:val="singleLevel"/>
    <w:tmpl w:val="3E700D7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63EAC"/>
    <w:rsid w:val="02264514"/>
    <w:rsid w:val="024E1837"/>
    <w:rsid w:val="02AD737C"/>
    <w:rsid w:val="11385B49"/>
    <w:rsid w:val="23B63EAC"/>
    <w:rsid w:val="434A19D8"/>
    <w:rsid w:val="460D24C4"/>
    <w:rsid w:val="61C13ACF"/>
    <w:rsid w:val="77BE04D4"/>
    <w:rsid w:val="792C723C"/>
    <w:rsid w:val="7B9B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outlineLvl w:val="0"/>
    </w:pPr>
    <w:rPr>
      <w:rFonts w:eastAsia="方正黑体_GBK" w:cstheme="minorBidi"/>
      <w:bCs/>
      <w:color w:val="auto"/>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2b412bb7-0624-4c8e-ac2b-9c8c24441649</errorID>
      <errorWord>制订</errorWord>
      <group>L1_Word</group>
      <groupName>字词问题</groupName>
      <ability>L2_Typo</ability>
      <abilityName>字词错误</abilityName>
      <candidateList>
        <item>制定</item>
      </candidateList>
      <explain>〈动〉定出（法律、规程、政策等）：～宪法｜～学会章程。</explain>
      <paraID>2AAE704B</paraID>
      <start>46</start>
      <end>48</end>
      <status>ignored</status>
      <modifiedWord/>
      <trackRevisions>false</trackRevisions>
    </reviewItem>
    <reviewItem>
      <errorID>b8919b51-7cbd-4772-bb8b-78c1a55ef08c</errorID>
      <errorWord>法律、法规</errorWord>
      <group>L1_Word</group>
      <groupName>字词问题</groupName>
      <ability>L2_Typo</ability>
      <abilityName>字词错误</abilityName>
      <candidateList>
        <item>法律法规</item>
      </candidateList>
      <explain/>
      <paraID>6057AC4F</paraID>
      <start>9</start>
      <end>14</end>
      <status>ignored</status>
      <modifiedWord/>
      <trackRevisions>false</trackRevisions>
    </reviewItem>
    <reviewItem>
      <errorID>8f93b391-e2ef-4889-97bb-261895e7bb6f</errorID>
      <errorWord>2-3个月</errorWord>
      <group>L1_Word</group>
      <groupName>字词问题</groupName>
      <ability>L2_Typo</ability>
      <abilityName>字词错误</abilityName>
      <candidateList>
        <item>2～3个月</item>
      </candidateList>
      <explain/>
      <paraID>6057AC64</paraID>
      <start>17</start>
      <end>22</end>
      <status>ignored</status>
      <modifiedWord/>
      <trackRevisions>false</trackRevisions>
    </reviewItem>
    <reviewItem>
      <errorID>10c37aba-4eb5-4747-9316-d94f6c6a1bd5</errorID>
      <errorWord>规则</errorWord>
      <group>L1_Grammar</group>
      <groupName>语法问题</groupName>
      <ability>L2_Grammar</ability>
      <abilityName>语法错误</abilityName>
      <candidateList>
        <item>规定</item>
      </candidateList>
      <explain>“执行～规则”搭配不当，建议修改为“执行～规定”。</explain>
      <paraID>45CB6EAD</paraID>
      <start>17</start>
      <end>19</end>
      <status>ignored</status>
      <modifiedWord/>
      <trackRevisions>false</trackRevisions>
    </reviewItem>
    <reviewItem>
      <errorID>ddbf69aa-4a4b-49c0-b7f4-71b8092797e2</errorID>
      <errorWord>组组</errorWord>
      <group>L1_Word</group>
      <groupName>字词问题</groupName>
      <ability>L2_Typo</ability>
      <abilityName>字词错误</abilityName>
      <candidateList>
        <item>组</item>
      </candidateList>
      <explain/>
      <paraID> 67E549F</paraID>
      <start>9</start>
      <end>10</end>
      <status>modified</status>
      <modifiedWord>组</modifiedWord>
      <trackRevisions>false</trackRevisions>
    </reviewItem>
    <reviewItem>
      <errorID>369a0770-0b33-4a2b-956b-4beb009c1c16</errorID>
      <errorWord>噪音</errorWord>
      <group>L1_Word</group>
      <groupName>字词问题</groupName>
      <ability>L2_Alias</ability>
      <abilityName>也作/曾用词</abilityName>
      <candidateList>
        <item>噪声</item>
      </candidateList>
      <explain>词汇[噪音]为不规范表述或旧称，其规范书面表述为[噪声]。</explain>
      <paraID>6057ACFF</paraID>
      <start>10</start>
      <end>12</end>
      <status>ignored</status>
      <modifiedWord/>
      <trackRevisions>false</trackRevisions>
    </reviewItem>
    <reviewItem>
      <errorID>ee2f972e-3c12-4da2-a9b5-27ae1f78717d</errorID>
      <errorWord>、</errorWord>
      <group>L1_Word</group>
      <groupName>字词问题</groupName>
      <ability>L2_Typo</ability>
      <abilityName>字词错误</abilityName>
      <candidateList>
        <item>、宣</item>
      </candidateList>
      <explain/>
      <paraID>480EA921</paraID>
      <start>17</start>
      <end>18</end>
      <status>ignored</status>
      <modifiedWord/>
      <trackRevisions>false</trackRevisions>
    </reviewItem>
  </reviewItems>
  <config/>
</contractReview>
</file>

<file path=customXml/itemProps1.xml><?xml version="1.0" encoding="utf-8"?>
<ds:datastoreItem xmlns:ds="http://schemas.openxmlformats.org/officeDocument/2006/customXml" ds:itemID="{ba20aa47-ddfd-4df8-b88b-3014a01ab0f0}">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5757</Words>
  <Characters>5838</Characters>
  <Lines>1</Lines>
  <Paragraphs>1</Paragraphs>
  <TotalTime>69</TotalTime>
  <ScaleCrop>false</ScaleCrop>
  <LinksUpToDate>false</LinksUpToDate>
  <CharactersWithSpaces>5890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2026-03-16T14:55:00Z</dcterms:created>
  <dc:creator>九星运动</dc:creator>
  <cp:lastModifiedBy>韩倩</cp:lastModifiedBy>
  <dcterms:modified xsi:type="dcterms:W3CDTF">2026-04-09T02:54:04Z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7EFE852286374CBE98ED63C14A1C8FE9_13</vt:lpwstr>
  </property>
  <property fmtid="{D5CDD505-2E9C-101B-9397-08002B2CF9AE}" pid="4" name="KSOTemplateDocerSaveRecord">
    <vt:lpwstr>eyJoZGlkIjoiNGQ5ODQ2Nzk2ZGI3NDgxNWY3NzA1MDVkZmI5ODNkYjYiLCJ1c2VySWQiOiIxNDQxODE4MTE5In0=</vt:lpwstr>
  </property>
</Properties>
</file>