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全</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国数独运动教练员管理办法</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试行</w:t>
      </w:r>
      <w: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第一章  总 则</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第一条</w:t>
      </w:r>
      <w:r>
        <w:rPr>
          <w:rFonts w:hint="eastAsia" w:ascii="仿宋" w:hAnsi="仿宋" w:eastAsia="仿宋" w:cs="仿宋"/>
          <w:color w:val="000000" w:themeColor="text1"/>
          <w:sz w:val="32"/>
          <w:szCs w:val="32"/>
          <w14:textFill>
            <w14:solidFill>
              <w14:schemeClr w14:val="tx1"/>
            </w14:solidFill>
          </w14:textFill>
        </w:rPr>
        <w:t xml:space="preserve"> 为推动数独运动科学性、系统性、规范性发展，提高数独运动教练员专业水平，形成规范的数独运动教练员管理体系，根据《中华人民共和国体育法》和《全国体育教练员注册管理办法》的相关要求，制定本办法。</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第二条</w:t>
      </w:r>
      <w:r>
        <w:rPr>
          <w:rFonts w:hint="eastAsia" w:ascii="仿宋" w:hAnsi="仿宋" w:eastAsia="仿宋" w:cs="仿宋"/>
          <w:color w:val="000000" w:themeColor="text1"/>
          <w:sz w:val="32"/>
          <w:szCs w:val="32"/>
          <w14:textFill>
            <w14:solidFill>
              <w14:schemeClr w14:val="tx1"/>
            </w14:solidFill>
          </w14:textFill>
        </w:rPr>
        <w:t xml:space="preserve"> 全国数独运动教练员（以下简称“教练员”）是指根据数独运动发展需要，能够熟练掌握最新数独知识和数独技巧，承担各项数独培训、数独训练的专业人员。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教练员等级从低到高分为:三级、二级、一级三个级别。 </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第三条</w:t>
      </w:r>
      <w:r>
        <w:rPr>
          <w:rFonts w:hint="eastAsia" w:ascii="仿宋" w:hAnsi="仿宋" w:eastAsia="仿宋" w:cs="仿宋"/>
          <w:color w:val="000000" w:themeColor="text1"/>
          <w:sz w:val="32"/>
          <w:szCs w:val="32"/>
          <w14:textFill>
            <w14:solidFill>
              <w14:schemeClr w14:val="tx1"/>
            </w14:solidFill>
          </w14:textFill>
        </w:rPr>
        <w:t xml:space="preserve"> 国家体育总局社会体育指导中心是全国数独运动教练员培训认证和注册</w:t>
      </w:r>
      <w:r>
        <w:rPr>
          <w:rFonts w:hint="eastAsia" w:ascii="仿宋" w:hAnsi="仿宋" w:eastAsia="仿宋" w:cs="仿宋"/>
          <w:color w:val="000000" w:themeColor="text1"/>
          <w:sz w:val="32"/>
          <w:szCs w:val="32"/>
          <w:lang w:val="en-US" w:eastAsia="zh-CN"/>
          <w14:textFill>
            <w14:solidFill>
              <w14:schemeClr w14:val="tx1"/>
            </w14:solidFill>
          </w14:textFill>
        </w:rPr>
        <w:t>工作</w:t>
      </w:r>
      <w:r>
        <w:rPr>
          <w:rFonts w:hint="eastAsia" w:ascii="仿宋" w:hAnsi="仿宋" w:eastAsia="仿宋" w:cs="仿宋"/>
          <w:color w:val="000000" w:themeColor="text1"/>
          <w:sz w:val="32"/>
          <w:szCs w:val="32"/>
          <w14:textFill>
            <w14:solidFill>
              <w14:schemeClr w14:val="tx1"/>
            </w14:solidFill>
          </w14:textFill>
        </w:rPr>
        <w:t>的</w:t>
      </w:r>
      <w:r>
        <w:rPr>
          <w:rFonts w:hint="eastAsia" w:ascii="仿宋" w:hAnsi="仿宋" w:eastAsia="仿宋" w:cs="仿宋"/>
          <w:color w:val="000000" w:themeColor="text1"/>
          <w:sz w:val="32"/>
          <w:szCs w:val="32"/>
          <w:lang w:val="en-US" w:eastAsia="zh-CN"/>
          <w14:textFill>
            <w14:solidFill>
              <w14:schemeClr w14:val="tx1"/>
            </w14:solidFill>
          </w14:textFill>
        </w:rPr>
        <w:t>监督管理</w:t>
      </w:r>
      <w:r>
        <w:rPr>
          <w:rFonts w:hint="eastAsia" w:ascii="仿宋" w:hAnsi="仿宋" w:eastAsia="仿宋" w:cs="仿宋"/>
          <w:color w:val="000000" w:themeColor="text1"/>
          <w:sz w:val="32"/>
          <w:szCs w:val="32"/>
          <w14:textFill>
            <w14:solidFill>
              <w14:schemeClr w14:val="tx1"/>
            </w14:solidFill>
          </w14:textFill>
        </w:rPr>
        <w:t>机构。</w:t>
      </w: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第四条</w:t>
      </w:r>
      <w:r>
        <w:rPr>
          <w:rFonts w:hint="eastAsia" w:ascii="仿宋" w:hAnsi="仿宋" w:eastAsia="仿宋" w:cs="仿宋"/>
          <w:color w:val="000000" w:themeColor="text1"/>
          <w:sz w:val="32"/>
          <w:szCs w:val="32"/>
          <w14:textFill>
            <w14:solidFill>
              <w14:schemeClr w14:val="tx1"/>
            </w14:solidFill>
          </w14:textFill>
        </w:rPr>
        <w:t xml:space="preserve"> </w:t>
      </w:r>
      <w:bookmarkStart w:id="0" w:name="_Hlk67386323"/>
      <w:r>
        <w:rPr>
          <w:rFonts w:hint="eastAsia" w:ascii="仿宋" w:hAnsi="仿宋" w:eastAsia="仿宋" w:cs="仿宋"/>
          <w:color w:val="000000" w:themeColor="text1"/>
          <w:sz w:val="32"/>
          <w:szCs w:val="32"/>
          <w14:textFill>
            <w14:solidFill>
              <w14:schemeClr w14:val="tx1"/>
            </w14:solidFill>
          </w14:textFill>
        </w:rPr>
        <w:t>国家体育总局社会体育指导中心</w:t>
      </w:r>
      <w:bookmarkEnd w:id="0"/>
      <w:r>
        <w:rPr>
          <w:rFonts w:hint="eastAsia" w:ascii="仿宋" w:hAnsi="仿宋" w:eastAsia="仿宋" w:cs="仿宋"/>
          <w:color w:val="000000" w:themeColor="text1"/>
          <w:sz w:val="32"/>
          <w:szCs w:val="32"/>
          <w14:textFill>
            <w14:solidFill>
              <w14:schemeClr w14:val="tx1"/>
            </w14:solidFill>
          </w14:textFill>
        </w:rPr>
        <w:t>授权</w:t>
      </w:r>
      <w:r>
        <w:rPr>
          <w:rFonts w:hint="eastAsia" w:ascii="仿宋" w:hAnsi="仿宋" w:eastAsia="仿宋" w:cs="仿宋"/>
          <w:color w:val="000000" w:themeColor="text1"/>
          <w:sz w:val="32"/>
          <w:szCs w:val="32"/>
          <w:lang w:val="en-US" w:eastAsia="zh-CN"/>
          <w14:textFill>
            <w14:solidFill>
              <w14:schemeClr w14:val="tx1"/>
            </w14:solidFill>
          </w14:textFill>
        </w:rPr>
        <w:t>推广合作</w:t>
      </w:r>
      <w:r>
        <w:rPr>
          <w:rFonts w:hint="eastAsia" w:ascii="仿宋" w:hAnsi="仿宋" w:eastAsia="仿宋" w:cs="仿宋"/>
          <w:color w:val="000000" w:themeColor="text1"/>
          <w:sz w:val="32"/>
          <w:szCs w:val="32"/>
          <w14:textFill>
            <w14:solidFill>
              <w14:schemeClr w14:val="tx1"/>
            </w14:solidFill>
          </w14:textFill>
        </w:rPr>
        <w:t>机构负责</w:t>
      </w:r>
      <w:bookmarkStart w:id="1" w:name="_Hlk67386275"/>
      <w:r>
        <w:rPr>
          <w:rFonts w:hint="eastAsia" w:ascii="仿宋" w:hAnsi="仿宋" w:eastAsia="仿宋" w:cs="仿宋"/>
          <w:color w:val="000000" w:themeColor="text1"/>
          <w:sz w:val="32"/>
          <w:szCs w:val="32"/>
          <w14:textFill>
            <w14:solidFill>
              <w14:schemeClr w14:val="tx1"/>
            </w14:solidFill>
          </w14:textFill>
        </w:rPr>
        <w:t>教练员</w:t>
      </w:r>
      <w:bookmarkEnd w:id="1"/>
      <w:r>
        <w:rPr>
          <w:rFonts w:hint="eastAsia" w:ascii="仿宋" w:hAnsi="仿宋" w:eastAsia="仿宋" w:cs="仿宋"/>
          <w:color w:val="000000" w:themeColor="text1"/>
          <w:sz w:val="32"/>
          <w:szCs w:val="32"/>
          <w14:textFill>
            <w14:solidFill>
              <w14:schemeClr w14:val="tx1"/>
            </w14:solidFill>
          </w14:textFill>
        </w:rPr>
        <w:t>的培训认证和注册管理工作，包括制订年度培训计划、编写教练员培训教材、组织教练员的培训认证和教练员注册管理等工作。</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第五条</w:t>
      </w:r>
      <w:r>
        <w:rPr>
          <w:rFonts w:hint="eastAsia" w:ascii="仿宋" w:hAnsi="仿宋" w:eastAsia="仿宋" w:cs="仿宋"/>
          <w:color w:val="000000" w:themeColor="text1"/>
          <w:sz w:val="32"/>
          <w:szCs w:val="32"/>
          <w14:textFill>
            <w14:solidFill>
              <w14:schemeClr w14:val="tx1"/>
            </w14:solidFill>
          </w14:textFill>
        </w:rPr>
        <w:t xml:space="preserve"> 具备合法资质和相应数独专业能力的各省、市数独运动管理机构可以申请组织一级</w:t>
      </w:r>
      <w:r>
        <w:rPr>
          <w:rFonts w:hint="eastAsia" w:ascii="仿宋" w:hAnsi="仿宋" w:eastAsia="仿宋" w:cs="仿宋"/>
          <w:color w:val="000000" w:themeColor="text1"/>
          <w:sz w:val="32"/>
          <w:szCs w:val="32"/>
          <w:lang w:val="en-US" w:eastAsia="zh-CN"/>
          <w14:textFill>
            <w14:solidFill>
              <w14:schemeClr w14:val="tx1"/>
            </w14:solidFill>
          </w14:textFill>
        </w:rPr>
        <w:t>及</w:t>
      </w:r>
      <w:r>
        <w:rPr>
          <w:rFonts w:hint="eastAsia" w:ascii="仿宋" w:hAnsi="仿宋" w:eastAsia="仿宋" w:cs="仿宋"/>
          <w:color w:val="000000" w:themeColor="text1"/>
          <w:sz w:val="32"/>
          <w:szCs w:val="32"/>
          <w14:textFill>
            <w14:solidFill>
              <w14:schemeClr w14:val="tx1"/>
            </w14:solidFill>
          </w14:textFill>
        </w:rPr>
        <w:t xml:space="preserve">以下级别数独教练员的培训工作。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第二章  教练员条件</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第六条</w:t>
      </w:r>
      <w:r>
        <w:rPr>
          <w:rFonts w:hint="eastAsia" w:ascii="仿宋" w:hAnsi="仿宋" w:eastAsia="仿宋" w:cs="仿宋"/>
          <w:color w:val="000000" w:themeColor="text1"/>
          <w:sz w:val="32"/>
          <w:szCs w:val="32"/>
          <w14:textFill>
            <w14:solidFill>
              <w14:schemeClr w14:val="tx1"/>
            </w14:solidFill>
          </w14:textFill>
        </w:rPr>
        <w:t xml:space="preserve"> 教练员应具备下列条件：</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（一）基本条件：</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1.遵守中华人民共和国法律法规与社会公德；</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2.年满18周岁，身体健康，品行端正；</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3.热爱数独事业，愿意为数独事业的发展做出努力和贡献；</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4.努力学习和积累数独理论知识和实战技能，不断提高自己的专业能力；</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5.认同</w:t>
      </w:r>
      <w:r>
        <w:rPr>
          <w:rFonts w:hint="eastAsia" w:ascii="仿宋" w:hAnsi="仿宋" w:eastAsia="仿宋" w:cs="仿宋"/>
          <w:color w:val="000000" w:themeColor="text1"/>
          <w:sz w:val="32"/>
          <w:szCs w:val="32"/>
          <w:highlight w:val="none"/>
          <w14:textFill>
            <w14:solidFill>
              <w14:schemeClr w14:val="tx1"/>
            </w14:solidFill>
          </w14:textFill>
        </w:rPr>
        <w:t>数独运动</w:t>
      </w:r>
      <w:r>
        <w:rPr>
          <w:rFonts w:hint="eastAsia" w:ascii="仿宋" w:hAnsi="仿宋" w:eastAsia="仿宋" w:cs="仿宋"/>
          <w:color w:val="000000" w:themeColor="text1"/>
          <w:sz w:val="32"/>
          <w:szCs w:val="32"/>
          <w:highlight w:val="none"/>
          <w:lang w:val="en-US" w:eastAsia="zh-CN"/>
          <w14:textFill>
            <w14:solidFill>
              <w14:schemeClr w14:val="tx1"/>
            </w14:solidFill>
          </w14:textFill>
        </w:rPr>
        <w:t>主管部门</w:t>
      </w:r>
      <w:r>
        <w:rPr>
          <w:rFonts w:hint="eastAsia" w:ascii="仿宋" w:hAnsi="仿宋" w:eastAsia="仿宋" w:cs="仿宋"/>
          <w:color w:val="000000" w:themeColor="text1"/>
          <w:sz w:val="32"/>
          <w:szCs w:val="32"/>
          <w:highlight w:val="none"/>
          <w14:textFill>
            <w14:solidFill>
              <w14:schemeClr w14:val="tx1"/>
            </w14:solidFill>
          </w14:textFill>
        </w:rPr>
        <w:t>的培训工作体系和各项规章制度。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（二）专业条件：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1.三级教练员应具备下列条件：</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（1）具有</w:t>
      </w:r>
      <w:r>
        <w:rPr>
          <w:rFonts w:hint="eastAsia" w:ascii="仿宋" w:hAnsi="仿宋" w:eastAsia="仿宋" w:cs="仿宋"/>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sz w:val="32"/>
          <w:szCs w:val="32"/>
          <w:highlight w:val="none"/>
          <w14:textFill>
            <w14:solidFill>
              <w14:schemeClr w14:val="tx1"/>
            </w14:solidFill>
          </w14:textFill>
        </w:rPr>
        <w:t>段以上数独水平；</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（2）掌握数独运动基础知识，可以承担初级数独课程授课；</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（3）参加过三级教练员培训并考试合格者。</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bCs/>
          <w:color w:val="000000" w:themeColor="text1"/>
          <w:sz w:val="32"/>
          <w:szCs w:val="32"/>
          <w:highlight w:val="none"/>
          <w14:textFill>
            <w14:solidFill>
              <w14:schemeClr w14:val="tx1"/>
            </w14:solidFill>
          </w14:textFill>
        </w:rPr>
      </w:pPr>
      <w:bookmarkStart w:id="2" w:name="_Hlk96420214"/>
      <w:r>
        <w:rPr>
          <w:rFonts w:hint="eastAsia" w:ascii="仿宋" w:hAnsi="仿宋" w:eastAsia="仿宋" w:cs="仿宋"/>
          <w:color w:val="000000" w:themeColor="text1"/>
          <w:sz w:val="32"/>
          <w:szCs w:val="32"/>
          <w:highlight w:val="none"/>
          <w14:textFill>
            <w14:solidFill>
              <w14:schemeClr w14:val="tx1"/>
            </w14:solidFill>
          </w14:textFill>
        </w:rPr>
        <w:t>2.二级教练员应具备下列条件：</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（1）具有</w:t>
      </w:r>
      <w:r>
        <w:rPr>
          <w:rFonts w:hint="eastAsia" w:ascii="仿宋" w:hAnsi="仿宋" w:eastAsia="仿宋" w:cs="仿宋"/>
          <w:color w:val="000000" w:themeColor="text1"/>
          <w:sz w:val="32"/>
          <w:szCs w:val="32"/>
          <w:highlight w:val="none"/>
          <w:lang w:val="en-US" w:eastAsia="zh-CN"/>
          <w14:textFill>
            <w14:solidFill>
              <w14:schemeClr w14:val="tx1"/>
            </w14:solidFill>
          </w14:textFill>
        </w:rPr>
        <w:t>七</w:t>
      </w:r>
      <w:r>
        <w:rPr>
          <w:rFonts w:hint="eastAsia" w:ascii="仿宋" w:hAnsi="仿宋" w:eastAsia="仿宋" w:cs="仿宋"/>
          <w:color w:val="000000" w:themeColor="text1"/>
          <w:sz w:val="32"/>
          <w:szCs w:val="32"/>
          <w:highlight w:val="none"/>
          <w14:textFill>
            <w14:solidFill>
              <w14:schemeClr w14:val="tx1"/>
            </w14:solidFill>
          </w14:textFill>
        </w:rPr>
        <w:t>段以</w:t>
      </w:r>
      <w:r>
        <w:rPr>
          <w:rFonts w:hint="eastAsia" w:ascii="仿宋" w:hAnsi="仿宋" w:eastAsia="仿宋" w:cs="仿宋"/>
          <w:color w:val="000000" w:themeColor="text1"/>
          <w:sz w:val="32"/>
          <w:szCs w:val="32"/>
          <w14:textFill>
            <w14:solidFill>
              <w14:schemeClr w14:val="tx1"/>
            </w14:solidFill>
          </w14:textFill>
        </w:rPr>
        <w:t>上数独水平，且获得三级教练员证书满一年；</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（2）熟练掌握数独教学方法，具有较强的教学能力；</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（3）参加过二级教练员培训并考试合格者。</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（4）所培养的运动员在</w:t>
      </w:r>
      <w:r>
        <w:rPr>
          <w:rFonts w:hint="eastAsia" w:ascii="仿宋" w:hAnsi="仿宋" w:eastAsia="仿宋" w:cs="仿宋"/>
          <w:bCs/>
          <w:color w:val="000000" w:themeColor="text1"/>
          <w:sz w:val="32"/>
          <w:szCs w:val="32"/>
          <w:lang w:val="en-US" w:eastAsia="zh-CN"/>
          <w14:textFill>
            <w14:solidFill>
              <w14:schemeClr w14:val="tx1"/>
            </w14:solidFill>
          </w14:textFill>
        </w:rPr>
        <w:t>国家级数独运动赛事中</w:t>
      </w:r>
      <w:r>
        <w:rPr>
          <w:rFonts w:hint="eastAsia" w:ascii="仿宋" w:hAnsi="仿宋" w:eastAsia="仿宋" w:cs="仿宋"/>
          <w:bCs/>
          <w:color w:val="000000" w:themeColor="text1"/>
          <w:sz w:val="32"/>
          <w:szCs w:val="32"/>
          <w14:textFill>
            <w14:solidFill>
              <w14:schemeClr w14:val="tx1"/>
            </w14:solidFill>
          </w14:textFill>
        </w:rPr>
        <w:t>获得铜奖及以上奖项</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根据实际情况可规定同等级奖项</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3.一级教练员应具备下列条件：</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（1）具有</w:t>
      </w:r>
      <w:r>
        <w:rPr>
          <w:rFonts w:hint="eastAsia" w:ascii="仿宋" w:hAnsi="仿宋" w:eastAsia="仿宋" w:cs="仿宋"/>
          <w:color w:val="000000" w:themeColor="text1"/>
          <w:sz w:val="32"/>
          <w:szCs w:val="32"/>
          <w:highlight w:val="none"/>
          <w:lang w:val="en-US" w:eastAsia="zh-CN"/>
          <w14:textFill>
            <w14:solidFill>
              <w14:schemeClr w14:val="tx1"/>
            </w14:solidFill>
          </w14:textFill>
        </w:rPr>
        <w:t>九段</w:t>
      </w:r>
      <w:r>
        <w:rPr>
          <w:rFonts w:hint="eastAsia" w:ascii="仿宋" w:hAnsi="仿宋" w:eastAsia="仿宋" w:cs="仿宋"/>
          <w:color w:val="000000" w:themeColor="text1"/>
          <w:sz w:val="32"/>
          <w:szCs w:val="32"/>
          <w14:textFill>
            <w14:solidFill>
              <w14:schemeClr w14:val="tx1"/>
            </w14:solidFill>
          </w14:textFill>
        </w:rPr>
        <w:t>数独水平，且获得二级教练员证书满两年；</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（2）具有自主研发数独课程的能力；</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（3）具有培训二级</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三级教练员的能力；</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（4）参加过一级教练员培训并考试合格</w:t>
      </w:r>
      <w:r>
        <w:rPr>
          <w:rFonts w:hint="eastAsia" w:ascii="仿宋" w:hAnsi="仿宋" w:eastAsia="仿宋" w:cs="仿宋"/>
          <w:color w:val="000000" w:themeColor="text1"/>
          <w:sz w:val="32"/>
          <w:szCs w:val="32"/>
          <w:lang w:val="en-US" w:eastAsia="zh-CN"/>
          <w14:textFill>
            <w14:solidFill>
              <w14:schemeClr w14:val="tx1"/>
            </w14:solidFill>
          </w14:textFill>
        </w:rPr>
        <w:t>者</w:t>
      </w:r>
      <w:r>
        <w:rPr>
          <w:rFonts w:hint="eastAsia" w:ascii="仿宋" w:hAnsi="仿宋" w:eastAsia="仿宋" w:cs="仿宋"/>
          <w:color w:val="000000" w:themeColor="text1"/>
          <w:sz w:val="32"/>
          <w:szCs w:val="32"/>
          <w14:textFill>
            <w14:solidFill>
              <w14:schemeClr w14:val="tx1"/>
            </w14:solidFill>
          </w14:textFill>
        </w:rPr>
        <w:t>。</w:t>
      </w:r>
      <w:bookmarkEnd w:id="2"/>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（5）所培养的运动员在</w:t>
      </w:r>
      <w:r>
        <w:rPr>
          <w:rFonts w:hint="eastAsia" w:ascii="仿宋" w:hAnsi="仿宋" w:eastAsia="仿宋" w:cs="仿宋"/>
          <w:bCs/>
          <w:color w:val="000000" w:themeColor="text1"/>
          <w:sz w:val="32"/>
          <w:szCs w:val="32"/>
          <w:lang w:val="en-US" w:eastAsia="zh-CN"/>
          <w14:textFill>
            <w14:solidFill>
              <w14:schemeClr w14:val="tx1"/>
            </w14:solidFill>
          </w14:textFill>
        </w:rPr>
        <w:t>国家级数独运动赛事中</w:t>
      </w:r>
      <w:r>
        <w:rPr>
          <w:rFonts w:hint="eastAsia" w:ascii="仿宋" w:hAnsi="仿宋" w:eastAsia="仿宋" w:cs="仿宋"/>
          <w:bCs/>
          <w:color w:val="000000" w:themeColor="text1"/>
          <w:sz w:val="32"/>
          <w:szCs w:val="32"/>
          <w14:textFill>
            <w14:solidFill>
              <w14:schemeClr w14:val="tx1"/>
            </w14:solidFill>
          </w14:textFill>
        </w:rPr>
        <w:t>获得</w:t>
      </w:r>
      <w:r>
        <w:rPr>
          <w:rFonts w:hint="eastAsia" w:ascii="仿宋" w:hAnsi="仿宋" w:eastAsia="仿宋" w:cs="仿宋"/>
          <w:bCs/>
          <w:color w:val="000000" w:themeColor="text1"/>
          <w:sz w:val="32"/>
          <w:szCs w:val="32"/>
          <w:lang w:val="en-US" w:eastAsia="zh-CN"/>
          <w14:textFill>
            <w14:solidFill>
              <w14:schemeClr w14:val="tx1"/>
            </w14:solidFill>
          </w14:textFill>
        </w:rPr>
        <w:t>银</w:t>
      </w:r>
      <w:r>
        <w:rPr>
          <w:rFonts w:hint="eastAsia" w:ascii="仿宋" w:hAnsi="仿宋" w:eastAsia="仿宋" w:cs="仿宋"/>
          <w:bCs/>
          <w:color w:val="000000" w:themeColor="text1"/>
          <w:sz w:val="32"/>
          <w:szCs w:val="32"/>
          <w14:textFill>
            <w14:solidFill>
              <w14:schemeClr w14:val="tx1"/>
            </w14:solidFill>
          </w14:textFill>
        </w:rPr>
        <w:t>奖及以上奖项</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根据实际情况可规定同等级奖项</w:t>
      </w:r>
      <w:r>
        <w:rPr>
          <w:rFonts w:hint="eastAsia" w:ascii="仿宋" w:hAnsi="仿宋" w:eastAsia="仿宋" w:cs="仿宋"/>
          <w:bCs/>
          <w:color w:val="000000" w:themeColor="text1"/>
          <w:sz w:val="32"/>
          <w:szCs w:val="32"/>
          <w:lang w:eastAsia="zh-CN"/>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000000" w:themeColor="text1"/>
          <w:sz w:val="32"/>
          <w:szCs w:val="32"/>
          <w14:textFill>
            <w14:solidFill>
              <w14:schemeClr w14:val="tx1"/>
            </w14:solidFill>
          </w14:textFill>
        </w:rPr>
      </w:pPr>
      <w:bookmarkStart w:id="3" w:name="_Hlk96507447"/>
      <w:r>
        <w:rPr>
          <w:rFonts w:hint="eastAsia" w:ascii="黑体" w:hAnsi="黑体" w:eastAsia="黑体" w:cs="黑体"/>
          <w:b w:val="0"/>
          <w:bCs w:val="0"/>
          <w:color w:val="000000" w:themeColor="text1"/>
          <w:sz w:val="32"/>
          <w:szCs w:val="32"/>
          <w14:textFill>
            <w14:solidFill>
              <w14:schemeClr w14:val="tx1"/>
            </w14:solidFill>
          </w14:textFill>
        </w:rPr>
        <w:t>第三章  教练员培训</w:t>
      </w:r>
      <w:r>
        <w:rPr>
          <w:rFonts w:hint="eastAsia" w:ascii="仿宋" w:hAnsi="仿宋" w:eastAsia="仿宋" w:cs="仿宋"/>
          <w:b/>
          <w:bCs/>
          <w:color w:val="000000" w:themeColor="text1"/>
          <w:sz w:val="32"/>
          <w:szCs w:val="32"/>
          <w14:textFill>
            <w14:solidFill>
              <w14:schemeClr w14:val="tx1"/>
            </w14:solidFill>
          </w14:textFill>
        </w:rPr>
        <w:t xml:space="preserve"> </w:t>
      </w:r>
      <w:bookmarkEnd w:id="3"/>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第七条</w:t>
      </w:r>
      <w:r>
        <w:rPr>
          <w:rFonts w:hint="eastAsia" w:ascii="仿宋" w:hAnsi="仿宋" w:eastAsia="仿宋" w:cs="仿宋"/>
          <w:color w:val="000000" w:themeColor="text1"/>
          <w:sz w:val="32"/>
          <w:szCs w:val="32"/>
          <w14:textFill>
            <w14:solidFill>
              <w14:schemeClr w14:val="tx1"/>
            </w14:solidFill>
          </w14:textFill>
        </w:rPr>
        <w:t xml:space="preserve"> 教练员培训考试内容以全国数独运动项目</w:t>
      </w:r>
      <w:r>
        <w:rPr>
          <w:rFonts w:hint="eastAsia" w:ascii="仿宋" w:hAnsi="仿宋" w:eastAsia="仿宋" w:cs="仿宋"/>
          <w:color w:val="000000" w:themeColor="text1"/>
          <w:sz w:val="32"/>
          <w:szCs w:val="32"/>
          <w:lang w:val="en-US" w:eastAsia="zh-CN"/>
          <w14:textFill>
            <w14:solidFill>
              <w14:schemeClr w14:val="tx1"/>
            </w14:solidFill>
          </w14:textFill>
        </w:rPr>
        <w:t>推广合作</w:t>
      </w:r>
      <w:r>
        <w:rPr>
          <w:rFonts w:hint="eastAsia" w:ascii="仿宋" w:hAnsi="仿宋" w:eastAsia="仿宋" w:cs="仿宋"/>
          <w:color w:val="000000" w:themeColor="text1"/>
          <w:sz w:val="32"/>
          <w:szCs w:val="32"/>
          <w14:textFill>
            <w14:solidFill>
              <w14:schemeClr w14:val="tx1"/>
            </w14:solidFill>
          </w14:textFill>
        </w:rPr>
        <w:t>机构编写制定的《全国数独运动教练员培训教材》为准。</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各级教练员培训课程基本内容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（一）三级教练员课程内容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1.数独竞赛规则和裁判法讲解；</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2.三级数独课程设置及授课方式讲解；</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3.标准数独的五种基础解法介绍和实际解题演练</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4.赛事中赛题和数独棋的计分方法介绍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5.培训时长为12课时。</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（二）二级教练员课程内容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1.数独竞赛规则和裁判法应用案例分析；</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2.二级数独课程设置及授课方式讲解；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3.标准数独基础解法综合训练及中级技巧讲解</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4.多种变型数独的解法讲解；</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5.培训时长为22课时。</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（三）一级教练员课程内容</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1.数独竞赛规则和裁判法具体案例分析；</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2.标准数独高级技巧研修：</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（1）直观技巧综合复习；</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（2）X-wing、单链、远程数对、XY-wing、XYZ-wing、Y-wing、欠一数对（组）、带鳍单链和XY链等高级解法；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3.近三年全国数独锦标赛精选题型研修；</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4.近三年世界数独锦标赛精选题型研修；</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5.国际数独比赛工作术语和英语题型说明介绍；</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6.培训时长为42课时。</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第八条</w:t>
      </w:r>
      <w:r>
        <w:rPr>
          <w:rFonts w:hint="eastAsia" w:ascii="仿宋" w:hAnsi="仿宋" w:eastAsia="仿宋" w:cs="仿宋"/>
          <w:color w:val="000000" w:themeColor="text1"/>
          <w:sz w:val="32"/>
          <w:szCs w:val="32"/>
          <w14:textFill>
            <w14:solidFill>
              <w14:schemeClr w14:val="tx1"/>
            </w14:solidFill>
          </w14:textFill>
        </w:rPr>
        <w:t xml:space="preserve"> 培训考试</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教练员考试包括笔试和口试</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（一）笔试：</w:t>
      </w:r>
      <w:bookmarkStart w:id="4" w:name="_Hlk67385175"/>
      <w:r>
        <w:rPr>
          <w:rFonts w:hint="eastAsia" w:ascii="仿宋" w:hAnsi="仿宋" w:eastAsia="仿宋" w:cs="仿宋"/>
          <w:color w:val="000000" w:themeColor="text1"/>
          <w:sz w:val="32"/>
          <w:szCs w:val="32"/>
          <w14:textFill>
            <w14:solidFill>
              <w14:schemeClr w14:val="tx1"/>
            </w14:solidFill>
          </w14:textFill>
        </w:rPr>
        <w:t>三级</w:t>
      </w:r>
      <w:bookmarkEnd w:id="4"/>
      <w:r>
        <w:rPr>
          <w:rFonts w:hint="eastAsia" w:ascii="仿宋" w:hAnsi="仿宋" w:eastAsia="仿宋" w:cs="仿宋"/>
          <w:color w:val="000000" w:themeColor="text1"/>
          <w:sz w:val="32"/>
          <w:szCs w:val="32"/>
          <w14:textFill>
            <w14:solidFill>
              <w14:schemeClr w14:val="tx1"/>
            </w14:solidFill>
          </w14:textFill>
        </w:rPr>
        <w:t>30分钟、二级40分钟、一级50分钟完成试卷上的笔答内容，满分100分，80分合格。</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（二）口试：三级10分钟、二级15分钟、一级20分钟，讲解一道数独题目，满分100分，80分合格。</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（三）笔试和口试成绩合格者可获得该级别数独教练员称号，并颁发该级别数独教练员证书。</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第四章  教练员职责</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第九条</w:t>
      </w:r>
      <w:r>
        <w:rPr>
          <w:rFonts w:hint="eastAsia" w:ascii="仿宋" w:hAnsi="仿宋" w:eastAsia="仿宋" w:cs="仿宋"/>
          <w:color w:val="000000" w:themeColor="text1"/>
          <w:sz w:val="32"/>
          <w:szCs w:val="32"/>
          <w14:textFill>
            <w14:solidFill>
              <w14:schemeClr w14:val="tx1"/>
            </w14:solidFill>
          </w14:textFill>
        </w:rPr>
        <w:t xml:space="preserve"> 遵守国家体育总局关于竞赛管理和对教练员的各项规章制度，积极主动进行业务学习，不断提升数独专业水平。</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第十条</w:t>
      </w:r>
      <w:r>
        <w:rPr>
          <w:rFonts w:hint="eastAsia" w:ascii="仿宋" w:hAnsi="仿宋" w:eastAsia="仿宋" w:cs="仿宋"/>
          <w:color w:val="000000" w:themeColor="text1"/>
          <w:sz w:val="32"/>
          <w:szCs w:val="32"/>
          <w14:textFill>
            <w14:solidFill>
              <w14:schemeClr w14:val="tx1"/>
            </w14:solidFill>
          </w14:textFill>
        </w:rPr>
        <w:t xml:space="preserve"> 积极推动当地数独运动的普及提高，经常开展各类数独活动。</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第十一条</w:t>
      </w:r>
      <w:r>
        <w:rPr>
          <w:rFonts w:hint="eastAsia" w:ascii="仿宋" w:hAnsi="仿宋" w:eastAsia="仿宋" w:cs="仿宋"/>
          <w:color w:val="000000" w:themeColor="text1"/>
          <w:sz w:val="32"/>
          <w:szCs w:val="32"/>
          <w14:textFill>
            <w14:solidFill>
              <w14:schemeClr w14:val="tx1"/>
            </w14:solidFill>
          </w14:textFill>
        </w:rPr>
        <w:t xml:space="preserve"> 承担数独培训工作。根据培训工作安排，按时完成培训授课和培训效果评估等工作。</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第十二条</w:t>
      </w:r>
      <w:r>
        <w:rPr>
          <w:rFonts w:hint="eastAsia" w:ascii="仿宋" w:hAnsi="仿宋" w:eastAsia="仿宋" w:cs="仿宋"/>
          <w:color w:val="000000" w:themeColor="text1"/>
          <w:sz w:val="32"/>
          <w:szCs w:val="32"/>
          <w14:textFill>
            <w14:solidFill>
              <w14:schemeClr w14:val="tx1"/>
            </w14:solidFill>
          </w14:textFill>
        </w:rPr>
        <w:t xml:space="preserve"> 积极组织</w:t>
      </w:r>
      <w:r>
        <w:rPr>
          <w:rFonts w:hint="eastAsia" w:ascii="仿宋" w:hAnsi="仿宋" w:eastAsia="仿宋" w:cs="仿宋"/>
          <w:color w:val="000000" w:themeColor="text1"/>
          <w:sz w:val="32"/>
          <w:szCs w:val="32"/>
          <w:lang w:val="en-US" w:eastAsia="zh-CN"/>
          <w14:textFill>
            <w14:solidFill>
              <w14:schemeClr w14:val="tx1"/>
            </w14:solidFill>
          </w14:textFill>
        </w:rPr>
        <w:t>数独运动爱好者</w:t>
      </w:r>
      <w:r>
        <w:rPr>
          <w:rFonts w:hint="eastAsia" w:ascii="仿宋" w:hAnsi="仿宋" w:eastAsia="仿宋" w:cs="仿宋"/>
          <w:color w:val="000000" w:themeColor="text1"/>
          <w:sz w:val="32"/>
          <w:szCs w:val="32"/>
          <w14:textFill>
            <w14:solidFill>
              <w14:schemeClr w14:val="tx1"/>
            </w14:solidFill>
          </w14:textFill>
        </w:rPr>
        <w:t>参加各类数独比赛并做好赛前训练工作。</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bookmarkStart w:id="5" w:name="_Hlk96596370"/>
      <w:r>
        <w:rPr>
          <w:rFonts w:hint="eastAsia" w:ascii="仿宋" w:hAnsi="仿宋" w:eastAsia="仿宋" w:cs="仿宋"/>
          <w:b/>
          <w:bCs/>
          <w:color w:val="000000" w:themeColor="text1"/>
          <w:sz w:val="32"/>
          <w:szCs w:val="32"/>
          <w14:textFill>
            <w14:solidFill>
              <w14:schemeClr w14:val="tx1"/>
            </w14:solidFill>
          </w14:textFill>
        </w:rPr>
        <w:t>第十三条</w:t>
      </w:r>
      <w:bookmarkEnd w:id="5"/>
      <w:r>
        <w:rPr>
          <w:rFonts w:hint="eastAsia" w:ascii="仿宋" w:hAnsi="仿宋" w:eastAsia="仿宋" w:cs="仿宋"/>
          <w:color w:val="000000" w:themeColor="text1"/>
          <w:sz w:val="32"/>
          <w:szCs w:val="32"/>
          <w14:textFill>
            <w14:solidFill>
              <w14:schemeClr w14:val="tx1"/>
            </w14:solidFill>
          </w14:textFill>
        </w:rPr>
        <w:t xml:space="preserve"> 做好各类数独赛事活动的总结工作。对数独推广工作积极提出合理化建议。</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第十四条</w:t>
      </w:r>
      <w:r>
        <w:rPr>
          <w:rFonts w:hint="eastAsia" w:ascii="仿宋" w:hAnsi="仿宋" w:eastAsia="仿宋" w:cs="仿宋"/>
          <w:color w:val="000000" w:themeColor="text1"/>
          <w:sz w:val="32"/>
          <w:szCs w:val="32"/>
          <w14:textFill>
            <w14:solidFill>
              <w14:schemeClr w14:val="tx1"/>
            </w14:solidFill>
          </w14:textFill>
        </w:rPr>
        <w:t xml:space="preserve"> 承担数独优秀人才培养和选拔工作。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第五章 教练员的权利义务</w:t>
      </w: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第十五条</w:t>
      </w:r>
      <w:r>
        <w:rPr>
          <w:rFonts w:hint="eastAsia" w:ascii="仿宋" w:hAnsi="仿宋" w:eastAsia="仿宋" w:cs="仿宋"/>
          <w:color w:val="000000" w:themeColor="text1"/>
          <w:sz w:val="32"/>
          <w:szCs w:val="32"/>
          <w14:textFill>
            <w14:solidFill>
              <w14:schemeClr w14:val="tx1"/>
            </w14:solidFill>
          </w14:textFill>
        </w:rPr>
        <w:t xml:space="preserve"> 各级教练员享有以下权利：</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（一）有参加教练员的学习和培训的权利；</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（二）有接受上级和相应级别机构奖励的权利；</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（三）对做出的有关处罚，有申诉的权利；</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（四）有对培训内容提出意见和建议的权力；</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bookmarkStart w:id="6" w:name="_Hlk96601563"/>
      <w:r>
        <w:rPr>
          <w:rFonts w:hint="eastAsia" w:ascii="仿宋" w:hAnsi="仿宋" w:eastAsia="仿宋" w:cs="仿宋"/>
          <w:color w:val="000000" w:themeColor="text1"/>
          <w:sz w:val="32"/>
          <w:szCs w:val="32"/>
          <w14:textFill>
            <w14:solidFill>
              <w14:schemeClr w14:val="tx1"/>
            </w14:solidFill>
          </w14:textFill>
        </w:rPr>
        <w:t>（五）</w:t>
      </w:r>
      <w:bookmarkEnd w:id="6"/>
      <w:r>
        <w:rPr>
          <w:rFonts w:hint="eastAsia" w:ascii="仿宋" w:hAnsi="仿宋" w:eastAsia="仿宋" w:cs="仿宋"/>
          <w:color w:val="000000" w:themeColor="text1"/>
          <w:sz w:val="32"/>
          <w:szCs w:val="32"/>
          <w14:textFill>
            <w14:solidFill>
              <w14:schemeClr w14:val="tx1"/>
            </w14:solidFill>
          </w14:textFill>
        </w:rPr>
        <w:t>有对于数独比赛中不良现象进行举报的权利；</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（六）有享受参加体育竞赛时相关待遇的权利。</w:t>
      </w: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第十六条</w:t>
      </w:r>
      <w:r>
        <w:rPr>
          <w:rFonts w:hint="eastAsia" w:ascii="仿宋" w:hAnsi="仿宋" w:eastAsia="仿宋" w:cs="仿宋"/>
          <w:color w:val="000000" w:themeColor="text1"/>
          <w:sz w:val="32"/>
          <w:szCs w:val="32"/>
          <w14:textFill>
            <w14:solidFill>
              <w14:schemeClr w14:val="tx1"/>
            </w14:solidFill>
          </w14:textFill>
        </w:rPr>
        <w:t xml:space="preserve"> 各级教练员应当承担下列义务：</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（一）自觉遵守有关纪律和规定，廉洁自律，奉公守法；</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（二）主动学习研究相关数独运动竞赛规则和裁判法规；</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（三）主动参加培训，积极学习相关数独运动知识；</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w:t>
      </w:r>
      <w:bookmarkStart w:id="7" w:name="_Hlk96603404"/>
      <w:r>
        <w:rPr>
          <w:rFonts w:hint="eastAsia" w:ascii="仿宋" w:hAnsi="仿宋" w:eastAsia="仿宋" w:cs="仿宋"/>
          <w:color w:val="000000" w:themeColor="text1"/>
          <w:sz w:val="32"/>
          <w:szCs w:val="32"/>
          <w14:textFill>
            <w14:solidFill>
              <w14:schemeClr w14:val="tx1"/>
            </w14:solidFill>
          </w14:textFill>
        </w:rPr>
        <w:t>服从主管机构安排，承担指导下一级教练员工作；</w:t>
      </w:r>
    </w:p>
    <w:bookmarkEnd w:id="7"/>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（五）服从管理，按时完成相应技术等级教练员的注册。</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第六章 教练员注册</w:t>
      </w:r>
      <w:r>
        <w:rPr>
          <w:rFonts w:hint="eastAsia" w:ascii="黑体" w:hAnsi="黑体" w:eastAsia="黑体" w:cs="黑体"/>
          <w:b w:val="0"/>
          <w:bCs w:val="0"/>
          <w:color w:val="000000" w:themeColor="text1"/>
          <w:sz w:val="32"/>
          <w:szCs w:val="32"/>
          <w:lang w:val="en-US" w:eastAsia="zh-CN"/>
          <w14:textFill>
            <w14:solidFill>
              <w14:schemeClr w14:val="tx1"/>
            </w14:solidFill>
          </w14:textFill>
        </w:rPr>
        <w:t>及处罚</w:t>
      </w: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第十七条</w:t>
      </w:r>
      <w:r>
        <w:rPr>
          <w:rFonts w:hint="eastAsia" w:ascii="仿宋" w:hAnsi="仿宋" w:eastAsia="仿宋" w:cs="仿宋"/>
          <w:color w:val="000000" w:themeColor="text1"/>
          <w:sz w:val="32"/>
          <w:szCs w:val="32"/>
          <w14:textFill>
            <w14:solidFill>
              <w14:schemeClr w14:val="tx1"/>
            </w14:solidFill>
          </w14:textFill>
        </w:rPr>
        <w:t xml:space="preserve"> 国家体育总局社会体育指导中心负责教练员的注册工作。教练员注册信息需报</w:t>
      </w:r>
      <w:bookmarkStart w:id="8" w:name="_Hlk97711792"/>
      <w:r>
        <w:rPr>
          <w:rFonts w:hint="eastAsia" w:ascii="仿宋" w:hAnsi="仿宋" w:eastAsia="仿宋" w:cs="仿宋"/>
          <w:color w:val="000000" w:themeColor="text1"/>
          <w:sz w:val="32"/>
          <w:szCs w:val="32"/>
          <w14:textFill>
            <w14:solidFill>
              <w14:schemeClr w14:val="tx1"/>
            </w14:solidFill>
          </w14:textFill>
        </w:rPr>
        <w:t>国家体育总局社会体育指导中心</w:t>
      </w:r>
      <w:bookmarkEnd w:id="8"/>
      <w:r>
        <w:rPr>
          <w:rFonts w:hint="eastAsia" w:ascii="仿宋" w:hAnsi="仿宋" w:eastAsia="仿宋" w:cs="仿宋"/>
          <w:color w:val="000000" w:themeColor="text1"/>
          <w:sz w:val="32"/>
          <w:szCs w:val="32"/>
          <w14:textFill>
            <w14:solidFill>
              <w14:schemeClr w14:val="tx1"/>
            </w14:solidFill>
          </w14:textFill>
        </w:rPr>
        <w:t>备案。</w:t>
      </w: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第十八条</w:t>
      </w:r>
      <w:r>
        <w:rPr>
          <w:rFonts w:hint="eastAsia" w:ascii="仿宋" w:hAnsi="仿宋" w:eastAsia="仿宋" w:cs="仿宋"/>
          <w:color w:val="000000" w:themeColor="text1"/>
          <w:sz w:val="32"/>
          <w:szCs w:val="32"/>
          <w14:textFill>
            <w14:solidFill>
              <w14:schemeClr w14:val="tx1"/>
            </w14:solidFill>
          </w14:textFill>
        </w:rPr>
        <w:t xml:space="preserve"> 教练员注册时间</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（一）三级、二级教练员每年注册一次。</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（二）一级教练员每两年注册一次。</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（三）社体中心授权</w:t>
      </w:r>
      <w:r>
        <w:rPr>
          <w:rFonts w:hint="eastAsia" w:ascii="仿宋" w:hAnsi="仿宋" w:eastAsia="仿宋" w:cs="仿宋"/>
          <w:color w:val="000000" w:themeColor="text1"/>
          <w:sz w:val="32"/>
          <w:szCs w:val="32"/>
          <w:lang w:val="en-US" w:eastAsia="zh-CN"/>
          <w14:textFill>
            <w14:solidFill>
              <w14:schemeClr w14:val="tx1"/>
            </w14:solidFill>
          </w14:textFill>
        </w:rPr>
        <w:t>推广合作</w:t>
      </w:r>
      <w:r>
        <w:rPr>
          <w:rFonts w:hint="eastAsia" w:ascii="仿宋" w:hAnsi="仿宋" w:eastAsia="仿宋" w:cs="仿宋"/>
          <w:color w:val="000000" w:themeColor="text1"/>
          <w:sz w:val="32"/>
          <w:szCs w:val="32"/>
          <w14:textFill>
            <w14:solidFill>
              <w14:schemeClr w14:val="tx1"/>
            </w14:solidFill>
          </w14:textFill>
        </w:rPr>
        <w:t>机构负责审核年审注册信息。</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（四）未审核通过或</w:t>
      </w:r>
      <w:r>
        <w:rPr>
          <w:rFonts w:hint="eastAsia" w:ascii="仿宋" w:hAnsi="仿宋" w:eastAsia="仿宋" w:cs="仿宋"/>
          <w:color w:val="000000" w:themeColor="text1"/>
          <w:sz w:val="32"/>
          <w:szCs w:val="32"/>
          <w:lang w:val="en-US" w:eastAsia="zh-CN"/>
          <w14:textFill>
            <w14:solidFill>
              <w14:schemeClr w14:val="tx1"/>
            </w14:solidFill>
          </w14:textFill>
        </w:rPr>
        <w:t>未按时参加</w:t>
      </w:r>
      <w:r>
        <w:rPr>
          <w:rFonts w:hint="eastAsia" w:ascii="仿宋" w:hAnsi="仿宋" w:eastAsia="仿宋" w:cs="仿宋"/>
          <w:color w:val="000000" w:themeColor="text1"/>
          <w:sz w:val="32"/>
          <w:szCs w:val="32"/>
          <w14:textFill>
            <w14:solidFill>
              <w14:schemeClr w14:val="tx1"/>
            </w14:solidFill>
          </w14:textFill>
        </w:rPr>
        <w:t>年审注册者，取消等级教练员资格。恢复</w:t>
      </w:r>
      <w:r>
        <w:rPr>
          <w:rFonts w:hint="eastAsia" w:ascii="仿宋" w:hAnsi="仿宋" w:eastAsia="仿宋" w:cs="仿宋"/>
          <w:color w:val="000000" w:themeColor="text1"/>
          <w:sz w:val="32"/>
          <w:szCs w:val="32"/>
          <w:lang w:val="en-US" w:eastAsia="zh-CN"/>
          <w14:textFill>
            <w14:solidFill>
              <w14:schemeClr w14:val="tx1"/>
            </w14:solidFill>
          </w14:textFill>
        </w:rPr>
        <w:t>资格</w:t>
      </w:r>
      <w:r>
        <w:rPr>
          <w:rFonts w:hint="eastAsia" w:ascii="仿宋" w:hAnsi="仿宋" w:eastAsia="仿宋" w:cs="仿宋"/>
          <w:color w:val="000000" w:themeColor="text1"/>
          <w:sz w:val="32"/>
          <w:szCs w:val="32"/>
          <w14:textFill>
            <w14:solidFill>
              <w14:schemeClr w14:val="tx1"/>
            </w14:solidFill>
          </w14:textFill>
        </w:rPr>
        <w:t>须重新申报并参加相应级别的培训考核。</w:t>
      </w: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第十九条</w:t>
      </w:r>
      <w:r>
        <w:rPr>
          <w:rFonts w:hint="eastAsia" w:ascii="仿宋" w:hAnsi="仿宋" w:eastAsia="仿宋" w:cs="仿宋"/>
          <w:color w:val="000000" w:themeColor="text1"/>
          <w:sz w:val="32"/>
          <w:szCs w:val="32"/>
          <w14:textFill>
            <w14:solidFill>
              <w14:schemeClr w14:val="tx1"/>
            </w14:solidFill>
          </w14:textFill>
        </w:rPr>
        <w:t xml:space="preserve"> 处罚</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bookmarkStart w:id="9" w:name="_Hlk119326232"/>
      <w:r>
        <w:rPr>
          <w:rFonts w:hint="eastAsia" w:ascii="仿宋" w:hAnsi="仿宋" w:eastAsia="仿宋" w:cs="仿宋"/>
          <w:color w:val="000000" w:themeColor="text1"/>
          <w:sz w:val="32"/>
          <w:szCs w:val="32"/>
          <w14:textFill>
            <w14:solidFill>
              <w14:schemeClr w14:val="tx1"/>
            </w14:solidFill>
          </w14:textFill>
        </w:rPr>
        <w:t>对违规违纪教练员的处罚</w:t>
      </w:r>
      <w:bookmarkEnd w:id="9"/>
      <w:r>
        <w:rPr>
          <w:rFonts w:hint="eastAsia" w:ascii="仿宋" w:hAnsi="仿宋" w:eastAsia="仿宋" w:cs="仿宋"/>
          <w:color w:val="000000" w:themeColor="text1"/>
          <w:sz w:val="32"/>
          <w:szCs w:val="32"/>
          <w14:textFill>
            <w14:solidFill>
              <w14:schemeClr w14:val="tx1"/>
            </w14:solidFill>
          </w14:textFill>
        </w:rPr>
        <w:t xml:space="preserve">分为：警告、停止若干场次教练员指导资格、停止教练员指导资格1-2年、降低教练员技术等级资格、撤销教练员技术等级资格、终身禁止教练员指导资格。 </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（一）对违规违纪教练员的处罚由由各级数独运动教练员培训认证和注册管理监督机构提出并进行审核。</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（二）对违规违纪教练员做出停止若干场次教练员指导资格以上处罚的，必须事先通知被处罚的教练员有进行申诉的权力及相关事项。</w:t>
      </w: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第二十条</w:t>
      </w:r>
      <w:r>
        <w:rPr>
          <w:rFonts w:hint="eastAsia" w:ascii="仿宋" w:hAnsi="仿宋" w:eastAsia="仿宋" w:cs="仿宋"/>
          <w:color w:val="000000" w:themeColor="text1"/>
          <w:sz w:val="32"/>
          <w:szCs w:val="32"/>
          <w14:textFill>
            <w14:solidFill>
              <w14:schemeClr w14:val="tx1"/>
            </w14:solidFill>
          </w14:textFill>
        </w:rPr>
        <w:t xml:space="preserve"> 申诉、举报程序</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对于教练员在工作期间有违规违纪行为的，各单位和个人可向国家体育总局社会体育指导中心申诉和举报。申诉和举报</w:t>
      </w:r>
      <w:r>
        <w:rPr>
          <w:rFonts w:hint="eastAsia" w:ascii="仿宋" w:hAnsi="仿宋" w:eastAsia="仿宋" w:cs="仿宋"/>
          <w:color w:val="000000" w:themeColor="text1"/>
          <w:sz w:val="32"/>
          <w:szCs w:val="32"/>
          <w:lang w:val="en-US" w:eastAsia="zh-CN"/>
          <w14:textFill>
            <w14:solidFill>
              <w14:schemeClr w14:val="tx1"/>
            </w14:solidFill>
          </w14:textFill>
        </w:rPr>
        <w:t>须实名报送</w:t>
      </w:r>
      <w:r>
        <w:rPr>
          <w:rFonts w:hint="eastAsia" w:ascii="仿宋" w:hAnsi="仿宋" w:eastAsia="仿宋" w:cs="仿宋"/>
          <w:color w:val="000000" w:themeColor="text1"/>
          <w:sz w:val="32"/>
          <w:szCs w:val="32"/>
          <w14:textFill>
            <w14:solidFill>
              <w14:schemeClr w14:val="tx1"/>
            </w14:solidFill>
          </w14:textFill>
        </w:rPr>
        <w:t>书面材料，写明违规违纪行为发生的事件、地点、违纪事项、主要证据、涉及人员等。</w:t>
      </w: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第二十一条</w:t>
      </w:r>
      <w:r>
        <w:rPr>
          <w:rFonts w:hint="eastAsia" w:ascii="仿宋" w:hAnsi="仿宋" w:eastAsia="仿宋" w:cs="仿宋"/>
          <w:color w:val="000000" w:themeColor="text1"/>
          <w:sz w:val="32"/>
          <w:szCs w:val="32"/>
          <w14:textFill>
            <w14:solidFill>
              <w14:schemeClr w14:val="tx1"/>
            </w14:solidFill>
          </w14:textFill>
        </w:rPr>
        <w:t xml:space="preserve"> 国家体育总局社会体育指导中心及时受理有关申诉、举报案件，并严格按照相关规定，做出调查处理。</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第七章</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 xml:space="preserve"> 附 则</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第二十二条</w:t>
      </w:r>
      <w:r>
        <w:rPr>
          <w:rFonts w:hint="eastAsia" w:ascii="仿宋" w:hAnsi="仿宋" w:eastAsia="仿宋" w:cs="仿宋"/>
          <w:color w:val="000000" w:themeColor="text1"/>
          <w:sz w:val="32"/>
          <w:szCs w:val="32"/>
          <w14:textFill>
            <w14:solidFill>
              <w14:schemeClr w14:val="tx1"/>
            </w14:solidFill>
          </w14:textFill>
        </w:rPr>
        <w:t xml:space="preserve"> 本办法</w:t>
      </w:r>
      <w:bookmarkStart w:id="10" w:name="_GoBack"/>
      <w:bookmarkEnd w:id="10"/>
      <w:r>
        <w:rPr>
          <w:rFonts w:hint="eastAsia" w:ascii="仿宋" w:hAnsi="仿宋" w:eastAsia="仿宋" w:cs="仿宋"/>
          <w:color w:val="000000" w:themeColor="text1"/>
          <w:sz w:val="32"/>
          <w:szCs w:val="32"/>
          <w14:textFill>
            <w14:solidFill>
              <w14:schemeClr w14:val="tx1"/>
            </w14:solidFill>
          </w14:textFill>
        </w:rPr>
        <w:t>自下发之日起执行，国家体育总局社会体育指导中心有最终解释权。</w:t>
      </w:r>
    </w:p>
    <w:sectPr>
      <w:footerReference r:id="rId3" w:type="default"/>
      <w:pgSz w:w="11906" w:h="16838"/>
      <w:pgMar w:top="1587" w:right="1531" w:bottom="158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57862169"/>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357862169"/>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1YTMyOTJhMDc1ZGEwNzQ3MTgxYmE4MDUzYWUxOWYifQ=="/>
  </w:docVars>
  <w:rsids>
    <w:rsidRoot w:val="007C072D"/>
    <w:rsid w:val="00011DC7"/>
    <w:rsid w:val="00031FAF"/>
    <w:rsid w:val="000444BD"/>
    <w:rsid w:val="000507F0"/>
    <w:rsid w:val="000A07FF"/>
    <w:rsid w:val="000B4491"/>
    <w:rsid w:val="000B44D3"/>
    <w:rsid w:val="00105734"/>
    <w:rsid w:val="00125823"/>
    <w:rsid w:val="00132BCF"/>
    <w:rsid w:val="00134A3E"/>
    <w:rsid w:val="00177BE4"/>
    <w:rsid w:val="001D4C39"/>
    <w:rsid w:val="001D6669"/>
    <w:rsid w:val="001E68CB"/>
    <w:rsid w:val="00203AFB"/>
    <w:rsid w:val="00203D98"/>
    <w:rsid w:val="002165BD"/>
    <w:rsid w:val="002658F8"/>
    <w:rsid w:val="00285637"/>
    <w:rsid w:val="002B24EE"/>
    <w:rsid w:val="002E4BED"/>
    <w:rsid w:val="002E5E93"/>
    <w:rsid w:val="00301C2F"/>
    <w:rsid w:val="003361E8"/>
    <w:rsid w:val="0034543B"/>
    <w:rsid w:val="00385949"/>
    <w:rsid w:val="00394237"/>
    <w:rsid w:val="003B141D"/>
    <w:rsid w:val="003C107B"/>
    <w:rsid w:val="004006D9"/>
    <w:rsid w:val="00506199"/>
    <w:rsid w:val="005260AE"/>
    <w:rsid w:val="00546747"/>
    <w:rsid w:val="005614CB"/>
    <w:rsid w:val="005958F4"/>
    <w:rsid w:val="005A2073"/>
    <w:rsid w:val="005C786A"/>
    <w:rsid w:val="005D537D"/>
    <w:rsid w:val="006076F4"/>
    <w:rsid w:val="006143AA"/>
    <w:rsid w:val="00655387"/>
    <w:rsid w:val="00661965"/>
    <w:rsid w:val="00663117"/>
    <w:rsid w:val="00691FCC"/>
    <w:rsid w:val="00723D58"/>
    <w:rsid w:val="007448F4"/>
    <w:rsid w:val="00762ACE"/>
    <w:rsid w:val="00784BDD"/>
    <w:rsid w:val="007B39CA"/>
    <w:rsid w:val="007C072D"/>
    <w:rsid w:val="007C2423"/>
    <w:rsid w:val="007C50D0"/>
    <w:rsid w:val="007D04E6"/>
    <w:rsid w:val="007F73F4"/>
    <w:rsid w:val="00807D36"/>
    <w:rsid w:val="00817859"/>
    <w:rsid w:val="00820E4A"/>
    <w:rsid w:val="00847ACC"/>
    <w:rsid w:val="00892421"/>
    <w:rsid w:val="008D0153"/>
    <w:rsid w:val="008D448E"/>
    <w:rsid w:val="00944006"/>
    <w:rsid w:val="0095238F"/>
    <w:rsid w:val="00980C9C"/>
    <w:rsid w:val="00983EFA"/>
    <w:rsid w:val="00A05E81"/>
    <w:rsid w:val="00A16BE5"/>
    <w:rsid w:val="00A969F5"/>
    <w:rsid w:val="00AE43E0"/>
    <w:rsid w:val="00AF2C62"/>
    <w:rsid w:val="00B0613D"/>
    <w:rsid w:val="00B13444"/>
    <w:rsid w:val="00B15459"/>
    <w:rsid w:val="00B221B2"/>
    <w:rsid w:val="00B3552F"/>
    <w:rsid w:val="00B35F37"/>
    <w:rsid w:val="00B773FC"/>
    <w:rsid w:val="00B97980"/>
    <w:rsid w:val="00BB05EA"/>
    <w:rsid w:val="00BC29FB"/>
    <w:rsid w:val="00BD2462"/>
    <w:rsid w:val="00BF75AC"/>
    <w:rsid w:val="00BF7C81"/>
    <w:rsid w:val="00C07D72"/>
    <w:rsid w:val="00C14471"/>
    <w:rsid w:val="00C32E81"/>
    <w:rsid w:val="00C43024"/>
    <w:rsid w:val="00C849A1"/>
    <w:rsid w:val="00C95878"/>
    <w:rsid w:val="00CA47B5"/>
    <w:rsid w:val="00CE615B"/>
    <w:rsid w:val="00CF45B9"/>
    <w:rsid w:val="00CF6153"/>
    <w:rsid w:val="00D34A92"/>
    <w:rsid w:val="00D54E96"/>
    <w:rsid w:val="00D60B99"/>
    <w:rsid w:val="00D727E2"/>
    <w:rsid w:val="00D829F8"/>
    <w:rsid w:val="00DA18F4"/>
    <w:rsid w:val="00DC53C0"/>
    <w:rsid w:val="00DD6247"/>
    <w:rsid w:val="00E045D6"/>
    <w:rsid w:val="00E11E6B"/>
    <w:rsid w:val="00E17F80"/>
    <w:rsid w:val="00E553BD"/>
    <w:rsid w:val="00E6481E"/>
    <w:rsid w:val="00E715D1"/>
    <w:rsid w:val="00F13B0C"/>
    <w:rsid w:val="00F17747"/>
    <w:rsid w:val="00F30521"/>
    <w:rsid w:val="00F36C8B"/>
    <w:rsid w:val="00F55284"/>
    <w:rsid w:val="00F56527"/>
    <w:rsid w:val="00F706D0"/>
    <w:rsid w:val="00F8447D"/>
    <w:rsid w:val="00F84E0B"/>
    <w:rsid w:val="00F8521C"/>
    <w:rsid w:val="00F91158"/>
    <w:rsid w:val="00FA30A3"/>
    <w:rsid w:val="00FB2A17"/>
    <w:rsid w:val="00FD0D86"/>
    <w:rsid w:val="00FE64F3"/>
    <w:rsid w:val="00FE652F"/>
    <w:rsid w:val="00FF3043"/>
    <w:rsid w:val="01BD35AB"/>
    <w:rsid w:val="020F7F74"/>
    <w:rsid w:val="027F63CE"/>
    <w:rsid w:val="029702A0"/>
    <w:rsid w:val="09385C0D"/>
    <w:rsid w:val="0984056A"/>
    <w:rsid w:val="09E95EB1"/>
    <w:rsid w:val="0B3A2110"/>
    <w:rsid w:val="0BCC25E2"/>
    <w:rsid w:val="0C085D6A"/>
    <w:rsid w:val="0C790A16"/>
    <w:rsid w:val="0C7D0506"/>
    <w:rsid w:val="0D785517"/>
    <w:rsid w:val="0E9438E5"/>
    <w:rsid w:val="0EB73224"/>
    <w:rsid w:val="0F274759"/>
    <w:rsid w:val="112076B2"/>
    <w:rsid w:val="116E041E"/>
    <w:rsid w:val="119423A3"/>
    <w:rsid w:val="12D93FBD"/>
    <w:rsid w:val="132C0590"/>
    <w:rsid w:val="13B62550"/>
    <w:rsid w:val="14630865"/>
    <w:rsid w:val="153C0833"/>
    <w:rsid w:val="15D965DB"/>
    <w:rsid w:val="15F54213"/>
    <w:rsid w:val="15FC5822"/>
    <w:rsid w:val="172F75D4"/>
    <w:rsid w:val="19FD1FA8"/>
    <w:rsid w:val="1C8C20A0"/>
    <w:rsid w:val="1CDE07D0"/>
    <w:rsid w:val="1D187DD7"/>
    <w:rsid w:val="1D5C4168"/>
    <w:rsid w:val="1D8B05A9"/>
    <w:rsid w:val="1D9D70B1"/>
    <w:rsid w:val="1E34479D"/>
    <w:rsid w:val="1EF81C6E"/>
    <w:rsid w:val="21F52495"/>
    <w:rsid w:val="224D407F"/>
    <w:rsid w:val="239301B8"/>
    <w:rsid w:val="24DC16EA"/>
    <w:rsid w:val="25744C04"/>
    <w:rsid w:val="257B7155"/>
    <w:rsid w:val="26894CAF"/>
    <w:rsid w:val="272A0E33"/>
    <w:rsid w:val="2A61691A"/>
    <w:rsid w:val="2AB77CFE"/>
    <w:rsid w:val="2AC57370"/>
    <w:rsid w:val="2CD5539D"/>
    <w:rsid w:val="3049232A"/>
    <w:rsid w:val="3082583C"/>
    <w:rsid w:val="31263795"/>
    <w:rsid w:val="3165122A"/>
    <w:rsid w:val="33FD61F6"/>
    <w:rsid w:val="3490464D"/>
    <w:rsid w:val="38593326"/>
    <w:rsid w:val="39F71341"/>
    <w:rsid w:val="3A26363C"/>
    <w:rsid w:val="3A706705"/>
    <w:rsid w:val="3A744447"/>
    <w:rsid w:val="3AC6163C"/>
    <w:rsid w:val="3B037579"/>
    <w:rsid w:val="3B0A6B5A"/>
    <w:rsid w:val="3C5938F5"/>
    <w:rsid w:val="3C616C4D"/>
    <w:rsid w:val="3CDB07AE"/>
    <w:rsid w:val="3E444130"/>
    <w:rsid w:val="3E822558"/>
    <w:rsid w:val="3EA437B1"/>
    <w:rsid w:val="3EB719EC"/>
    <w:rsid w:val="3F454604"/>
    <w:rsid w:val="3F9C6ADE"/>
    <w:rsid w:val="3FFA0F4B"/>
    <w:rsid w:val="405D35C1"/>
    <w:rsid w:val="41F320F5"/>
    <w:rsid w:val="42997141"/>
    <w:rsid w:val="42F15528"/>
    <w:rsid w:val="446C618F"/>
    <w:rsid w:val="4646138E"/>
    <w:rsid w:val="469C6ED8"/>
    <w:rsid w:val="46B67B95"/>
    <w:rsid w:val="46E6047B"/>
    <w:rsid w:val="475B6CD3"/>
    <w:rsid w:val="48491428"/>
    <w:rsid w:val="48941645"/>
    <w:rsid w:val="489502CC"/>
    <w:rsid w:val="4A280DAA"/>
    <w:rsid w:val="4A8835F7"/>
    <w:rsid w:val="4D9D4105"/>
    <w:rsid w:val="4DCB6DA7"/>
    <w:rsid w:val="4E564138"/>
    <w:rsid w:val="4E915170"/>
    <w:rsid w:val="4FBF3F5F"/>
    <w:rsid w:val="4FFA0AF3"/>
    <w:rsid w:val="50BB0291"/>
    <w:rsid w:val="50FB0D6B"/>
    <w:rsid w:val="557951B4"/>
    <w:rsid w:val="55E66D83"/>
    <w:rsid w:val="560426CB"/>
    <w:rsid w:val="568850AA"/>
    <w:rsid w:val="598558D1"/>
    <w:rsid w:val="5B372BFB"/>
    <w:rsid w:val="5C980345"/>
    <w:rsid w:val="5D414205"/>
    <w:rsid w:val="5DFE5C52"/>
    <w:rsid w:val="5EEA61D6"/>
    <w:rsid w:val="5F13397F"/>
    <w:rsid w:val="5F69359F"/>
    <w:rsid w:val="5F797C86"/>
    <w:rsid w:val="5FBB029F"/>
    <w:rsid w:val="5FCF78A6"/>
    <w:rsid w:val="5FE315A4"/>
    <w:rsid w:val="60D55390"/>
    <w:rsid w:val="60F4333C"/>
    <w:rsid w:val="611063C8"/>
    <w:rsid w:val="62073330"/>
    <w:rsid w:val="648C69DC"/>
    <w:rsid w:val="64CA0F84"/>
    <w:rsid w:val="662E109F"/>
    <w:rsid w:val="66F71345"/>
    <w:rsid w:val="685E210F"/>
    <w:rsid w:val="69076303"/>
    <w:rsid w:val="69FC35C1"/>
    <w:rsid w:val="6A151440"/>
    <w:rsid w:val="6A6A3172"/>
    <w:rsid w:val="6C705F6D"/>
    <w:rsid w:val="6D48035B"/>
    <w:rsid w:val="6F022D8B"/>
    <w:rsid w:val="70416FE8"/>
    <w:rsid w:val="7062434D"/>
    <w:rsid w:val="70BD374B"/>
    <w:rsid w:val="713E7CD2"/>
    <w:rsid w:val="72D74F98"/>
    <w:rsid w:val="73A5318B"/>
    <w:rsid w:val="73BE61AB"/>
    <w:rsid w:val="743C0E2B"/>
    <w:rsid w:val="743E2DF5"/>
    <w:rsid w:val="75023E22"/>
    <w:rsid w:val="75D252A7"/>
    <w:rsid w:val="78FE04A6"/>
    <w:rsid w:val="797A48CF"/>
    <w:rsid w:val="79EC2830"/>
    <w:rsid w:val="7A066163"/>
    <w:rsid w:val="7A656E7F"/>
    <w:rsid w:val="7BC167E5"/>
    <w:rsid w:val="7C583D62"/>
    <w:rsid w:val="7C8B294F"/>
    <w:rsid w:val="7E9D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99"/>
    <w:pPr>
      <w:tabs>
        <w:tab w:val="center" w:pos="4153"/>
        <w:tab w:val="right" w:pos="8306"/>
      </w:tabs>
      <w:snapToGrid w:val="0"/>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spacing w:before="100" w:beforeAutospacing="1" w:after="100" w:afterAutospacing="1"/>
    </w:pPr>
  </w:style>
  <w:style w:type="character" w:customStyle="1" w:styleId="8">
    <w:name w:val="页眉 字符"/>
    <w:basedOn w:val="7"/>
    <w:link w:val="4"/>
    <w:autoRedefine/>
    <w:qFormat/>
    <w:uiPriority w:val="0"/>
    <w:rPr>
      <w:rFonts w:ascii="宋体" w:hAnsi="宋体" w:eastAsia="宋体" w:cs="宋体"/>
      <w:sz w:val="18"/>
      <w:szCs w:val="18"/>
    </w:rPr>
  </w:style>
  <w:style w:type="character" w:customStyle="1" w:styleId="9">
    <w:name w:val="页脚 字符"/>
    <w:basedOn w:val="7"/>
    <w:link w:val="3"/>
    <w:autoRedefine/>
    <w:qFormat/>
    <w:uiPriority w:val="99"/>
    <w:rPr>
      <w:rFonts w:ascii="宋体" w:hAnsi="宋体" w:eastAsia="宋体" w:cs="宋体"/>
      <w:sz w:val="18"/>
      <w:szCs w:val="18"/>
    </w:rPr>
  </w:style>
  <w:style w:type="character" w:customStyle="1" w:styleId="10">
    <w:name w:val="批注框文本 字符"/>
    <w:basedOn w:val="7"/>
    <w:link w:val="2"/>
    <w:autoRedefine/>
    <w:qFormat/>
    <w:uiPriority w:val="0"/>
    <w:rPr>
      <w:rFonts w:ascii="宋体" w:hAnsi="宋体" w:eastAsia="宋体" w:cs="宋体"/>
      <w:sz w:val="18"/>
      <w:szCs w:val="18"/>
    </w:rPr>
  </w:style>
  <w:style w:type="paragraph" w:customStyle="1" w:styleId="11">
    <w:name w:val="Revision"/>
    <w:autoRedefine/>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2615</Words>
  <Characters>2681</Characters>
  <Lines>20</Lines>
  <Paragraphs>5</Paragraphs>
  <TotalTime>1</TotalTime>
  <ScaleCrop>false</ScaleCrop>
  <LinksUpToDate>false</LinksUpToDate>
  <CharactersWithSpaces>2724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2022-11-14T05:51:00Z</dcterms:created>
  <dc:creator>ASUS</dc:creator>
  <cp:lastModifiedBy>韩倩</cp:lastModifiedBy>
  <dcterms:modified xsi:type="dcterms:W3CDTF">2024-03-22T07:20:31Z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6C7F744BB97C4FAB8221F72D0152A0F2_13</vt:lpwstr>
  </property>
</Properties>
</file>