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eastAsia="zh-CN"/>
        </w:rPr>
      </w:pPr>
      <w:bookmarkStart w:id="9" w:name="_GoBack"/>
      <w:bookmarkEnd w:id="9"/>
      <w:r>
        <w:rPr>
          <w:rFonts w:hint="eastAsia" w:ascii="方正小标宋简体" w:hAnsi="方正小标宋简体" w:eastAsia="方正小标宋简体" w:cs="方正小标宋简体"/>
          <w:sz w:val="36"/>
          <w:szCs w:val="36"/>
          <w:lang w:val="en-US" w:eastAsia="zh-CN"/>
        </w:rPr>
        <w:t>全</w:t>
      </w:r>
      <w:r>
        <w:rPr>
          <w:rFonts w:hint="eastAsia" w:ascii="方正小标宋简体" w:hAnsi="方正小标宋简体" w:eastAsia="方正小标宋简体" w:cs="方正小标宋简体"/>
          <w:sz w:val="36"/>
          <w:szCs w:val="36"/>
        </w:rPr>
        <w:t>国数独运动裁判员管理办法</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试行</w:t>
      </w:r>
      <w:r>
        <w:rPr>
          <w:rFonts w:hint="eastAsia" w:ascii="方正小标宋简体" w:hAnsi="方正小标宋简体" w:eastAsia="方正小标宋简体" w:cs="方正小标宋简体"/>
          <w:sz w:val="36"/>
          <w:szCs w:val="36"/>
          <w:lang w:eastAsia="zh-CN"/>
        </w:rPr>
        <w:t>）</w:t>
      </w: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加强数独运动裁判员（以下简称裁判员）队伍建设和管理，保证数独运动各类竞赛公平、公正、有序进行，规范裁判员资格认证、培训、考核、注册、选派、处罚等监督管理工作，根据国家体育总局《体育竞赛裁判员管理办法》，结合数独运动实际情况，制定本办法。</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裁判员实行分级认证、分级注册、分级管理。</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裁判员技术等级分为：国家级裁判员、一级裁判员、二级裁判员、三级裁判员。</w:t>
      </w:r>
    </w:p>
    <w:p>
      <w:pPr>
        <w:keepNext w:val="0"/>
        <w:keepLines w:val="0"/>
        <w:pageBreakBefore w:val="0"/>
        <w:kinsoku/>
        <w:wordWrap/>
        <w:overflowPunct/>
        <w:topLinePunct w:val="0"/>
        <w:autoSpaceDE w:val="0"/>
        <w:autoSpaceDN w:val="0"/>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裁判员委员会</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国家体育总局社会体育指导中心（以下简称社体中心）</w:t>
      </w:r>
      <w:r>
        <w:rPr>
          <w:rFonts w:hint="eastAsia" w:ascii="仿宋" w:hAnsi="仿宋" w:eastAsia="仿宋" w:cs="仿宋"/>
          <w:sz w:val="32"/>
          <w:szCs w:val="32"/>
          <w:lang w:val="en-US"/>
        </w:rPr>
        <w:t>全国数独运动项目推广机构</w:t>
      </w:r>
      <w:r>
        <w:rPr>
          <w:rFonts w:hint="eastAsia" w:ascii="仿宋" w:hAnsi="仿宋" w:eastAsia="仿宋" w:cs="仿宋"/>
          <w:sz w:val="32"/>
          <w:szCs w:val="32"/>
        </w:rPr>
        <w:t>设立裁判员委员会（以下简称裁委会），裁委会具体负责裁判员的技术等级认证</w:t>
      </w:r>
      <w:r>
        <w:rPr>
          <w:rFonts w:hint="eastAsia" w:ascii="仿宋" w:hAnsi="仿宋" w:eastAsia="仿宋" w:cs="仿宋"/>
          <w:sz w:val="32"/>
          <w:szCs w:val="32"/>
          <w:lang w:val="en-US"/>
        </w:rPr>
        <w:t>等日常工作及国家级以上竞赛的裁判员推荐选调工作。</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lang w:val="en-US"/>
        </w:rPr>
        <w:t xml:space="preserve"> </w:t>
      </w:r>
      <w:r>
        <w:rPr>
          <w:rFonts w:hint="eastAsia" w:ascii="仿宋" w:hAnsi="仿宋" w:eastAsia="仿宋" w:cs="仿宋"/>
          <w:sz w:val="32"/>
          <w:szCs w:val="32"/>
        </w:rPr>
        <w:t>裁委会负责制定裁判员发展规划、裁判员管理的相关规定和实施细则；组织裁判员培训、考核；负责各等级裁判员认证、注册；对裁判员的奖惩提出意见；翻译、</w:t>
      </w:r>
      <w:r>
        <w:rPr>
          <w:rFonts w:hint="eastAsia" w:ascii="仿宋" w:hAnsi="仿宋" w:eastAsia="仿宋" w:cs="仿宋"/>
          <w:sz w:val="32"/>
          <w:szCs w:val="32"/>
          <w:lang w:val="en-US"/>
        </w:rPr>
        <w:t>修订</w:t>
      </w:r>
      <w:r>
        <w:rPr>
          <w:rFonts w:hint="eastAsia" w:ascii="仿宋" w:hAnsi="仿宋" w:eastAsia="仿宋" w:cs="仿宋"/>
          <w:sz w:val="32"/>
          <w:szCs w:val="32"/>
        </w:rPr>
        <w:t>并执行</w:t>
      </w:r>
      <w:r>
        <w:rPr>
          <w:rFonts w:hint="eastAsia" w:ascii="仿宋" w:hAnsi="仿宋" w:eastAsia="仿宋" w:cs="仿宋"/>
          <w:sz w:val="32"/>
          <w:szCs w:val="32"/>
          <w:highlight w:val="none"/>
          <w:lang w:val="en-US" w:eastAsia="zh-CN"/>
        </w:rPr>
        <w:t>国际级数独运动赛事</w:t>
      </w:r>
      <w:r>
        <w:rPr>
          <w:rFonts w:hint="eastAsia" w:ascii="仿宋" w:hAnsi="仿宋" w:eastAsia="仿宋" w:cs="仿宋"/>
          <w:sz w:val="32"/>
          <w:szCs w:val="32"/>
        </w:rPr>
        <w:t>竞赛规则。</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sz w:val="32"/>
          <w:szCs w:val="32"/>
        </w:rPr>
        <w:t>第六条</w:t>
      </w:r>
      <w:r>
        <w:rPr>
          <w:rFonts w:hint="eastAsia" w:ascii="仿宋" w:hAnsi="仿宋" w:eastAsia="仿宋" w:cs="仿宋"/>
          <w:sz w:val="32"/>
          <w:szCs w:val="32"/>
          <w:lang w:val="en-US"/>
        </w:rPr>
        <w:t xml:space="preserve"> </w:t>
      </w:r>
      <w:r>
        <w:rPr>
          <w:rFonts w:hint="eastAsia" w:ascii="仿宋" w:hAnsi="仿宋" w:eastAsia="仿宋" w:cs="仿宋"/>
          <w:sz w:val="32"/>
          <w:szCs w:val="32"/>
        </w:rPr>
        <w:t>各地数独运动主管部门或数独运动协会应结合本地区数独运动开展情况</w:t>
      </w:r>
      <w:r>
        <w:rPr>
          <w:rFonts w:hint="eastAsia" w:ascii="仿宋" w:hAnsi="仿宋" w:eastAsia="仿宋" w:cs="仿宋"/>
          <w:sz w:val="32"/>
          <w:szCs w:val="32"/>
          <w:lang w:eastAsia="zh-CN"/>
        </w:rPr>
        <w:t>，</w:t>
      </w:r>
      <w:r>
        <w:rPr>
          <w:rFonts w:hint="eastAsia" w:ascii="仿宋" w:hAnsi="仿宋" w:eastAsia="仿宋" w:cs="仿宋"/>
          <w:sz w:val="32"/>
          <w:szCs w:val="32"/>
        </w:rPr>
        <w:t>参照本规定成立</w:t>
      </w:r>
      <w:r>
        <w:rPr>
          <w:rFonts w:hint="eastAsia" w:ascii="仿宋" w:hAnsi="仿宋" w:eastAsia="仿宋" w:cs="仿宋"/>
          <w:sz w:val="32"/>
          <w:szCs w:val="32"/>
          <w:lang w:val="en-US"/>
        </w:rPr>
        <w:t>裁判员管理机构</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并</w:t>
      </w:r>
      <w:r>
        <w:rPr>
          <w:rFonts w:hint="eastAsia" w:ascii="仿宋" w:hAnsi="仿宋" w:eastAsia="仿宋" w:cs="仿宋"/>
          <w:sz w:val="32"/>
          <w:szCs w:val="32"/>
        </w:rPr>
        <w:t>报国家体育总局社会体育指导中心备案。</w:t>
      </w:r>
    </w:p>
    <w:p>
      <w:pPr>
        <w:keepNext w:val="0"/>
        <w:keepLines w:val="0"/>
        <w:pageBreakBefore w:val="0"/>
        <w:kinsoku/>
        <w:wordWrap/>
        <w:overflowPunct/>
        <w:topLinePunct w:val="0"/>
        <w:autoSpaceDE w:val="0"/>
        <w:autoSpaceDN w:val="0"/>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裁判员技术等级认证</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裁判员技术等级认证考核内容包括：竞赛规则和裁判法、解题水平、临场执裁经验和职业道德的考察。</w:t>
      </w:r>
      <w:r>
        <w:rPr>
          <w:rFonts w:hint="eastAsia" w:ascii="仿宋" w:hAnsi="仿宋" w:eastAsia="仿宋" w:cs="仿宋"/>
          <w:sz w:val="32"/>
          <w:szCs w:val="32"/>
          <w:highlight w:val="none"/>
        </w:rPr>
        <w:t>国家级裁判员要具有较好英语口语能力并掌握国际竞赛工作术语。</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裁判员须是18周岁—55周岁的中国公民。</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w:t>
      </w:r>
      <w:bookmarkStart w:id="0" w:name="_Hlk97740963"/>
      <w:r>
        <w:rPr>
          <w:rFonts w:hint="eastAsia" w:ascii="仿宋" w:hAnsi="仿宋" w:eastAsia="仿宋" w:cs="仿宋"/>
          <w:sz w:val="32"/>
          <w:szCs w:val="32"/>
        </w:rPr>
        <w:t>三级</w:t>
      </w:r>
      <w:bookmarkEnd w:id="0"/>
      <w:r>
        <w:rPr>
          <w:rFonts w:hint="eastAsia" w:ascii="仿宋" w:hAnsi="仿宋" w:eastAsia="仿宋" w:cs="仿宋"/>
          <w:sz w:val="32"/>
          <w:szCs w:val="32"/>
        </w:rPr>
        <w:t>裁判员技术等级认证标准：具备</w:t>
      </w:r>
      <w:r>
        <w:rPr>
          <w:rFonts w:hint="eastAsia" w:ascii="仿宋" w:hAnsi="仿宋" w:eastAsia="仿宋" w:cs="仿宋"/>
          <w:sz w:val="32"/>
          <w:szCs w:val="32"/>
          <w:lang w:val="en-US"/>
        </w:rPr>
        <w:t>高中及以上</w:t>
      </w:r>
      <w:r>
        <w:rPr>
          <w:rFonts w:hint="eastAsia" w:ascii="仿宋" w:hAnsi="仿宋" w:eastAsia="仿宋" w:cs="仿宋"/>
          <w:sz w:val="32"/>
          <w:szCs w:val="32"/>
        </w:rPr>
        <w:t>学历；</w:t>
      </w:r>
      <w:bookmarkStart w:id="1" w:name="_Hlk66374803"/>
      <w:r>
        <w:rPr>
          <w:rFonts w:hint="eastAsia" w:ascii="仿宋" w:hAnsi="仿宋" w:eastAsia="仿宋" w:cs="仿宋"/>
          <w:sz w:val="32"/>
          <w:szCs w:val="32"/>
        </w:rPr>
        <w:t>能够掌握和运用数独竞赛规则和裁判法；掌握标准题目以及常见变型题目</w:t>
      </w:r>
      <w:r>
        <w:rPr>
          <w:rFonts w:hint="eastAsia" w:ascii="仿宋" w:hAnsi="仿宋" w:eastAsia="仿宋" w:cs="仿宋"/>
          <w:sz w:val="32"/>
          <w:szCs w:val="32"/>
          <w:highlight w:val="none"/>
        </w:rPr>
        <w:t>解题</w:t>
      </w:r>
      <w:r>
        <w:rPr>
          <w:rFonts w:hint="eastAsia" w:ascii="仿宋" w:hAnsi="仿宋" w:eastAsia="仿宋" w:cs="仿宋"/>
          <w:sz w:val="32"/>
          <w:szCs w:val="32"/>
          <w:highlight w:val="none"/>
          <w:lang w:val="en-US" w:eastAsia="zh-CN"/>
        </w:rPr>
        <w:t>及纠错</w:t>
      </w:r>
      <w:r>
        <w:rPr>
          <w:rFonts w:hint="eastAsia" w:ascii="仿宋" w:hAnsi="仿宋" w:eastAsia="仿宋" w:cs="仿宋"/>
          <w:sz w:val="32"/>
          <w:szCs w:val="32"/>
          <w:highlight w:val="none"/>
        </w:rPr>
        <w:t>能力；</w:t>
      </w:r>
      <w:bookmarkEnd w:id="1"/>
      <w:r>
        <w:rPr>
          <w:rFonts w:hint="eastAsia" w:ascii="仿宋" w:hAnsi="仿宋" w:eastAsia="仿宋" w:cs="仿宋"/>
          <w:sz w:val="32"/>
          <w:szCs w:val="32"/>
        </w:rPr>
        <w:t>经三级裁判员培训并考试合格者。</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lang w:val="en-US"/>
        </w:rPr>
      </w:pPr>
      <w:bookmarkStart w:id="2" w:name="_Hlk95906675"/>
      <w:r>
        <w:rPr>
          <w:rFonts w:hint="eastAsia" w:ascii="仿宋" w:hAnsi="仿宋" w:eastAsia="仿宋" w:cs="仿宋"/>
          <w:b/>
          <w:bCs/>
          <w:sz w:val="32"/>
          <w:szCs w:val="32"/>
        </w:rPr>
        <w:t>第十条</w:t>
      </w:r>
      <w:bookmarkEnd w:id="2"/>
      <w:r>
        <w:rPr>
          <w:rFonts w:hint="eastAsia" w:ascii="仿宋" w:hAnsi="仿宋" w:eastAsia="仿宋" w:cs="仿宋"/>
          <w:sz w:val="32"/>
          <w:szCs w:val="32"/>
        </w:rPr>
        <w:t xml:space="preserve"> 二级裁判员技术等级认证标准：任三级裁判员满一年；至少参与组织过一次地市级数独竞赛且担任裁判工作；具备近三年</w:t>
      </w:r>
      <w:r>
        <w:rPr>
          <w:rFonts w:hint="eastAsia" w:ascii="仿宋" w:hAnsi="仿宋" w:eastAsia="仿宋" w:cs="仿宋"/>
          <w:sz w:val="32"/>
          <w:szCs w:val="32"/>
          <w:lang w:val="en-US" w:eastAsia="zh-CN"/>
        </w:rPr>
        <w:t>国家级数独运动赛事</w:t>
      </w:r>
      <w:r>
        <w:rPr>
          <w:rFonts w:hint="eastAsia" w:ascii="仿宋" w:hAnsi="仿宋" w:eastAsia="仿宋" w:cs="仿宋"/>
          <w:sz w:val="32"/>
          <w:szCs w:val="32"/>
        </w:rPr>
        <w:t>中所涉及全部题型的解读和纠错能力</w:t>
      </w:r>
      <w:bookmarkStart w:id="3" w:name="_Hlk95906579"/>
      <w:r>
        <w:rPr>
          <w:rFonts w:hint="eastAsia" w:ascii="仿宋" w:hAnsi="仿宋" w:eastAsia="仿宋" w:cs="仿宋"/>
          <w:sz w:val="32"/>
          <w:szCs w:val="32"/>
        </w:rPr>
        <w:t>；经二级裁判员培训并考试合格者。</w:t>
      </w:r>
      <w:bookmarkEnd w:id="3"/>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w:t>
      </w:r>
      <w:r>
        <w:rPr>
          <w:rFonts w:hint="eastAsia" w:ascii="仿宋" w:hAnsi="仿宋" w:eastAsia="仿宋" w:cs="仿宋"/>
          <w:sz w:val="32"/>
          <w:szCs w:val="32"/>
          <w:lang w:val="en-US"/>
        </w:rPr>
        <w:t>一</w:t>
      </w:r>
      <w:r>
        <w:rPr>
          <w:rFonts w:hint="eastAsia" w:ascii="仿宋" w:hAnsi="仿宋" w:eastAsia="仿宋" w:cs="仿宋"/>
          <w:sz w:val="32"/>
          <w:szCs w:val="32"/>
        </w:rPr>
        <w:t>级裁判员技术等级认证标准：任二级裁判员满</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rPr>
        <w:t>年；至少参与组织过一次省级数独竞赛且担任裁判工作；具备近三年</w:t>
      </w:r>
      <w:r>
        <w:rPr>
          <w:rFonts w:hint="eastAsia" w:ascii="仿宋" w:hAnsi="仿宋" w:eastAsia="仿宋" w:cs="仿宋"/>
          <w:sz w:val="32"/>
          <w:szCs w:val="32"/>
          <w:lang w:val="en-US" w:eastAsia="zh-CN"/>
        </w:rPr>
        <w:t>国家级数独运动赛事</w:t>
      </w:r>
      <w:r>
        <w:rPr>
          <w:rFonts w:hint="eastAsia" w:ascii="仿宋" w:hAnsi="仿宋" w:eastAsia="仿宋" w:cs="仿宋"/>
          <w:sz w:val="32"/>
          <w:szCs w:val="32"/>
        </w:rPr>
        <w:t>中所涉及全部题型的解读和纠错能力；经一级裁判员培训并考试合格者。</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国家级裁判员技术等级认证标准：任一级裁判员满</w:t>
      </w:r>
      <w:r>
        <w:rPr>
          <w:rFonts w:hint="eastAsia" w:ascii="仿宋" w:hAnsi="仿宋" w:eastAsia="仿宋" w:cs="仿宋"/>
          <w:sz w:val="32"/>
          <w:szCs w:val="32"/>
          <w:lang w:val="en-US" w:eastAsia="zh-CN"/>
        </w:rPr>
        <w:t>两</w:t>
      </w:r>
      <w:r>
        <w:rPr>
          <w:rFonts w:hint="eastAsia" w:ascii="仿宋" w:hAnsi="仿宋" w:eastAsia="仿宋" w:cs="仿宋"/>
          <w:sz w:val="32"/>
          <w:szCs w:val="32"/>
        </w:rPr>
        <w:t>年；具有三次以上国家级数独竞赛执裁经验，至少一次国际级数独竞赛执裁经验。参与过国家</w:t>
      </w:r>
      <w:r>
        <w:rPr>
          <w:rFonts w:hint="eastAsia" w:ascii="仿宋" w:hAnsi="仿宋" w:eastAsia="仿宋" w:cs="仿宋"/>
          <w:sz w:val="32"/>
          <w:szCs w:val="32"/>
          <w:lang w:val="en-US" w:eastAsia="zh-CN"/>
        </w:rPr>
        <w:t>级（</w:t>
      </w:r>
      <w:r>
        <w:rPr>
          <w:rFonts w:hint="eastAsia" w:ascii="仿宋" w:hAnsi="仿宋" w:eastAsia="仿宋" w:cs="仿宋"/>
          <w:sz w:val="32"/>
          <w:szCs w:val="32"/>
        </w:rPr>
        <w:t>及以上</w:t>
      </w:r>
      <w:r>
        <w:rPr>
          <w:rFonts w:hint="eastAsia" w:ascii="仿宋" w:hAnsi="仿宋" w:eastAsia="仿宋" w:cs="仿宋"/>
          <w:sz w:val="32"/>
          <w:szCs w:val="32"/>
          <w:lang w:val="en-US" w:eastAsia="zh-CN"/>
        </w:rPr>
        <w:t>）</w:t>
      </w:r>
      <w:r>
        <w:rPr>
          <w:rFonts w:hint="eastAsia" w:ascii="仿宋" w:hAnsi="仿宋" w:eastAsia="仿宋" w:cs="仿宋"/>
          <w:sz w:val="32"/>
          <w:szCs w:val="32"/>
        </w:rPr>
        <w:t>数独赛事题目的设计和甄选工作。</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sz w:val="32"/>
          <w:szCs w:val="32"/>
        </w:rPr>
        <w:t>第十三条</w:t>
      </w:r>
      <w:r>
        <w:rPr>
          <w:rFonts w:hint="eastAsia" w:ascii="仿宋" w:hAnsi="仿宋" w:eastAsia="仿宋" w:cs="仿宋"/>
          <w:bCs/>
          <w:sz w:val="32"/>
          <w:szCs w:val="32"/>
        </w:rPr>
        <w:t xml:space="preserve"> </w:t>
      </w:r>
      <w:bookmarkStart w:id="4" w:name="_Hlk66116066"/>
      <w:r>
        <w:rPr>
          <w:rFonts w:hint="eastAsia" w:ascii="仿宋" w:hAnsi="仿宋" w:eastAsia="仿宋" w:cs="仿宋"/>
          <w:sz w:val="32"/>
          <w:szCs w:val="32"/>
        </w:rPr>
        <w:t>社体中心负责国家级裁判员的资格认证、培训、考核、注册、选派、处罚等技术等级认证监督管理工作</w:t>
      </w:r>
      <w:r>
        <w:rPr>
          <w:rFonts w:hint="eastAsia" w:ascii="仿宋" w:hAnsi="仿宋" w:eastAsia="仿宋" w:cs="仿宋"/>
          <w:sz w:val="32"/>
          <w:szCs w:val="32"/>
          <w:lang w:eastAsia="zh-CN"/>
        </w:rPr>
        <w:t>；</w:t>
      </w:r>
      <w:r>
        <w:rPr>
          <w:rFonts w:hint="eastAsia" w:ascii="仿宋" w:hAnsi="仿宋" w:eastAsia="仿宋" w:cs="仿宋"/>
          <w:sz w:val="32"/>
          <w:szCs w:val="32"/>
        </w:rPr>
        <w:t>指导各级地方数独协会和地方各级政府体育主管部门负责相应技术等级裁判员的培训、考核、注册、选派、处罚等监督管理工作。</w:t>
      </w:r>
    </w:p>
    <w:bookmarkEnd w:id="4"/>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lang w:val="en-US"/>
        </w:rPr>
        <w:t xml:space="preserve"> 国家</w:t>
      </w:r>
      <w:r>
        <w:rPr>
          <w:rFonts w:hint="eastAsia" w:ascii="仿宋" w:hAnsi="仿宋" w:eastAsia="仿宋" w:cs="仿宋"/>
          <w:sz w:val="32"/>
          <w:szCs w:val="32"/>
        </w:rPr>
        <w:t>级裁判员技术等级认证培训考试每</w:t>
      </w:r>
      <w:r>
        <w:rPr>
          <w:rFonts w:hint="eastAsia" w:ascii="仿宋" w:hAnsi="仿宋" w:eastAsia="仿宋" w:cs="仿宋"/>
          <w:sz w:val="32"/>
          <w:szCs w:val="32"/>
          <w:lang w:val="en-US" w:eastAsia="zh-CN"/>
        </w:rPr>
        <w:t>两</w:t>
      </w:r>
      <w:r>
        <w:rPr>
          <w:rFonts w:hint="eastAsia" w:ascii="仿宋" w:hAnsi="仿宋" w:eastAsia="仿宋" w:cs="仿宋"/>
          <w:sz w:val="32"/>
          <w:szCs w:val="32"/>
        </w:rPr>
        <w:t>年举办一次，一级、二级、三级裁判员技术等级认证培训考试根据数独运动推广及竞赛开展情况每年举办</w:t>
      </w:r>
      <w:r>
        <w:rPr>
          <w:rFonts w:hint="eastAsia" w:ascii="仿宋" w:hAnsi="仿宋" w:eastAsia="仿宋" w:cs="仿宋"/>
          <w:sz w:val="32"/>
          <w:szCs w:val="32"/>
          <w:lang w:val="en-US" w:eastAsia="zh-CN"/>
        </w:rPr>
        <w:t>一</w:t>
      </w:r>
      <w:r>
        <w:rPr>
          <w:rFonts w:hint="eastAsia" w:ascii="仿宋" w:hAnsi="仿宋" w:eastAsia="仿宋" w:cs="仿宋"/>
          <w:sz w:val="32"/>
          <w:szCs w:val="32"/>
        </w:rPr>
        <w:t>至四次，合格者授予相应的技术等级称号。</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Cs/>
          <w:sz w:val="32"/>
          <w:szCs w:val="32"/>
          <w:lang w:eastAsia="zh-Hans"/>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各技术等级裁判员证书由社体中心统一制作发放。</w:t>
      </w:r>
      <w:r>
        <w:rPr>
          <w:rFonts w:hint="eastAsia" w:ascii="仿宋" w:hAnsi="仿宋" w:eastAsia="仿宋" w:cs="仿宋"/>
          <w:bCs/>
          <w:sz w:val="32"/>
          <w:szCs w:val="32"/>
          <w:lang w:eastAsia="zh-Hans"/>
        </w:rPr>
        <w:t>国家级裁判员证书由国家体育总局社会体育指导中心认证</w:t>
      </w:r>
      <w:r>
        <w:rPr>
          <w:rFonts w:hint="eastAsia" w:ascii="仿宋" w:hAnsi="仿宋" w:eastAsia="仿宋" w:cs="仿宋"/>
          <w:bCs/>
          <w:sz w:val="32"/>
          <w:szCs w:val="32"/>
          <w:lang w:val="en-US"/>
        </w:rPr>
        <w:t>发放</w:t>
      </w:r>
      <w:r>
        <w:rPr>
          <w:rFonts w:hint="eastAsia" w:ascii="仿宋" w:hAnsi="仿宋" w:eastAsia="仿宋" w:cs="仿宋"/>
          <w:bCs/>
          <w:sz w:val="32"/>
          <w:szCs w:val="32"/>
          <w:lang w:eastAsia="zh-Hans"/>
        </w:rPr>
        <w:t>，一级、二级、三级证书由相应级别审批单位认证。各等级裁判员进行技术等级认证，不得收取认证费。</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bCs/>
          <w:sz w:val="32"/>
          <w:szCs w:val="32"/>
          <w:lang w:eastAsia="zh-Hans"/>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裁判员注册管理</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裁判员实行注册管理制度。</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国家级裁判员每两年向授权单位进行注册，注册期为每偶数年的12月1日至次年的1月31日；一级（含）以下裁判员按年度向授权单位进行注册，注册期为每年的12月1日至次年的1月31日。</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lang w:val="en-US" w:eastAsia="zh-CN"/>
        </w:rPr>
        <w:t xml:space="preserve"> 注册主管部门按规定时间</w:t>
      </w:r>
      <w:r>
        <w:rPr>
          <w:rFonts w:hint="eastAsia" w:ascii="仿宋" w:hAnsi="仿宋" w:eastAsia="仿宋" w:cs="仿宋"/>
          <w:sz w:val="32"/>
          <w:szCs w:val="32"/>
        </w:rPr>
        <w:t>发布注册通知，明确注册年龄限制、注册时限、注册要求等，注册后的裁判员名单将向社会公布。</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裁判员须持有注册有效期内的技术等级证书方能参加各级数独竞赛的执裁工作。</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逾期未进行注册的裁判员，其裁判员资格自动取消，裁判员证书失效，不得参与数独竞赛的执裁工作。如需恢复工作资格，须再次通过相应技术等级裁判员考试。</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裁判员注册信息库向社会公布以下主要信息：</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5" w:name="_Hlk97741899"/>
      <w:r>
        <w:rPr>
          <w:rFonts w:hint="eastAsia" w:ascii="仿宋" w:hAnsi="仿宋" w:eastAsia="仿宋" w:cs="仿宋"/>
          <w:sz w:val="32"/>
          <w:szCs w:val="32"/>
        </w:rPr>
        <w:t>（一）</w:t>
      </w:r>
      <w:bookmarkEnd w:id="5"/>
      <w:bookmarkStart w:id="6" w:name="_Hlk97741932"/>
      <w:r>
        <w:rPr>
          <w:rFonts w:hint="eastAsia" w:ascii="仿宋" w:hAnsi="仿宋" w:eastAsia="仿宋" w:cs="仿宋"/>
          <w:sz w:val="32"/>
          <w:szCs w:val="32"/>
        </w:rPr>
        <w:t>裁判员</w:t>
      </w:r>
      <w:bookmarkEnd w:id="6"/>
      <w:r>
        <w:rPr>
          <w:rFonts w:hint="eastAsia" w:ascii="仿宋" w:hAnsi="仿宋" w:eastAsia="仿宋" w:cs="仿宋"/>
          <w:sz w:val="32"/>
          <w:szCs w:val="32"/>
        </w:rPr>
        <w:t>姓名、年龄、取得证书时间；</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（二）裁判员技术等级、注册申报单位；</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（三）裁判员参加相应等级竞赛裁判工作记录。</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裁判员选派</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国家级数独竞赛的裁判长、副裁判长</w:t>
      </w:r>
      <w:r>
        <w:rPr>
          <w:rFonts w:hint="eastAsia" w:ascii="仿宋" w:hAnsi="仿宋" w:eastAsia="仿宋" w:cs="仿宋"/>
          <w:sz w:val="32"/>
          <w:szCs w:val="32"/>
          <w:lang w:val="en-US" w:eastAsia="zh-CN"/>
        </w:rPr>
        <w:t>应</w:t>
      </w:r>
      <w:r>
        <w:rPr>
          <w:rFonts w:hint="eastAsia" w:ascii="仿宋" w:hAnsi="仿宋" w:eastAsia="仿宋" w:cs="仿宋"/>
          <w:sz w:val="32"/>
          <w:szCs w:val="32"/>
        </w:rPr>
        <w:t>由国家级裁判员担任，其他临场执裁的裁判员应为一级(含)以上裁判员。国家级数独竞赛裁判员均由</w:t>
      </w:r>
      <w:r>
        <w:rPr>
          <w:rFonts w:hint="eastAsia" w:ascii="仿宋" w:hAnsi="仿宋" w:eastAsia="仿宋" w:cs="仿宋"/>
          <w:bCs/>
          <w:sz w:val="32"/>
          <w:szCs w:val="32"/>
          <w:lang w:val="en-US"/>
        </w:rPr>
        <w:t>社体中心</w:t>
      </w:r>
      <w:r>
        <w:rPr>
          <w:rFonts w:hint="eastAsia" w:ascii="仿宋" w:hAnsi="仿宋" w:eastAsia="仿宋" w:cs="仿宋"/>
          <w:sz w:val="32"/>
          <w:szCs w:val="32"/>
        </w:rPr>
        <w:t>选派；省级（含）以下各类数独竞赛的裁判长、副裁判长、裁判员的选派条件由</w:t>
      </w:r>
      <w:r>
        <w:rPr>
          <w:rFonts w:hint="eastAsia" w:ascii="仿宋" w:hAnsi="仿宋" w:eastAsia="仿宋" w:cs="仿宋"/>
          <w:bCs/>
          <w:sz w:val="32"/>
          <w:szCs w:val="32"/>
          <w:lang w:val="en-US"/>
        </w:rPr>
        <w:t>地方体育主管部门</w:t>
      </w:r>
      <w:r>
        <w:rPr>
          <w:rFonts w:hint="eastAsia" w:ascii="仿宋" w:hAnsi="仿宋" w:eastAsia="仿宋" w:cs="仿宋"/>
          <w:sz w:val="32"/>
          <w:szCs w:val="32"/>
        </w:rPr>
        <w:t>做出规定。</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在国内举办的国际</w:t>
      </w:r>
      <w:r>
        <w:rPr>
          <w:rFonts w:hint="eastAsia" w:ascii="仿宋" w:hAnsi="仿宋" w:eastAsia="仿宋" w:cs="仿宋"/>
          <w:sz w:val="32"/>
          <w:szCs w:val="32"/>
          <w:lang w:val="en-US" w:eastAsia="zh-CN"/>
        </w:rPr>
        <w:t>级</w:t>
      </w:r>
      <w:r>
        <w:rPr>
          <w:rFonts w:hint="eastAsia" w:ascii="仿宋" w:hAnsi="仿宋" w:eastAsia="仿宋" w:cs="仿宋"/>
          <w:sz w:val="32"/>
          <w:szCs w:val="32"/>
        </w:rPr>
        <w:t>数独竞赛，按照世界智力谜题联合会要求选派裁判员，未作出要求的，应当选派国家级裁判员担任裁判；被国际体育组织或其他单位选派参加国际</w:t>
      </w:r>
      <w:r>
        <w:rPr>
          <w:rFonts w:hint="eastAsia" w:ascii="仿宋" w:hAnsi="仿宋" w:eastAsia="仿宋" w:cs="仿宋"/>
          <w:sz w:val="32"/>
          <w:szCs w:val="32"/>
          <w:lang w:val="en-US" w:eastAsia="zh-CN"/>
        </w:rPr>
        <w:t>级数独</w:t>
      </w:r>
      <w:r>
        <w:rPr>
          <w:rFonts w:hint="eastAsia" w:ascii="仿宋" w:hAnsi="仿宋" w:eastAsia="仿宋" w:cs="仿宋"/>
          <w:sz w:val="32"/>
          <w:szCs w:val="32"/>
        </w:rPr>
        <w:t>竞赛裁判工作的各级注册裁判员，应向社体中心备案。</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各级</w:t>
      </w:r>
      <w:r>
        <w:rPr>
          <w:rFonts w:hint="eastAsia" w:ascii="仿宋" w:hAnsi="仿宋" w:eastAsia="仿宋" w:cs="仿宋"/>
          <w:sz w:val="32"/>
          <w:szCs w:val="32"/>
        </w:rPr>
        <w:t>数独竞赛的裁判员选派应当遵循以下原则：</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（一）公开的原则；</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（二）择优的原则；</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（三）中立的原则；</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（四）回避的原则；</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（五）均衡的原则。</w:t>
      </w:r>
    </w:p>
    <w:p>
      <w:pPr>
        <w:keepNext w:val="0"/>
        <w:keepLines w:val="0"/>
        <w:pageBreakBefore w:val="0"/>
        <w:kinsoku/>
        <w:wordWrap/>
        <w:overflowPunct/>
        <w:topLinePunct w:val="0"/>
        <w:autoSpaceDE w:val="0"/>
        <w:autoSpaceDN w:val="0"/>
        <w:bidi w:val="0"/>
        <w:adjustRightInd/>
        <w:snapToGrid/>
        <w:spacing w:line="60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裁判员权利和义务</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lang w:val="en-US"/>
        </w:rPr>
        <w:t xml:space="preserve"> </w:t>
      </w:r>
      <w:r>
        <w:rPr>
          <w:rFonts w:hint="eastAsia" w:ascii="仿宋" w:hAnsi="仿宋" w:eastAsia="仿宋" w:cs="仿宋"/>
          <w:sz w:val="32"/>
          <w:szCs w:val="32"/>
        </w:rPr>
        <w:t>各级裁判员享有以下权利：</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（一）参加相应等级的数独竞赛裁判工作；</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bCs/>
          <w:sz w:val="32"/>
          <w:szCs w:val="32"/>
        </w:rPr>
        <w:t>参加相应各级体育主管部门（协会）组织的裁判员学习、培训与考核，并按规定申请晋升等级；</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（三）监督本级裁判委员会的工作开展；</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（四）享受参加数独竞赛时的相关待遇；</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（五）对做出的有关处罚有申诉的权利；</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bCs/>
          <w:sz w:val="32"/>
          <w:szCs w:val="32"/>
          <w:lang w:val="en-US"/>
        </w:rPr>
        <w:t>有</w:t>
      </w:r>
      <w:r>
        <w:rPr>
          <w:rFonts w:hint="eastAsia" w:ascii="仿宋" w:hAnsi="仿宋" w:eastAsia="仿宋" w:cs="仿宋"/>
          <w:bCs/>
          <w:sz w:val="32"/>
          <w:szCs w:val="32"/>
        </w:rPr>
        <w:t>对裁判员管理工作中的不良现象进行检举</w:t>
      </w:r>
      <w:r>
        <w:rPr>
          <w:rFonts w:hint="eastAsia" w:ascii="仿宋" w:hAnsi="仿宋" w:eastAsia="仿宋" w:cs="仿宋"/>
          <w:bCs/>
          <w:sz w:val="32"/>
          <w:szCs w:val="32"/>
          <w:lang w:val="en-US"/>
        </w:rPr>
        <w:t>的权利</w:t>
      </w:r>
      <w:r>
        <w:rPr>
          <w:rFonts w:hint="eastAsia" w:ascii="仿宋" w:hAnsi="仿宋" w:eastAsia="仿宋" w:cs="仿宋"/>
          <w:bCs/>
          <w:sz w:val="32"/>
          <w:szCs w:val="32"/>
        </w:rPr>
        <w:t>；</w:t>
      </w:r>
      <w:r>
        <w:rPr>
          <w:rFonts w:hint="eastAsia" w:ascii="仿宋" w:hAnsi="仿宋" w:eastAsia="仿宋" w:cs="仿宋"/>
          <w:sz w:val="32"/>
          <w:szCs w:val="32"/>
          <w:lang w:val="en-US"/>
        </w:rPr>
        <w:t>有对裁判培训内容提出意见和建议的权力。</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各级裁判员应当承担下列义务：</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（一）自觉遵守有关纪律和规定，廉洁自律，公平公正</w:t>
      </w:r>
      <w:r>
        <w:rPr>
          <w:rFonts w:hint="eastAsia" w:ascii="仿宋" w:hAnsi="仿宋" w:eastAsia="仿宋" w:cs="仿宋"/>
          <w:sz w:val="32"/>
          <w:szCs w:val="32"/>
          <w:lang w:val="en-US" w:eastAsia="zh-CN"/>
        </w:rPr>
        <w:t>执裁</w:t>
      </w:r>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（二）主动学习、研究并熟练掌握运用数独运动竞赛规则和裁判法；</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（三）主动参加培训，</w:t>
      </w:r>
      <w:r>
        <w:rPr>
          <w:rFonts w:hint="eastAsia" w:ascii="仿宋" w:hAnsi="仿宋" w:eastAsia="仿宋" w:cs="仿宋"/>
          <w:bCs/>
          <w:sz w:val="32"/>
          <w:szCs w:val="32"/>
          <w:lang w:val="en-US"/>
        </w:rPr>
        <w:t>接受</w:t>
      </w:r>
      <w:r>
        <w:rPr>
          <w:rFonts w:hint="eastAsia" w:ascii="仿宋" w:hAnsi="仿宋" w:eastAsia="仿宋" w:cs="仿宋"/>
          <w:sz w:val="32"/>
          <w:szCs w:val="32"/>
        </w:rPr>
        <w:t>指导下一级裁判员</w:t>
      </w:r>
      <w:r>
        <w:rPr>
          <w:rFonts w:hint="eastAsia" w:ascii="仿宋" w:hAnsi="仿宋" w:eastAsia="仿宋" w:cs="仿宋"/>
          <w:bCs/>
          <w:sz w:val="32"/>
          <w:szCs w:val="32"/>
          <w:lang w:val="en-US"/>
        </w:rPr>
        <w:t>的任务</w:t>
      </w:r>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（四）主动承担并参加各类裁判工作；</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（五）服从管理，并参加相应技术等级裁判员的注册。</w:t>
      </w:r>
    </w:p>
    <w:p>
      <w:pPr>
        <w:keepNext w:val="0"/>
        <w:keepLines w:val="0"/>
        <w:pageBreakBefore w:val="0"/>
        <w:widowControl/>
        <w:shd w:val="clear" w:color="auto" w:fill="FFFFFF"/>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bCs/>
          <w:sz w:val="32"/>
          <w:szCs w:val="32"/>
        </w:rPr>
        <w:t xml:space="preserve">主动配合有关机构进行裁判员执法情况的调查和研究工作。 </w:t>
      </w:r>
    </w:p>
    <w:p>
      <w:pPr>
        <w:keepNext w:val="0"/>
        <w:keepLines w:val="0"/>
        <w:pageBreakBefore w:val="0"/>
        <w:widowControl/>
        <w:shd w:val="clear" w:color="auto" w:fill="FFFFFF"/>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Cs/>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裁判员考核和奖惩</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bCs/>
          <w:sz w:val="32"/>
          <w:szCs w:val="32"/>
          <w:lang w:val="en-US" w:eastAsia="zh-CN"/>
        </w:rPr>
      </w:pPr>
      <w:r>
        <w:rPr>
          <w:rFonts w:hint="eastAsia" w:ascii="仿宋" w:hAnsi="仿宋" w:eastAsia="仿宋" w:cs="仿宋"/>
          <w:b/>
          <w:bCs/>
          <w:sz w:val="32"/>
          <w:szCs w:val="32"/>
        </w:rPr>
        <w:t>第二十七条</w:t>
      </w:r>
      <w:bookmarkStart w:id="7" w:name="_Hlk97742351"/>
      <w:r>
        <w:rPr>
          <w:rFonts w:hint="eastAsia" w:ascii="仿宋" w:hAnsi="仿宋" w:eastAsia="仿宋" w:cs="仿宋"/>
          <w:sz w:val="32"/>
          <w:szCs w:val="32"/>
        </w:rPr>
        <w:t xml:space="preserve"> </w:t>
      </w:r>
      <w:r>
        <w:rPr>
          <w:rFonts w:hint="eastAsia" w:ascii="仿宋" w:hAnsi="仿宋" w:eastAsia="仿宋" w:cs="仿宋"/>
          <w:bCs/>
          <w:sz w:val="32"/>
          <w:szCs w:val="32"/>
          <w:lang w:val="en-US" w:eastAsia="zh-CN"/>
        </w:rPr>
        <w:t>社体中心</w:t>
      </w:r>
      <w:bookmarkEnd w:id="7"/>
      <w:r>
        <w:rPr>
          <w:rFonts w:hint="eastAsia" w:ascii="仿宋" w:hAnsi="仿宋" w:eastAsia="仿宋" w:cs="仿宋"/>
          <w:bCs/>
          <w:sz w:val="32"/>
          <w:szCs w:val="32"/>
          <w:lang w:val="en-US" w:eastAsia="zh-CN"/>
        </w:rPr>
        <w:t>每两年对注册国家级裁判员进行工作情况考核。地方各级政府体育主管部门和各级地方数独协会负责相应技术等级裁判员工作情况考核。</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iCs/>
          <w:sz w:val="32"/>
          <w:szCs w:val="32"/>
        </w:rPr>
      </w:pPr>
      <w:r>
        <w:rPr>
          <w:rFonts w:hint="eastAsia" w:ascii="仿宋" w:hAnsi="仿宋" w:eastAsia="仿宋" w:cs="仿宋"/>
          <w:b/>
          <w:bCs/>
          <w:iCs w:val="0"/>
          <w:sz w:val="32"/>
          <w:szCs w:val="32"/>
        </w:rPr>
        <w:t>第二十八条</w:t>
      </w:r>
      <w:r>
        <w:rPr>
          <w:rFonts w:hint="eastAsia" w:ascii="仿宋" w:hAnsi="仿宋" w:eastAsia="仿宋" w:cs="仿宋"/>
          <w:iCs/>
          <w:sz w:val="32"/>
          <w:szCs w:val="32"/>
        </w:rPr>
        <w:t xml:space="preserve"> 对违规违纪裁判员的处罚</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处罚</w:t>
      </w:r>
      <w:r>
        <w:rPr>
          <w:rFonts w:hint="eastAsia" w:ascii="仿宋" w:hAnsi="仿宋" w:eastAsia="仿宋" w:cs="仿宋"/>
          <w:iCs/>
          <w:sz w:val="32"/>
          <w:szCs w:val="32"/>
          <w:lang w:val="en-US" w:eastAsia="zh-CN"/>
        </w:rPr>
        <w:t>类型</w:t>
      </w:r>
      <w:r>
        <w:rPr>
          <w:rFonts w:hint="eastAsia" w:ascii="仿宋" w:hAnsi="仿宋" w:eastAsia="仿宋" w:cs="仿宋"/>
          <w:iCs/>
          <w:sz w:val="32"/>
          <w:szCs w:val="32"/>
        </w:rPr>
        <w:t>：警告、取消若干场次比赛执裁资格、暂停裁判执裁资格一至二年、降低裁判员技术等级资格、撤销裁判员技术等级资格、终身禁止裁判员执裁资格。</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iCs/>
          <w:sz w:val="32"/>
          <w:szCs w:val="32"/>
        </w:rPr>
      </w:pPr>
      <w:r>
        <w:rPr>
          <w:rFonts w:hint="eastAsia" w:ascii="仿宋" w:hAnsi="仿宋" w:eastAsia="仿宋" w:cs="仿宋"/>
          <w:b/>
          <w:bCs/>
          <w:iCs w:val="0"/>
          <w:sz w:val="32"/>
          <w:szCs w:val="32"/>
        </w:rPr>
        <w:t>第二十九条</w:t>
      </w:r>
      <w:r>
        <w:rPr>
          <w:rFonts w:hint="eastAsia" w:ascii="仿宋" w:hAnsi="仿宋" w:eastAsia="仿宋" w:cs="仿宋"/>
          <w:iCs/>
          <w:sz w:val="32"/>
          <w:szCs w:val="32"/>
          <w:lang w:val="en-US"/>
        </w:rPr>
        <w:t xml:space="preserve"> </w:t>
      </w:r>
      <w:r>
        <w:rPr>
          <w:rFonts w:hint="eastAsia" w:ascii="仿宋" w:hAnsi="仿宋" w:eastAsia="仿宋" w:cs="仿宋"/>
          <w:iCs/>
          <w:sz w:val="32"/>
          <w:szCs w:val="32"/>
        </w:rPr>
        <w:t>对违规违纪裁判员处罚的程序</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lang w:eastAsia="zh-CN"/>
        </w:rPr>
      </w:pPr>
      <w:r>
        <w:rPr>
          <w:rFonts w:hint="eastAsia" w:ascii="仿宋" w:hAnsi="仿宋" w:eastAsia="仿宋" w:cs="仿宋"/>
          <w:iCs/>
          <w:sz w:val="32"/>
          <w:szCs w:val="32"/>
        </w:rPr>
        <w:t>（一）对裁判员的警告处罚由裁判长提出，</w:t>
      </w:r>
      <w:bookmarkStart w:id="8" w:name="_Hlk68251064"/>
      <w:r>
        <w:rPr>
          <w:rFonts w:hint="eastAsia" w:ascii="仿宋" w:hAnsi="仿宋" w:eastAsia="仿宋" w:cs="仿宋"/>
          <w:iCs/>
          <w:sz w:val="32"/>
          <w:szCs w:val="32"/>
        </w:rPr>
        <w:t>裁判委员会</w:t>
      </w:r>
      <w:bookmarkEnd w:id="8"/>
      <w:r>
        <w:rPr>
          <w:rFonts w:hint="eastAsia" w:ascii="仿宋" w:hAnsi="仿宋" w:eastAsia="仿宋" w:cs="仿宋"/>
          <w:iCs/>
          <w:sz w:val="32"/>
          <w:szCs w:val="32"/>
        </w:rPr>
        <w:t>批准，并报该裁判员的审批单位备案</w:t>
      </w:r>
      <w:r>
        <w:rPr>
          <w:rFonts w:hint="eastAsia" w:ascii="仿宋" w:hAnsi="仿宋" w:eastAsia="仿宋" w:cs="仿宋"/>
          <w:iCs/>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（二）取消若干场次或整场比赛执裁资格的处罚，由裁判长与仲裁委员会共同提出，经裁判委员会同意，报赛事组委会批准。</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（三）暂停裁判执裁资格 1-2 年、降低技术等级资格、撤销技术等级资格、终身禁止裁判执裁资格的处罚由裁判委员会提出，报国家体育总局社会体育指导中心批准并作出通报。</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lang w:eastAsia="zh-CN"/>
        </w:rPr>
      </w:pPr>
      <w:r>
        <w:rPr>
          <w:rFonts w:hint="eastAsia" w:ascii="仿宋" w:hAnsi="仿宋" w:eastAsia="仿宋" w:cs="仿宋"/>
          <w:iCs/>
          <w:sz w:val="32"/>
          <w:szCs w:val="32"/>
        </w:rPr>
        <w:t>（四）对违规违纪裁判员做出取消若干场次执裁资格以上处罚的，裁判委员会须事先通知被处罚裁判员进行申诉的权力及相关事项</w:t>
      </w:r>
      <w:r>
        <w:rPr>
          <w:rFonts w:hint="eastAsia" w:ascii="仿宋" w:hAnsi="仿宋" w:eastAsia="仿宋" w:cs="仿宋"/>
          <w:iCs/>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iCs/>
          <w:sz w:val="32"/>
          <w:szCs w:val="32"/>
        </w:rPr>
      </w:pPr>
      <w:r>
        <w:rPr>
          <w:rFonts w:hint="eastAsia" w:ascii="仿宋" w:hAnsi="仿宋" w:eastAsia="仿宋" w:cs="仿宋"/>
          <w:b/>
          <w:bCs/>
          <w:iCs/>
          <w:sz w:val="32"/>
          <w:szCs w:val="32"/>
        </w:rPr>
        <w:t>第三十条</w:t>
      </w:r>
      <w:r>
        <w:rPr>
          <w:rFonts w:hint="eastAsia" w:ascii="仿宋" w:hAnsi="仿宋" w:eastAsia="仿宋" w:cs="仿宋"/>
          <w:iCs/>
          <w:sz w:val="32"/>
          <w:szCs w:val="32"/>
        </w:rPr>
        <w:t xml:space="preserve"> 对违规违纪裁判员的处罚条件</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lang w:eastAsia="zh-CN"/>
        </w:rPr>
      </w:pPr>
      <w:r>
        <w:rPr>
          <w:rFonts w:hint="eastAsia" w:ascii="仿宋" w:hAnsi="仿宋" w:eastAsia="仿宋" w:cs="仿宋"/>
          <w:iCs/>
          <w:sz w:val="32"/>
          <w:szCs w:val="32"/>
        </w:rPr>
        <w:t>（一）警告：在赛区工作期间不遵守赛区纪律的；无故未按时到赛区报到的；不参加裁判学习、现场实践等活动的；裁判员到赛区报到后，未经批准擅自离开赛区的；在赛区工作期间，发生</w:t>
      </w:r>
      <w:r>
        <w:rPr>
          <w:rFonts w:hint="eastAsia" w:ascii="仿宋" w:hAnsi="仿宋" w:eastAsia="仿宋" w:cs="仿宋"/>
          <w:iCs/>
          <w:sz w:val="32"/>
          <w:szCs w:val="32"/>
          <w:lang w:eastAsia="zh-Hans"/>
        </w:rPr>
        <w:t>影响竞赛正常进行</w:t>
      </w:r>
      <w:r>
        <w:rPr>
          <w:rFonts w:hint="eastAsia" w:ascii="仿宋" w:hAnsi="仿宋" w:eastAsia="仿宋" w:cs="仿宋"/>
          <w:iCs/>
          <w:sz w:val="32"/>
          <w:szCs w:val="32"/>
        </w:rPr>
        <w:t>行为的；在临场执裁中因程序错误造成漏判、错判的</w:t>
      </w:r>
      <w:r>
        <w:rPr>
          <w:rFonts w:hint="eastAsia" w:ascii="仿宋" w:hAnsi="仿宋" w:eastAsia="仿宋" w:cs="仿宋"/>
          <w:iCs/>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lang w:eastAsia="zh-CN"/>
        </w:rPr>
      </w:pPr>
      <w:r>
        <w:rPr>
          <w:rFonts w:hint="eastAsia" w:ascii="仿宋" w:hAnsi="仿宋" w:eastAsia="仿宋" w:cs="仿宋"/>
          <w:iCs/>
          <w:sz w:val="32"/>
          <w:szCs w:val="32"/>
        </w:rPr>
        <w:t>（二）取消若干场次执裁资格：在同一比赛中受到两次警告的</w:t>
      </w:r>
      <w:r>
        <w:rPr>
          <w:rFonts w:hint="eastAsia" w:ascii="仿宋" w:hAnsi="仿宋" w:eastAsia="仿宋" w:cs="仿宋"/>
          <w:iCs/>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lang w:eastAsia="zh-CN"/>
        </w:rPr>
      </w:pPr>
      <w:r>
        <w:rPr>
          <w:rFonts w:hint="eastAsia" w:ascii="仿宋" w:hAnsi="仿宋" w:eastAsia="仿宋" w:cs="仿宋"/>
          <w:iCs/>
          <w:sz w:val="32"/>
          <w:szCs w:val="32"/>
        </w:rPr>
        <w:t>（三）暂停执裁资格 1-2 年：在赛区有酗酒滋事、影响竞赛公正等不良行为的；在执裁中多次出现错判、漏判较大工作失误，造成不良影响的</w:t>
      </w:r>
      <w:r>
        <w:rPr>
          <w:rFonts w:hint="eastAsia" w:ascii="仿宋" w:hAnsi="仿宋" w:eastAsia="仿宋" w:cs="仿宋"/>
          <w:iCs/>
          <w:sz w:val="32"/>
          <w:szCs w:val="32"/>
          <w:lang w:eastAsia="zh-CN"/>
        </w:rPr>
        <w:t>。</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（四）降低、撤销技术等级资格：</w:t>
      </w:r>
      <w:r>
        <w:rPr>
          <w:rFonts w:hint="eastAsia" w:ascii="仿宋" w:hAnsi="仿宋" w:eastAsia="仿宋" w:cs="仿宋"/>
          <w:iCs/>
          <w:sz w:val="32"/>
          <w:szCs w:val="32"/>
          <w:lang w:val="en-US" w:eastAsia="zh-CN"/>
        </w:rPr>
        <w:t>执裁中</w:t>
      </w:r>
      <w:r>
        <w:rPr>
          <w:rFonts w:hint="eastAsia" w:ascii="仿宋" w:hAnsi="仿宋" w:eastAsia="仿宋" w:cs="仿宋"/>
          <w:iCs/>
          <w:sz w:val="32"/>
          <w:szCs w:val="32"/>
        </w:rPr>
        <w:t>多次出现错判、漏判重大失误，在比赛中执裁不公</w:t>
      </w:r>
      <w:r>
        <w:rPr>
          <w:rFonts w:hint="eastAsia" w:ascii="仿宋" w:hAnsi="仿宋" w:eastAsia="仿宋" w:cs="仿宋"/>
          <w:iCs/>
          <w:sz w:val="32"/>
          <w:szCs w:val="32"/>
          <w:lang w:eastAsia="zh-CN"/>
        </w:rPr>
        <w:t>、</w:t>
      </w:r>
      <w:r>
        <w:rPr>
          <w:rFonts w:hint="eastAsia" w:ascii="仿宋" w:hAnsi="仿宋" w:eastAsia="仿宋" w:cs="仿宋"/>
          <w:iCs/>
          <w:sz w:val="32"/>
          <w:szCs w:val="32"/>
        </w:rPr>
        <w:t>有意偏袒</w:t>
      </w:r>
      <w:r>
        <w:rPr>
          <w:rFonts w:hint="eastAsia" w:ascii="仿宋" w:hAnsi="仿宋" w:eastAsia="仿宋" w:cs="仿宋"/>
          <w:iCs/>
          <w:sz w:val="32"/>
          <w:szCs w:val="32"/>
          <w:lang w:eastAsia="zh-CN"/>
        </w:rPr>
        <w:t>、</w:t>
      </w:r>
      <w:r>
        <w:rPr>
          <w:rFonts w:hint="eastAsia" w:ascii="仿宋" w:hAnsi="仿宋" w:eastAsia="仿宋" w:cs="仿宋"/>
          <w:iCs/>
          <w:sz w:val="32"/>
          <w:szCs w:val="32"/>
        </w:rPr>
        <w:t>妨碍公正执裁，造成较大不良影响的。</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五）终身禁止裁判执裁资格：多次出现明显错判、漏判等重大失误，暗箱交易操控比赛结果，导致赛场严重失控；经纪检监察部门或司法机关查实参与假赛、暗箱交易、操控比赛、赌博、收送钱物等非法行为；以及其他非法行为并造成恶劣影响的。</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iCs/>
          <w:sz w:val="32"/>
          <w:szCs w:val="32"/>
        </w:rPr>
      </w:pPr>
      <w:r>
        <w:rPr>
          <w:rFonts w:hint="eastAsia" w:ascii="仿宋" w:hAnsi="仿宋" w:eastAsia="仿宋" w:cs="仿宋"/>
          <w:b/>
          <w:bCs/>
          <w:iCs/>
          <w:sz w:val="32"/>
          <w:szCs w:val="32"/>
        </w:rPr>
        <w:t>第三十一条</w:t>
      </w:r>
      <w:r>
        <w:rPr>
          <w:rFonts w:hint="eastAsia" w:ascii="仿宋" w:hAnsi="仿宋" w:eastAsia="仿宋" w:cs="仿宋"/>
          <w:iCs/>
          <w:sz w:val="32"/>
          <w:szCs w:val="32"/>
        </w:rPr>
        <w:t xml:space="preserve"> 申诉、举报程序</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iCs/>
          <w:sz w:val="32"/>
          <w:szCs w:val="32"/>
        </w:rPr>
      </w:pPr>
      <w:r>
        <w:rPr>
          <w:rFonts w:hint="eastAsia" w:ascii="仿宋" w:hAnsi="仿宋" w:eastAsia="仿宋" w:cs="仿宋"/>
          <w:iCs/>
          <w:sz w:val="32"/>
          <w:szCs w:val="32"/>
        </w:rPr>
        <w:t>对于裁判员在比赛期间有违规违纪行为的，各参赛单位和个人可向裁判委员会进行申诉和举报。申诉和举报</w:t>
      </w:r>
      <w:r>
        <w:rPr>
          <w:rFonts w:hint="eastAsia" w:ascii="仿宋" w:hAnsi="仿宋" w:eastAsia="仿宋" w:cs="仿宋"/>
          <w:iCs/>
          <w:sz w:val="32"/>
          <w:szCs w:val="32"/>
          <w:lang w:val="en-US" w:eastAsia="zh-CN"/>
        </w:rPr>
        <w:t>须实名报送</w:t>
      </w:r>
      <w:r>
        <w:rPr>
          <w:rFonts w:hint="eastAsia" w:ascii="仿宋" w:hAnsi="仿宋" w:eastAsia="仿宋" w:cs="仿宋"/>
          <w:iCs/>
          <w:sz w:val="32"/>
          <w:szCs w:val="32"/>
        </w:rPr>
        <w:t>书面材料，写明违规违纪行为发生的事件、地点、违纪事项、主要证据、涉及人员等。裁判委员会</w:t>
      </w:r>
      <w:r>
        <w:rPr>
          <w:rFonts w:hint="eastAsia" w:ascii="仿宋" w:hAnsi="仿宋" w:eastAsia="仿宋" w:cs="仿宋"/>
          <w:iCs/>
          <w:sz w:val="32"/>
          <w:szCs w:val="32"/>
          <w:lang w:val="en-US" w:eastAsia="zh-CN"/>
        </w:rPr>
        <w:t>应</w:t>
      </w:r>
      <w:r>
        <w:rPr>
          <w:rFonts w:hint="eastAsia" w:ascii="仿宋" w:hAnsi="仿宋" w:eastAsia="仿宋" w:cs="仿宋"/>
          <w:iCs/>
          <w:sz w:val="32"/>
          <w:szCs w:val="32"/>
        </w:rPr>
        <w:t>及时受理有关申诉、举报案件，并严格按照相关规定，做出调查处理。</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iCs/>
          <w:sz w:val="32"/>
          <w:szCs w:val="32"/>
        </w:rPr>
        <w:t>第三十二条</w:t>
      </w:r>
      <w:r>
        <w:rPr>
          <w:rFonts w:hint="eastAsia" w:ascii="仿宋" w:hAnsi="仿宋" w:eastAsia="仿宋" w:cs="仿宋"/>
          <w:sz w:val="32"/>
          <w:szCs w:val="32"/>
        </w:rPr>
        <w:t xml:space="preserve"> 社体中心对违规违纪的国家级裁判员做出处罚。</w:t>
      </w:r>
      <w:r>
        <w:rPr>
          <w:rFonts w:hint="eastAsia" w:ascii="仿宋" w:hAnsi="仿宋" w:eastAsia="仿宋" w:cs="仿宋"/>
          <w:bCs/>
          <w:sz w:val="32"/>
          <w:szCs w:val="32"/>
        </w:rPr>
        <w:t>地方各级政府体育主管部门</w:t>
      </w:r>
      <w:r>
        <w:rPr>
          <w:rFonts w:hint="eastAsia" w:ascii="仿宋" w:hAnsi="仿宋" w:eastAsia="仿宋" w:cs="仿宋"/>
          <w:bCs/>
          <w:sz w:val="32"/>
          <w:szCs w:val="32"/>
          <w:lang w:val="en-US"/>
        </w:rPr>
        <w:t>和</w:t>
      </w:r>
      <w:r>
        <w:rPr>
          <w:rFonts w:hint="eastAsia" w:ascii="仿宋" w:hAnsi="仿宋" w:eastAsia="仿宋" w:cs="仿宋"/>
          <w:bCs/>
          <w:sz w:val="32"/>
          <w:szCs w:val="32"/>
        </w:rPr>
        <w:t>各级地方数独协会负责</w:t>
      </w:r>
      <w:r>
        <w:rPr>
          <w:rFonts w:hint="eastAsia" w:ascii="仿宋" w:hAnsi="仿宋" w:eastAsia="仿宋" w:cs="仿宋"/>
          <w:sz w:val="32"/>
          <w:szCs w:val="32"/>
        </w:rPr>
        <w:t xml:space="preserve">对相应等级的违规违纪裁判员做出处罚。 </w:t>
      </w:r>
    </w:p>
    <w:p>
      <w:pPr>
        <w:keepNext w:val="0"/>
        <w:keepLines w:val="0"/>
        <w:pageBreakBefore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val="0"/>
        <w:autoSpaceDN w:val="0"/>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iCs/>
          <w:sz w:val="32"/>
          <w:szCs w:val="32"/>
        </w:rPr>
        <w:t>第三十三条</w:t>
      </w:r>
      <w:r>
        <w:rPr>
          <w:rFonts w:hint="eastAsia" w:ascii="仿宋" w:hAnsi="仿宋" w:eastAsia="仿宋" w:cs="仿宋"/>
          <w:sz w:val="32"/>
          <w:szCs w:val="32"/>
          <w:lang w:val="en-US"/>
        </w:rPr>
        <w:t xml:space="preserve"> </w:t>
      </w:r>
      <w:r>
        <w:rPr>
          <w:rFonts w:hint="eastAsia" w:ascii="仿宋" w:hAnsi="仿宋" w:eastAsia="仿宋" w:cs="仿宋"/>
          <w:sz w:val="32"/>
          <w:szCs w:val="32"/>
        </w:rPr>
        <w:t>各有关单位可依据本办法制定相应的裁判员管理办法的实施细则，并向社会公布实施。</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iCs/>
          <w:sz w:val="32"/>
          <w:szCs w:val="32"/>
        </w:rPr>
        <w:t>第三十四条</w:t>
      </w:r>
      <w:r>
        <w:rPr>
          <w:rFonts w:hint="eastAsia" w:ascii="仿宋" w:hAnsi="仿宋" w:eastAsia="仿宋" w:cs="仿宋"/>
          <w:sz w:val="32"/>
          <w:szCs w:val="32"/>
        </w:rPr>
        <w:t xml:space="preserve"> 本办法解释权属国家体育总局社会体育指导中心、</w:t>
      </w:r>
      <w:r>
        <w:rPr>
          <w:rFonts w:hint="eastAsia" w:ascii="仿宋" w:hAnsi="仿宋" w:eastAsia="仿宋" w:cs="仿宋"/>
          <w:sz w:val="32"/>
          <w:szCs w:val="32"/>
          <w:lang w:val="en-US"/>
        </w:rPr>
        <w:t>全国数独运动项目推广机构</w:t>
      </w:r>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iCs/>
          <w:sz w:val="32"/>
          <w:szCs w:val="32"/>
        </w:rPr>
        <w:t>第三十五条</w:t>
      </w:r>
      <w:r>
        <w:rPr>
          <w:rFonts w:hint="eastAsia" w:ascii="仿宋" w:hAnsi="仿宋" w:eastAsia="仿宋" w:cs="仿宋"/>
          <w:sz w:val="32"/>
          <w:szCs w:val="32"/>
        </w:rPr>
        <w:t xml:space="preserve"> 本办法自公布之日起施行。</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仿宋" w:hAnsi="仿宋" w:eastAsia="仿宋" w:cs="仿宋"/>
          <w:sz w:val="32"/>
          <w:szCs w:val="32"/>
        </w:rPr>
      </w:pPr>
    </w:p>
    <w:sectPr>
      <w:footerReference r:id="rId4" w:type="first"/>
      <w:footerReference r:id="rId3" w:type="default"/>
      <w:pgSz w:w="11910" w:h="16840"/>
      <w:pgMar w:top="1587" w:right="1531" w:bottom="1587" w:left="1531"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TMyOTJhMDc1ZGEwNzQ3MTgxYmE4MDUzYWUxOWYifQ=="/>
  </w:docVars>
  <w:rsids>
    <w:rsidRoot w:val="00673A2C"/>
    <w:rsid w:val="00136A1A"/>
    <w:rsid w:val="001D55D8"/>
    <w:rsid w:val="002C2A21"/>
    <w:rsid w:val="0030379A"/>
    <w:rsid w:val="00341199"/>
    <w:rsid w:val="005C0EC2"/>
    <w:rsid w:val="00673A2C"/>
    <w:rsid w:val="006F4CF6"/>
    <w:rsid w:val="00A8078D"/>
    <w:rsid w:val="00B8443D"/>
    <w:rsid w:val="00E238D0"/>
    <w:rsid w:val="13C2402B"/>
    <w:rsid w:val="29E571B1"/>
    <w:rsid w:val="39136A9B"/>
    <w:rsid w:val="3D98555A"/>
    <w:rsid w:val="418E7A2D"/>
    <w:rsid w:val="435C3C0F"/>
    <w:rsid w:val="51E4221C"/>
    <w:rsid w:val="5A787CDC"/>
    <w:rsid w:val="5AF91B74"/>
    <w:rsid w:val="61A9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kern w:val="0"/>
      <w:sz w:val="22"/>
      <w:szCs w:val="22"/>
      <w:lang w:val="zh-CN" w:eastAsia="zh-CN" w:bidi="zh-CN"/>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3">
    <w:name w:val="header"/>
    <w:basedOn w:val="1"/>
    <w:link w:val="6"/>
    <w:autoRedefine/>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Revision"/>
    <w:autoRedefine/>
    <w:hidden/>
    <w:semiHidden/>
    <w:qFormat/>
    <w:uiPriority w:val="99"/>
    <w:rPr>
      <w:rFonts w:ascii="宋体" w:hAnsi="宋体" w:eastAsia="宋体" w:cs="宋体"/>
      <w:kern w:val="0"/>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3462</Words>
  <Characters>3472</Characters>
  <Lines>25</Lines>
  <Paragraphs>7</Paragraphs>
  <TotalTime>11</TotalTime>
  <ScaleCrop>false</ScaleCrop>
  <LinksUpToDate>false</LinksUpToDate>
  <CharactersWithSpaces>3541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2022-11-14T01:18:00Z</dcterms:created>
  <dc:creator>ASUS</dc:creator>
  <cp:lastModifiedBy>韩倩</cp:lastModifiedBy>
  <dcterms:modified xsi:type="dcterms:W3CDTF">2024-03-22T07:18:57Z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34D00F0141564811B20B3171CCF7780E_13</vt:lpwstr>
  </property>
</Properties>
</file>