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6"/>
        <w:jc w:val="center"/>
        <w:textAlignment w:val="auto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2019中国农民丰收节体育健身活动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6"/>
        <w:jc w:val="center"/>
        <w:textAlignment w:val="auto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协调会及启动仪式参加回执</w:t>
      </w:r>
    </w:p>
    <w:tbl>
      <w:tblPr>
        <w:tblStyle w:val="3"/>
        <w:tblW w:w="10020" w:type="dxa"/>
        <w:jc w:val="center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134"/>
        <w:gridCol w:w="993"/>
        <w:gridCol w:w="2473"/>
        <w:gridCol w:w="198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服装尺码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2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5"/>
        <w:rPr>
          <w:rFonts w:ascii="黑体" w:hAnsi="黑体" w:eastAsia="黑体" w:cs="方正小标宋简体"/>
          <w:spacing w:val="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填表人： 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黑体" w:eastAsia="仿宋_GB2312" w:cs="仿宋_GB2312"/>
          <w:sz w:val="32"/>
          <w:szCs w:val="32"/>
        </w:rPr>
        <w:t>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756A"/>
    <w:rsid w:val="1DB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2019-09-18T07:41:00Z</dcterms:created>
  <dc:creator>我还小</dc:creator>
  <cp:lastModifiedBy>我还小</cp:lastModifiedBy>
  <dcterms:modified xsi:type="dcterms:W3CDTF">2019-09-18T07:41:35Z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