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bCs/>
          <w:sz w:val="32"/>
          <w:szCs w:val="32"/>
          <w:lang w:eastAsia="zh-Hans"/>
        </w:rPr>
      </w:pPr>
      <w:r>
        <w:rPr>
          <w:rFonts w:hint="eastAsia" w:ascii="仿宋" w:hAnsi="仿宋" w:eastAsia="仿宋"/>
          <w:bCs/>
          <w:sz w:val="32"/>
          <w:szCs w:val="32"/>
          <w:lang w:eastAsia="zh-Hans"/>
        </w:rPr>
        <w:t>附件</w:t>
      </w:r>
      <w:r>
        <w:rPr>
          <w:rFonts w:ascii="仿宋" w:hAnsi="仿宋" w:eastAsia="仿宋"/>
          <w:bCs/>
          <w:sz w:val="32"/>
          <w:szCs w:val="32"/>
          <w:lang w:eastAsia="zh-Hans"/>
        </w:rPr>
        <w:t>4</w:t>
      </w:r>
      <w:r>
        <w:rPr>
          <w:rFonts w:hint="eastAsia" w:ascii="仿宋" w:hAnsi="仿宋" w:eastAsia="仿宋"/>
          <w:bCs/>
          <w:sz w:val="32"/>
          <w:szCs w:val="32"/>
          <w:lang w:eastAsia="zh-Hans"/>
        </w:rPr>
        <w:t>:</w:t>
      </w:r>
    </w:p>
    <w:p>
      <w:pPr>
        <w:jc w:val="center"/>
        <w:rPr>
          <w:rFonts w:ascii="方正小标宋简体" w:hAnsi="仿宋" w:eastAsia="方正小标宋简体"/>
          <w:bCs/>
          <w:sz w:val="36"/>
          <w:szCs w:val="36"/>
          <w:lang w:eastAsia="zh-Hans"/>
        </w:rPr>
      </w:pPr>
      <w:r>
        <w:rPr>
          <w:rFonts w:hint="eastAsia" w:ascii="方正小标宋简体" w:hAnsi="仿宋" w:eastAsia="方正小标宋简体"/>
          <w:bCs/>
          <w:sz w:val="36"/>
          <w:szCs w:val="36"/>
        </w:rPr>
        <w:t>202</w:t>
      </w:r>
      <w:r>
        <w:rPr>
          <w:rFonts w:ascii="方正小标宋简体" w:hAnsi="仿宋" w:eastAsia="方正小标宋简体"/>
          <w:bCs/>
          <w:sz w:val="36"/>
          <w:szCs w:val="36"/>
        </w:rPr>
        <w:t>3</w:t>
      </w:r>
      <w:r>
        <w:rPr>
          <w:rFonts w:hint="eastAsia" w:ascii="方正小标宋简体" w:hAnsi="仿宋" w:eastAsia="方正小标宋简体"/>
          <w:bCs/>
          <w:sz w:val="36"/>
          <w:szCs w:val="36"/>
        </w:rPr>
        <w:t>全国全民体能大赛</w:t>
      </w:r>
      <w:r>
        <w:rPr>
          <w:rFonts w:hint="eastAsia" w:ascii="方正小标宋简体" w:hAnsi="仿宋" w:eastAsia="方正小标宋简体"/>
          <w:bCs/>
          <w:sz w:val="36"/>
          <w:szCs w:val="36"/>
          <w:lang w:eastAsia="zh-Hans"/>
        </w:rPr>
        <w:t>积分办法</w:t>
      </w:r>
    </w:p>
    <w:p>
      <w:pPr>
        <w:spacing w:line="560" w:lineRule="exact"/>
        <w:ind w:firstLine="640" w:firstLineChars="200"/>
        <w:rPr>
          <w:rFonts w:ascii="黑体" w:hAnsi="黑体" w:eastAsia="黑体" w:cs="仿宋"/>
          <w:bCs/>
          <w:sz w:val="32"/>
          <w:szCs w:val="32"/>
        </w:rPr>
      </w:pPr>
      <w:r>
        <w:rPr>
          <w:rFonts w:hint="eastAsia" w:ascii="黑体" w:hAnsi="黑体" w:eastAsia="黑体" w:cs="仿宋"/>
          <w:bCs/>
          <w:sz w:val="32"/>
          <w:szCs w:val="32"/>
        </w:rPr>
        <w:t>一、总则</w:t>
      </w:r>
    </w:p>
    <w:p>
      <w:pPr>
        <w:widowControl/>
        <w:spacing w:line="560" w:lineRule="exact"/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本积分方案自2023年起实行。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CFC积分体系是用于衡量运动员在CFC国民体能赛中的参与情况和表现情况，并以此来确定年终盛典的参赛资格。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CFC积分体系以个人为主体进行积分，分为个人赛积分和团体赛积分，个人赛和团体赛积分是两套独立的积分排名系统。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CFC积分排名情况将于每站巡回赛结束后实时计算并公布。</w:t>
      </w:r>
    </w:p>
    <w:p>
      <w:pPr>
        <w:snapToGrid w:val="0"/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CFC国民体能赛赛事体系中，仅巡回赛和年终盛典可以获得积分。（本年度年终盛典积分分值及参赛资格、人数另行公布）</w:t>
      </w:r>
    </w:p>
    <w:p>
      <w:pPr>
        <w:snapToGrid w:val="0"/>
        <w:spacing w:line="560" w:lineRule="exact"/>
        <w:ind w:firstLine="420" w:firstLineChars="200"/>
        <w:rPr>
          <w:rFonts w:ascii="黑体" w:hAnsi="黑体" w:eastAsia="黑体" w:cs="仿宋"/>
          <w:bCs/>
          <w:sz w:val="32"/>
          <w:szCs w:val="32"/>
        </w:rPr>
      </w:pPr>
      <w:r>
        <w:rPr>
          <w:rFonts w:hint="eastAsia" w:ascii="仿宋" w:hAnsi="仿宋" w:eastAsia="仿宋" w:cs="仿宋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426720</wp:posOffset>
            </wp:positionV>
            <wp:extent cx="5688330" cy="1811020"/>
            <wp:effectExtent l="0" t="0" r="11430" b="2540"/>
            <wp:wrapSquare wrapText="bothSides"/>
            <wp:docPr id="531945703" name="图片 1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945703" name="图片 1" descr="日历&#10;&#10;描述已自动生成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仿宋"/>
          <w:bCs/>
          <w:sz w:val="32"/>
          <w:szCs w:val="32"/>
        </w:rPr>
        <w:t>二、CFC巡回赛积分表-男子</w:t>
      </w:r>
    </w:p>
    <w:p>
      <w:pPr>
        <w:snapToGrid w:val="0"/>
        <w:spacing w:line="560" w:lineRule="exact"/>
        <w:ind w:firstLine="420" w:firstLineChars="200"/>
        <w:rPr>
          <w:rFonts w:ascii="黑体" w:hAnsi="黑体" w:eastAsia="黑体" w:cs="仿宋"/>
          <w:bCs/>
          <w:sz w:val="32"/>
          <w:szCs w:val="32"/>
        </w:rPr>
      </w:pPr>
      <w:r>
        <w:rPr>
          <w:rFonts w:hint="eastAsia" w:ascii="仿宋" w:hAnsi="仿宋" w:eastAsia="仿宋" w:cs="仿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2350135</wp:posOffset>
            </wp:positionV>
            <wp:extent cx="5688330" cy="978535"/>
            <wp:effectExtent l="0" t="0" r="11430" b="12065"/>
            <wp:wrapSquare wrapText="bothSides"/>
            <wp:docPr id="1593906292" name="图片 1" descr="屏幕上有字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06292" name="图片 1" descr="屏幕上有字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仿宋"/>
          <w:bCs/>
          <w:sz w:val="32"/>
          <w:szCs w:val="32"/>
        </w:rPr>
        <w:t>三、CFC巡回赛积分表-女子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560" w:lineRule="exact"/>
        <w:jc w:val="center"/>
        <w:rPr>
          <w:rFonts w:ascii="仿宋" w:hAnsi="仿宋" w:eastAsia="仿宋" w:cs="仿宋"/>
          <w:bCs/>
          <w:sz w:val="32"/>
          <w:szCs w:val="32"/>
        </w:rPr>
      </w:pPr>
    </w:p>
    <w:p>
      <w:pPr>
        <w:snapToGrid w:val="0"/>
        <w:spacing w:line="560" w:lineRule="exact"/>
        <w:ind w:firstLine="640" w:firstLineChars="200"/>
        <w:rPr>
          <w:rFonts w:ascii="黑体" w:hAnsi="黑体" w:eastAsia="黑体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499745</wp:posOffset>
            </wp:positionV>
            <wp:extent cx="5688330" cy="1074420"/>
            <wp:effectExtent l="0" t="0" r="11430" b="7620"/>
            <wp:wrapSquare wrapText="bothSides"/>
            <wp:docPr id="610943967" name="图片 1" descr="表格, 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943967" name="图片 1" descr="表格, 日历&#10;&#10;描述已自动生成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仿宋"/>
          <w:bCs/>
          <w:sz w:val="32"/>
          <w:szCs w:val="32"/>
        </w:rPr>
        <w:t>四、CFC巡回赛积分表-团体</w:t>
      </w:r>
    </w:p>
    <w:p>
      <w:pPr>
        <w:snapToGrid w:val="0"/>
        <w:spacing w:line="560" w:lineRule="exact"/>
        <w:ind w:firstLine="640" w:firstLineChars="200"/>
        <w:rPr>
          <w:rFonts w:ascii="黑体" w:hAnsi="黑体" w:eastAsia="黑体" w:cs="仿宋"/>
          <w:bCs/>
          <w:sz w:val="32"/>
          <w:szCs w:val="32"/>
        </w:rPr>
      </w:pPr>
      <w:r>
        <w:rPr>
          <w:rFonts w:hint="eastAsia" w:ascii="黑体" w:hAnsi="黑体" w:eastAsia="黑体" w:cs="仿宋"/>
          <w:bCs/>
          <w:sz w:val="32"/>
          <w:szCs w:val="32"/>
        </w:rPr>
        <w:t>五、个人积分排名方法</w:t>
      </w:r>
    </w:p>
    <w:p>
      <w:pPr>
        <w:widowControl/>
        <w:numPr>
          <w:ilvl w:val="0"/>
          <w:numId w:val="1"/>
        </w:numPr>
        <w:snapToGrid w:val="0"/>
        <w:spacing w:line="56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具有CFC国民体能赛巡回赛参赛资格的选手（含注册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运动员</w:t>
      </w:r>
      <w:r>
        <w:rPr>
          <w:rFonts w:hint="eastAsia" w:ascii="仿宋" w:hAnsi="仿宋" w:eastAsia="仿宋" w:cs="仿宋"/>
          <w:sz w:val="32"/>
          <w:szCs w:val="32"/>
        </w:rPr>
        <w:t>及外卡运动员）纳入积分排名系统。</w:t>
      </w:r>
    </w:p>
    <w:p>
      <w:pPr>
        <w:widowControl/>
        <w:numPr>
          <w:ilvl w:val="0"/>
          <w:numId w:val="1"/>
        </w:numPr>
        <w:spacing w:line="56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所有参赛选手起始积分均为0。</w:t>
      </w:r>
    </w:p>
    <w:p>
      <w:pPr>
        <w:widowControl/>
        <w:numPr>
          <w:ilvl w:val="0"/>
          <w:numId w:val="1"/>
        </w:numPr>
        <w:spacing w:line="56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参赛选手通过参加CFC国民体能赛巡回赛-个人赛、CFC国民体能赛年终盛典-个人赛获取相应个人赛积分。</w:t>
      </w:r>
    </w:p>
    <w:p>
      <w:pPr>
        <w:widowControl/>
        <w:numPr>
          <w:ilvl w:val="0"/>
          <w:numId w:val="1"/>
        </w:numPr>
        <w:spacing w:line="56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参赛选手每站巡回赛所获积分由单元一积分、单元二积分、单元三积分相加得出，年终盛典积分办法另行公布。</w:t>
      </w:r>
    </w:p>
    <w:p>
      <w:pPr>
        <w:widowControl/>
        <w:numPr>
          <w:ilvl w:val="0"/>
          <w:numId w:val="1"/>
        </w:numPr>
        <w:spacing w:line="56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参赛选手个人赛总积分由其参加的本年度所有CFC国民体能赛巡回赛个人赛和年终盛典个人赛所获积分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相加总和</w:t>
      </w:r>
      <w:r>
        <w:rPr>
          <w:rFonts w:hint="eastAsia" w:ascii="仿宋" w:hAnsi="仿宋" w:eastAsia="仿宋" w:cs="仿宋"/>
          <w:sz w:val="32"/>
          <w:szCs w:val="32"/>
        </w:rPr>
        <w:t>得出。</w:t>
      </w:r>
    </w:p>
    <w:p>
      <w:pPr>
        <w:widowControl/>
        <w:numPr>
          <w:ilvl w:val="0"/>
          <w:numId w:val="1"/>
        </w:numPr>
        <w:spacing w:line="56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组委会将按照参赛选手所获积分进行排名，积分多者排名靠前，排名情况将在每站巡回赛结束后第二日更新并公布。</w:t>
      </w:r>
    </w:p>
    <w:p>
      <w:pPr>
        <w:widowControl/>
        <w:numPr>
          <w:ilvl w:val="0"/>
          <w:numId w:val="1"/>
        </w:numPr>
        <w:spacing w:line="56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本年度积分将延至下一年度进行累加计算，不进行清零。</w:t>
      </w:r>
    </w:p>
    <w:p>
      <w:pPr>
        <w:spacing w:line="560" w:lineRule="exact"/>
        <w:ind w:firstLine="640" w:firstLineChars="200"/>
        <w:rPr>
          <w:rFonts w:ascii="黑体" w:hAnsi="黑体" w:eastAsia="黑体" w:cs="仿宋"/>
          <w:bCs/>
          <w:sz w:val="32"/>
          <w:szCs w:val="32"/>
        </w:rPr>
      </w:pPr>
      <w:r>
        <w:rPr>
          <w:rFonts w:hint="eastAsia" w:ascii="黑体" w:hAnsi="黑体" w:eastAsia="黑体" w:cs="仿宋"/>
          <w:bCs/>
          <w:sz w:val="32"/>
          <w:szCs w:val="32"/>
        </w:rPr>
        <w:t>六、团体积分排名方法</w:t>
      </w:r>
    </w:p>
    <w:p>
      <w:pPr>
        <w:widowControl/>
        <w:numPr>
          <w:ilvl w:val="0"/>
          <w:numId w:val="2"/>
        </w:numPr>
        <w:spacing w:line="56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具有CFC国民体能赛巡回赛参赛资格的选手（含注册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运动员</w:t>
      </w:r>
      <w:r>
        <w:rPr>
          <w:rFonts w:hint="eastAsia" w:ascii="仿宋" w:hAnsi="仿宋" w:eastAsia="仿宋" w:cs="仿宋"/>
          <w:sz w:val="32"/>
          <w:szCs w:val="32"/>
        </w:rPr>
        <w:t>及外卡运动员）纳入积分排名系统。</w:t>
      </w:r>
    </w:p>
    <w:p>
      <w:pPr>
        <w:widowControl/>
        <w:numPr>
          <w:ilvl w:val="0"/>
          <w:numId w:val="2"/>
        </w:numPr>
        <w:spacing w:line="56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所有参赛选手起始积分均为0。</w:t>
      </w:r>
    </w:p>
    <w:p>
      <w:pPr>
        <w:widowControl/>
        <w:numPr>
          <w:ilvl w:val="0"/>
          <w:numId w:val="2"/>
        </w:numPr>
        <w:spacing w:line="56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参赛选手通过参加CFC国民体能赛巡回赛-团体赛、CFC国民体能赛年终盛典-团体赛获取相应团体赛积分。</w:t>
      </w:r>
    </w:p>
    <w:p>
      <w:pPr>
        <w:widowControl/>
        <w:numPr>
          <w:ilvl w:val="0"/>
          <w:numId w:val="2"/>
        </w:numPr>
        <w:spacing w:line="56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前述CFC巡回赛积分表-团体的分值分别计入团体赛每位参赛选手。参赛选手更换队友参赛不影响其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原有</w:t>
      </w:r>
      <w:r>
        <w:rPr>
          <w:rFonts w:hint="eastAsia" w:ascii="仿宋" w:hAnsi="仿宋" w:eastAsia="仿宋" w:cs="仿宋"/>
          <w:sz w:val="32"/>
          <w:szCs w:val="32"/>
        </w:rPr>
        <w:t>的积分。</w:t>
      </w:r>
    </w:p>
    <w:p>
      <w:pPr>
        <w:widowControl/>
        <w:numPr>
          <w:ilvl w:val="0"/>
          <w:numId w:val="2"/>
        </w:numPr>
        <w:spacing w:line="56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参赛选手每站巡回赛所获积分由单元一积分、单元二积分、单元三积分相加得出，年终盛典计分办法另行公布。</w:t>
      </w:r>
    </w:p>
    <w:p>
      <w:pPr>
        <w:widowControl/>
        <w:numPr>
          <w:ilvl w:val="0"/>
          <w:numId w:val="2"/>
        </w:numPr>
        <w:spacing w:line="56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参赛选手团体赛总积分由其参加的本年度所有CFC国民体能赛巡回赛团体赛和年终盛典团体赛所获积分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相加总和</w:t>
      </w:r>
      <w:r>
        <w:rPr>
          <w:rFonts w:hint="eastAsia" w:ascii="仿宋" w:hAnsi="仿宋" w:eastAsia="仿宋" w:cs="仿宋"/>
          <w:sz w:val="32"/>
          <w:szCs w:val="32"/>
        </w:rPr>
        <w:t>得出。</w:t>
      </w:r>
    </w:p>
    <w:p>
      <w:pPr>
        <w:widowControl/>
        <w:numPr>
          <w:ilvl w:val="0"/>
          <w:numId w:val="2"/>
        </w:numPr>
        <w:spacing w:line="56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团体积分排名以个人排名方式进行，不按照团队进行排名。按照每位参赛选手所获积分进行排名，积分多者排名靠前，排名情况将在每站巡回赛结束后第二日更新并公布。</w:t>
      </w:r>
    </w:p>
    <w:p>
      <w:pPr>
        <w:widowControl/>
        <w:numPr>
          <w:ilvl w:val="0"/>
          <w:numId w:val="2"/>
        </w:numPr>
        <w:spacing w:line="56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本年度积分将延至下一年度进行累加计算，不进行清零。</w:t>
      </w:r>
    </w:p>
    <w:p>
      <w:pPr>
        <w:spacing w:line="560" w:lineRule="exact"/>
        <w:ind w:firstLine="480"/>
        <w:rPr>
          <w:rFonts w:ascii="仿宋" w:hAnsi="仿宋" w:eastAsia="仿宋" w:cs="仿宋"/>
        </w:rPr>
      </w:pPr>
    </w:p>
    <w:p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00" w:usb3="00000000" w:csb0="003E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922180"/>
    <w:multiLevelType w:val="multilevel"/>
    <w:tmpl w:val="0B922180"/>
    <w:lvl w:ilvl="0" w:tentative="0">
      <w:start w:val="1"/>
      <w:numFmt w:val="chineseCountingThousand"/>
      <w:lvlText w:val="(%1)"/>
      <w:lvlJc w:val="left"/>
      <w:pPr>
        <w:ind w:left="1222" w:hanging="44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662" w:hanging="440"/>
      </w:pPr>
    </w:lvl>
    <w:lvl w:ilvl="2" w:tentative="0">
      <w:start w:val="1"/>
      <w:numFmt w:val="lowerRoman"/>
      <w:lvlText w:val="%3."/>
      <w:lvlJc w:val="right"/>
      <w:pPr>
        <w:ind w:left="2102" w:hanging="440"/>
      </w:pPr>
    </w:lvl>
    <w:lvl w:ilvl="3" w:tentative="0">
      <w:start w:val="1"/>
      <w:numFmt w:val="decimal"/>
      <w:lvlText w:val="%4."/>
      <w:lvlJc w:val="left"/>
      <w:pPr>
        <w:ind w:left="2542" w:hanging="440"/>
      </w:pPr>
    </w:lvl>
    <w:lvl w:ilvl="4" w:tentative="0">
      <w:start w:val="1"/>
      <w:numFmt w:val="lowerLetter"/>
      <w:lvlText w:val="%5)"/>
      <w:lvlJc w:val="left"/>
      <w:pPr>
        <w:ind w:left="2982" w:hanging="440"/>
      </w:pPr>
    </w:lvl>
    <w:lvl w:ilvl="5" w:tentative="0">
      <w:start w:val="1"/>
      <w:numFmt w:val="lowerRoman"/>
      <w:lvlText w:val="%6."/>
      <w:lvlJc w:val="right"/>
      <w:pPr>
        <w:ind w:left="3422" w:hanging="440"/>
      </w:pPr>
    </w:lvl>
    <w:lvl w:ilvl="6" w:tentative="0">
      <w:start w:val="1"/>
      <w:numFmt w:val="decimal"/>
      <w:lvlText w:val="%7."/>
      <w:lvlJc w:val="left"/>
      <w:pPr>
        <w:ind w:left="3862" w:hanging="440"/>
      </w:pPr>
    </w:lvl>
    <w:lvl w:ilvl="7" w:tentative="0">
      <w:start w:val="1"/>
      <w:numFmt w:val="lowerLetter"/>
      <w:lvlText w:val="%8)"/>
      <w:lvlJc w:val="left"/>
      <w:pPr>
        <w:ind w:left="4302" w:hanging="440"/>
      </w:pPr>
    </w:lvl>
    <w:lvl w:ilvl="8" w:tentative="0">
      <w:start w:val="1"/>
      <w:numFmt w:val="lowerRoman"/>
      <w:lvlText w:val="%9."/>
      <w:lvlJc w:val="right"/>
      <w:pPr>
        <w:ind w:left="4742" w:hanging="440"/>
      </w:pPr>
    </w:lvl>
  </w:abstractNum>
  <w:abstractNum w:abstractNumId="1">
    <w:nsid w:val="1F635300"/>
    <w:multiLevelType w:val="multilevel"/>
    <w:tmpl w:val="1F635300"/>
    <w:lvl w:ilvl="0" w:tentative="0">
      <w:start w:val="1"/>
      <w:numFmt w:val="chineseCountingThousand"/>
      <w:lvlText w:val="(%1)"/>
      <w:lvlJc w:val="left"/>
      <w:pPr>
        <w:ind w:left="1222" w:hanging="44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662" w:hanging="440"/>
      </w:pPr>
    </w:lvl>
    <w:lvl w:ilvl="2" w:tentative="0">
      <w:start w:val="1"/>
      <w:numFmt w:val="lowerRoman"/>
      <w:lvlText w:val="%3."/>
      <w:lvlJc w:val="right"/>
      <w:pPr>
        <w:ind w:left="2102" w:hanging="440"/>
      </w:pPr>
    </w:lvl>
    <w:lvl w:ilvl="3" w:tentative="0">
      <w:start w:val="1"/>
      <w:numFmt w:val="decimal"/>
      <w:lvlText w:val="%4."/>
      <w:lvlJc w:val="left"/>
      <w:pPr>
        <w:ind w:left="2542" w:hanging="440"/>
      </w:pPr>
    </w:lvl>
    <w:lvl w:ilvl="4" w:tentative="0">
      <w:start w:val="1"/>
      <w:numFmt w:val="lowerLetter"/>
      <w:lvlText w:val="%5)"/>
      <w:lvlJc w:val="left"/>
      <w:pPr>
        <w:ind w:left="2982" w:hanging="440"/>
      </w:pPr>
    </w:lvl>
    <w:lvl w:ilvl="5" w:tentative="0">
      <w:start w:val="1"/>
      <w:numFmt w:val="lowerRoman"/>
      <w:lvlText w:val="%6."/>
      <w:lvlJc w:val="right"/>
      <w:pPr>
        <w:ind w:left="3422" w:hanging="440"/>
      </w:pPr>
    </w:lvl>
    <w:lvl w:ilvl="6" w:tentative="0">
      <w:start w:val="1"/>
      <w:numFmt w:val="decimal"/>
      <w:lvlText w:val="%7."/>
      <w:lvlJc w:val="left"/>
      <w:pPr>
        <w:ind w:left="3862" w:hanging="440"/>
      </w:pPr>
    </w:lvl>
    <w:lvl w:ilvl="7" w:tentative="0">
      <w:start w:val="1"/>
      <w:numFmt w:val="lowerLetter"/>
      <w:lvlText w:val="%8)"/>
      <w:lvlJc w:val="left"/>
      <w:pPr>
        <w:ind w:left="4302" w:hanging="440"/>
      </w:pPr>
    </w:lvl>
    <w:lvl w:ilvl="8" w:tentative="0">
      <w:start w:val="1"/>
      <w:numFmt w:val="lowerRoman"/>
      <w:lvlText w:val="%9."/>
      <w:lvlJc w:val="right"/>
      <w:pPr>
        <w:ind w:left="4742" w:hanging="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4NjAwMzIwYTRjNDMwZmE0MDMwZWE1ZTk3MGUxYmMifQ=="/>
  </w:docVars>
  <w:rsids>
    <w:rsidRoot w:val="39F463D4"/>
    <w:rsid w:val="09A20FEB"/>
    <w:rsid w:val="0D0F7A92"/>
    <w:rsid w:val="1FC61D6D"/>
    <w:rsid w:val="20484530"/>
    <w:rsid w:val="2C9F0019"/>
    <w:rsid w:val="39F463D4"/>
    <w:rsid w:val="49C820BA"/>
    <w:rsid w:val="7A852577"/>
    <w:rsid w:val="7DB1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120" w:beforeLines="0" w:beforeAutospacing="0" w:after="120" w:afterLines="0" w:afterAutospacing="0" w:line="576" w:lineRule="exact"/>
      <w:ind w:firstLine="720" w:firstLineChars="200"/>
      <w:outlineLvl w:val="0"/>
    </w:pPr>
    <w:rPr>
      <w:rFonts w:eastAsia="黑体" w:asciiTheme="minorAscii" w:hAnsiTheme="minorAscii"/>
      <w:kern w:val="44"/>
      <w:sz w:val="32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 w:val="0"/>
      <w:spacing w:beforeLines="0" w:beforeAutospacing="0" w:afterLines="0" w:afterAutospacing="0" w:line="560" w:lineRule="exact"/>
      <w:ind w:firstLine="720" w:firstLineChars="200"/>
      <w:outlineLvl w:val="1"/>
    </w:pPr>
    <w:rPr>
      <w:rFonts w:ascii="Arial" w:hAnsi="Arial" w:eastAsia="楷体"/>
      <w:sz w:val="30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unhideWhenUsed/>
    <w:qFormat/>
    <w:uiPriority w:val="99"/>
    <w:pPr>
      <w:spacing w:after="120"/>
      <w:ind w:left="420" w:leftChars="200"/>
    </w:pPr>
  </w:style>
  <w:style w:type="character" w:styleId="7">
    <w:name w:val="Strong"/>
    <w:basedOn w:val="6"/>
    <w:qFormat/>
    <w:uiPriority w:val="22"/>
    <w:rPr>
      <w:rFonts w:ascii="Times New Roman" w:hAnsi="Times New Roman" w:eastAsia="宋体"/>
      <w:b/>
    </w:rPr>
  </w:style>
  <w:style w:type="paragraph" w:customStyle="1" w:styleId="8">
    <w:name w:val="列表段落1"/>
    <w:basedOn w:val="1"/>
    <w:qFormat/>
    <w:uiPriority w:val="0"/>
    <w:pPr>
      <w:ind w:left="720"/>
      <w:contextualSpacing/>
    </w:pPr>
    <w:rPr>
      <w:rFonts w:ascii="Calibri" w:hAnsi="Calibri" w:eastAsia="宋体" w:cs="Arial Unicode MS"/>
      <w:szCs w:val="24"/>
      <w:lang w:bidi="bo-C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846</Words>
  <Characters>852</Characters>
  <Lines>0</Lines>
  <Paragraphs>0</Paragraphs>
  <TotalTime>0</TotalTime>
  <ScaleCrop>false</ScaleCrop>
  <LinksUpToDate>false</LinksUpToDate>
  <CharactersWithSpaces>852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2023-05-18T00:40:00Z</dcterms:created>
  <dc:creator>CY</dc:creator>
  <cp:lastModifiedBy>CY</cp:lastModifiedBy>
  <dcterms:modified xsi:type="dcterms:W3CDTF">2023-05-18T00:42:14Z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F68415F781B24DBCA8E5B48218B67C63_13</vt:lpwstr>
  </property>
</Properties>
</file>