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14112" w14:textId="77777777" w:rsidR="00EA34BA" w:rsidRPr="00EA34BA" w:rsidRDefault="00EA34BA" w:rsidP="00EA34BA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EA34BA">
        <w:rPr>
          <w:rFonts w:ascii="仿宋" w:eastAsia="仿宋" w:hAnsi="仿宋" w:hint="eastAsia"/>
          <w:sz w:val="32"/>
          <w:szCs w:val="32"/>
        </w:rPr>
        <w:t>附件</w:t>
      </w:r>
      <w:r w:rsidRPr="00EA34BA">
        <w:rPr>
          <w:rFonts w:ascii="仿宋" w:eastAsia="仿宋" w:hAnsi="仿宋"/>
          <w:sz w:val="32"/>
          <w:szCs w:val="32"/>
        </w:rPr>
        <w:t>3</w:t>
      </w:r>
    </w:p>
    <w:p w14:paraId="162A3346" w14:textId="77777777" w:rsidR="00EA34BA" w:rsidRPr="00EA34BA" w:rsidRDefault="00EA34BA" w:rsidP="00EA34BA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EA34BA">
        <w:rPr>
          <w:rFonts w:ascii="方正小标宋简体" w:eastAsia="方正小标宋简体" w:hint="eastAsia"/>
          <w:sz w:val="36"/>
          <w:szCs w:val="36"/>
        </w:rPr>
        <w:t>2023全国全民体能大赛竞赛须知</w:t>
      </w:r>
    </w:p>
    <w:p w14:paraId="6BFDAED6" w14:textId="77777777" w:rsidR="00EA34BA" w:rsidRPr="00EA34BA" w:rsidRDefault="00EA34BA" w:rsidP="00EA34BA">
      <w:pPr>
        <w:spacing w:line="56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 w:rsidRPr="00EA34BA">
        <w:rPr>
          <w:rFonts w:ascii="黑体" w:eastAsia="黑体" w:hAnsi="黑体" w:cs="仿宋" w:hint="eastAsia"/>
          <w:bCs/>
          <w:sz w:val="32"/>
          <w:szCs w:val="32"/>
        </w:rPr>
        <w:t>一、签到</w:t>
      </w:r>
    </w:p>
    <w:p w14:paraId="7E294099" w14:textId="77777777" w:rsidR="00EA34BA" w:rsidRPr="00EA34BA" w:rsidRDefault="00EA34BA" w:rsidP="00EA34B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A34BA">
        <w:rPr>
          <w:rFonts w:ascii="仿宋" w:eastAsia="仿宋" w:hAnsi="仿宋" w:cs="仿宋" w:hint="eastAsia"/>
          <w:sz w:val="32"/>
          <w:szCs w:val="32"/>
        </w:rPr>
        <w:t>签到区于赛前60分钟对运动员开放，选手可根据参赛号码在签到处凭本人身份证、参赛短信进行现场签到及领物。</w:t>
      </w:r>
    </w:p>
    <w:p w14:paraId="0FA02D57" w14:textId="77777777" w:rsidR="00EA34BA" w:rsidRPr="00EA34BA" w:rsidRDefault="00EA34BA" w:rsidP="00EA34BA">
      <w:pPr>
        <w:spacing w:line="56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 w:rsidRPr="00EA34BA">
        <w:rPr>
          <w:rFonts w:ascii="黑体" w:eastAsia="黑体" w:hAnsi="黑体" w:cs="仿宋" w:hint="eastAsia"/>
          <w:bCs/>
          <w:sz w:val="32"/>
          <w:szCs w:val="32"/>
        </w:rPr>
        <w:t>二、更衣及物品存取</w:t>
      </w:r>
    </w:p>
    <w:p w14:paraId="0EF80A8C" w14:textId="77777777" w:rsidR="00EA34BA" w:rsidRPr="00EA34BA" w:rsidRDefault="00EA34BA" w:rsidP="00EA34B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A34BA">
        <w:rPr>
          <w:rFonts w:ascii="仿宋" w:eastAsia="仿宋" w:hAnsi="仿宋" w:cs="仿宋" w:hint="eastAsia"/>
          <w:sz w:val="32"/>
          <w:szCs w:val="32"/>
        </w:rPr>
        <w:t>选手进入更衣区和存包区，更换参赛装备、佩戴号码布，个人物品妥善存放于存衣包中，并在存包处兑换存包牌。危险物品及液体禁止带入比赛区域。选手不要将贵重物品存放在包内（如手机、有效证件、现金、各种钥匙、信用卡、电子产品等），如发生损坏或遗失，后果由选手本人承担。</w:t>
      </w:r>
    </w:p>
    <w:p w14:paraId="5CB94937" w14:textId="77777777" w:rsidR="00EA34BA" w:rsidRPr="00EA34BA" w:rsidRDefault="00EA34BA" w:rsidP="00EA34BA">
      <w:pPr>
        <w:spacing w:line="56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 w:rsidRPr="00EA34BA">
        <w:rPr>
          <w:rFonts w:ascii="黑体" w:eastAsia="黑体" w:hAnsi="黑体" w:cs="仿宋" w:hint="eastAsia"/>
          <w:bCs/>
          <w:sz w:val="32"/>
          <w:szCs w:val="32"/>
        </w:rPr>
        <w:t>三、号码布</w:t>
      </w:r>
    </w:p>
    <w:p w14:paraId="4B3AB133" w14:textId="77777777" w:rsidR="00EA34BA" w:rsidRPr="00EA34BA" w:rsidRDefault="00EA34BA" w:rsidP="00EA34B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A34BA">
        <w:rPr>
          <w:rFonts w:ascii="仿宋" w:eastAsia="仿宋" w:hAnsi="仿宋" w:cs="仿宋" w:hint="eastAsia"/>
          <w:sz w:val="32"/>
          <w:szCs w:val="32"/>
        </w:rPr>
        <w:t>选手比赛号码由组委会统一编发，运动员须在检录前将号码布佩戴于胸前或后背显著位置。</w:t>
      </w:r>
    </w:p>
    <w:p w14:paraId="25ACD2C9" w14:textId="77777777" w:rsidR="00EA34BA" w:rsidRPr="00EA34BA" w:rsidRDefault="00EA34BA" w:rsidP="00EA34BA">
      <w:pPr>
        <w:spacing w:line="56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 w:rsidRPr="00EA34BA">
        <w:rPr>
          <w:rFonts w:ascii="黑体" w:eastAsia="黑体" w:hAnsi="黑体" w:cs="仿宋" w:hint="eastAsia"/>
          <w:bCs/>
          <w:sz w:val="32"/>
          <w:szCs w:val="32"/>
        </w:rPr>
        <w:t>四、比赛着装</w:t>
      </w:r>
    </w:p>
    <w:p w14:paraId="721F3A04" w14:textId="77777777" w:rsidR="00EA34BA" w:rsidRPr="00EA34BA" w:rsidRDefault="00EA34BA" w:rsidP="00EA34B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A34BA">
        <w:rPr>
          <w:rFonts w:ascii="仿宋" w:eastAsia="仿宋" w:hAnsi="仿宋" w:cs="仿宋" w:hint="eastAsia"/>
          <w:sz w:val="32"/>
          <w:szCs w:val="32"/>
        </w:rPr>
        <w:t>参赛选手需统一穿着组委会发放的参赛服装。</w:t>
      </w:r>
    </w:p>
    <w:p w14:paraId="330192DB" w14:textId="77777777" w:rsidR="00EA34BA" w:rsidRPr="00EA34BA" w:rsidRDefault="00EA34BA" w:rsidP="00EA34BA">
      <w:pPr>
        <w:spacing w:line="56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 w:rsidRPr="00EA34BA">
        <w:rPr>
          <w:rFonts w:ascii="黑体" w:eastAsia="黑体" w:hAnsi="黑体" w:cs="仿宋" w:hint="eastAsia"/>
          <w:bCs/>
          <w:sz w:val="32"/>
          <w:szCs w:val="32"/>
        </w:rPr>
        <w:t>五、检录</w:t>
      </w:r>
    </w:p>
    <w:p w14:paraId="5E6BA882" w14:textId="77777777" w:rsidR="00EA34BA" w:rsidRPr="00EA34BA" w:rsidRDefault="00EA34BA" w:rsidP="00EA34B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A34BA">
        <w:rPr>
          <w:rFonts w:ascii="仿宋" w:eastAsia="仿宋" w:hAnsi="仿宋" w:cs="仿宋" w:hint="eastAsia"/>
          <w:sz w:val="32"/>
          <w:szCs w:val="32"/>
        </w:rPr>
        <w:t>每组别的运动员于赛前30分钟开放检录，所在组别见《分组公告》。选手需配合完成身份核验等工作，确认选手比赛装备，填写检录表，检录完毕</w:t>
      </w:r>
      <w:proofErr w:type="gramStart"/>
      <w:r w:rsidRPr="00EA34BA">
        <w:rPr>
          <w:rFonts w:ascii="仿宋" w:eastAsia="仿宋" w:hAnsi="仿宋" w:cs="仿宋" w:hint="eastAsia"/>
          <w:sz w:val="32"/>
          <w:szCs w:val="32"/>
        </w:rPr>
        <w:t>后选手</w:t>
      </w:r>
      <w:proofErr w:type="gramEnd"/>
      <w:r w:rsidRPr="00EA34BA">
        <w:rPr>
          <w:rFonts w:ascii="仿宋" w:eastAsia="仿宋" w:hAnsi="仿宋" w:cs="仿宋" w:hint="eastAsia"/>
          <w:sz w:val="32"/>
          <w:szCs w:val="32"/>
        </w:rPr>
        <w:t>进入候场热身区进行赛前候场热身准备进入赛场等待发枪。</w:t>
      </w:r>
    </w:p>
    <w:p w14:paraId="632C71F8" w14:textId="77777777" w:rsidR="00EA34BA" w:rsidRPr="00EA34BA" w:rsidRDefault="00EA34BA" w:rsidP="00EA34BA">
      <w:pPr>
        <w:spacing w:line="56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 w:rsidRPr="00EA34BA">
        <w:rPr>
          <w:rFonts w:ascii="黑体" w:eastAsia="黑体" w:hAnsi="黑体" w:cs="仿宋" w:hint="eastAsia"/>
          <w:bCs/>
          <w:sz w:val="32"/>
          <w:szCs w:val="32"/>
        </w:rPr>
        <w:t>六、发令</w:t>
      </w:r>
    </w:p>
    <w:p w14:paraId="3B1D22C4" w14:textId="77777777" w:rsidR="00EA34BA" w:rsidRPr="00EA34BA" w:rsidRDefault="00EA34BA" w:rsidP="00EA34B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A34BA">
        <w:rPr>
          <w:rFonts w:ascii="仿宋" w:eastAsia="仿宋" w:hAnsi="仿宋" w:cs="仿宋" w:hint="eastAsia"/>
          <w:sz w:val="32"/>
          <w:szCs w:val="32"/>
        </w:rPr>
        <w:t>采用现场裁判长发令起跑的办法。</w:t>
      </w:r>
    </w:p>
    <w:p w14:paraId="67CB93B7" w14:textId="77777777" w:rsidR="00EA34BA" w:rsidRPr="00EA34BA" w:rsidRDefault="00EA34BA" w:rsidP="00EA34BA">
      <w:pPr>
        <w:spacing w:line="56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 w:rsidRPr="00EA34BA">
        <w:rPr>
          <w:rFonts w:ascii="黑体" w:eastAsia="黑体" w:hAnsi="黑体" w:cs="仿宋" w:hint="eastAsia"/>
          <w:bCs/>
          <w:sz w:val="32"/>
          <w:szCs w:val="32"/>
        </w:rPr>
        <w:t>七、计时</w:t>
      </w:r>
    </w:p>
    <w:p w14:paraId="07EEBD82" w14:textId="77777777" w:rsidR="00EA34BA" w:rsidRPr="00EA34BA" w:rsidRDefault="00EA34BA" w:rsidP="00EA34B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A34BA">
        <w:rPr>
          <w:rFonts w:ascii="仿宋" w:eastAsia="仿宋" w:hAnsi="仿宋" w:cs="仿宋" w:hint="eastAsia"/>
          <w:sz w:val="32"/>
          <w:szCs w:val="32"/>
        </w:rPr>
        <w:lastRenderedPageBreak/>
        <w:t>比赛采用裁判员手动计时。从发令开始计时，选手在裁判监督下按标准完成赛道中的项目。如选手动作不达标需在裁判指导下按标准完成，纠正动作所用的时间将不予扣除，计入总用时中。</w:t>
      </w:r>
    </w:p>
    <w:p w14:paraId="6CE8D886" w14:textId="77777777" w:rsidR="00EA34BA" w:rsidRPr="00EA34BA" w:rsidRDefault="00EA34BA" w:rsidP="00EA34BA">
      <w:pPr>
        <w:spacing w:line="56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 w:rsidRPr="00EA34BA">
        <w:rPr>
          <w:rFonts w:ascii="黑体" w:eastAsia="黑体" w:hAnsi="黑体" w:cs="仿宋" w:hint="eastAsia"/>
          <w:bCs/>
          <w:sz w:val="32"/>
          <w:szCs w:val="32"/>
        </w:rPr>
        <w:t>八、关门时间</w:t>
      </w:r>
    </w:p>
    <w:p w14:paraId="3BC784A4" w14:textId="77777777" w:rsidR="00EA34BA" w:rsidRPr="00EA34BA" w:rsidRDefault="00EA34BA" w:rsidP="00EA34B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A34BA">
        <w:rPr>
          <w:rFonts w:ascii="仿宋" w:eastAsia="仿宋" w:hAnsi="仿宋" w:cs="仿宋" w:hint="eastAsia"/>
          <w:sz w:val="32"/>
          <w:szCs w:val="32"/>
        </w:rPr>
        <w:t>比赛将设置关门时间。关门时间到后，计时裁判将停止计时，未抵达赛事终点的选手须退出赛道。</w:t>
      </w:r>
    </w:p>
    <w:p w14:paraId="70385A12" w14:textId="77777777" w:rsidR="00EA34BA" w:rsidRPr="00EA34BA" w:rsidRDefault="00EA34BA" w:rsidP="00EA34BA">
      <w:pPr>
        <w:spacing w:line="56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 w:rsidRPr="00EA34BA">
        <w:rPr>
          <w:rFonts w:ascii="黑体" w:eastAsia="黑体" w:hAnsi="黑体" w:cs="仿宋" w:hint="eastAsia"/>
          <w:bCs/>
          <w:sz w:val="32"/>
          <w:szCs w:val="32"/>
        </w:rPr>
        <w:t>九、仲裁</w:t>
      </w:r>
    </w:p>
    <w:p w14:paraId="3CE46438" w14:textId="77777777" w:rsidR="00EA34BA" w:rsidRPr="00EA34BA" w:rsidRDefault="00EA34BA" w:rsidP="00EA34BA">
      <w:pPr>
        <w:numPr>
          <w:ilvl w:val="0"/>
          <w:numId w:val="1"/>
        </w:numPr>
        <w:spacing w:line="560" w:lineRule="exact"/>
        <w:rPr>
          <w:rFonts w:ascii="仿宋" w:eastAsia="仿宋" w:hAnsi="仿宋" w:cs="仿宋"/>
          <w:sz w:val="32"/>
          <w:szCs w:val="32"/>
        </w:rPr>
      </w:pPr>
      <w:r w:rsidRPr="00EA34BA">
        <w:rPr>
          <w:rFonts w:ascii="仿宋" w:eastAsia="仿宋" w:hAnsi="仿宋" w:cs="仿宋" w:hint="eastAsia"/>
          <w:sz w:val="32"/>
          <w:szCs w:val="32"/>
        </w:rPr>
        <w:t>在比赛过程中，裁判员所作的裁决，为最后的判决，选手在场上必须服从裁判的裁决。对裁判员的判决不服的，允许在该场比赛结束成绩公示后30分钟内（最后一场比赛根据具体情况待定），向仲裁委员会正式提出申诉，并提供仲裁视频资料。</w:t>
      </w:r>
    </w:p>
    <w:p w14:paraId="20E57F9A" w14:textId="77777777" w:rsidR="00EA34BA" w:rsidRPr="00EA34BA" w:rsidRDefault="00EA34BA" w:rsidP="00EA34BA">
      <w:pPr>
        <w:numPr>
          <w:ilvl w:val="0"/>
          <w:numId w:val="1"/>
        </w:numPr>
        <w:spacing w:line="560" w:lineRule="exact"/>
        <w:rPr>
          <w:rFonts w:ascii="仿宋" w:eastAsia="仿宋" w:hAnsi="仿宋" w:cs="仿宋"/>
          <w:bCs/>
          <w:sz w:val="32"/>
          <w:szCs w:val="32"/>
          <w:lang w:eastAsia="zh-Hans"/>
        </w:rPr>
      </w:pPr>
      <w:r w:rsidRPr="00EA34BA">
        <w:rPr>
          <w:rFonts w:ascii="仿宋" w:eastAsia="仿宋" w:hAnsi="仿宋" w:cs="仿宋" w:hint="eastAsia"/>
          <w:sz w:val="32"/>
          <w:szCs w:val="32"/>
        </w:rPr>
        <w:t>仲裁申诉应以书面形式，由运动员本人签名，仲裁结果由仲裁委员会宣布。</w:t>
      </w:r>
    </w:p>
    <w:p w14:paraId="1F5D06D2" w14:textId="77777777" w:rsidR="00EA34BA" w:rsidRPr="00EA34BA" w:rsidRDefault="00EA34BA" w:rsidP="00EA34BA">
      <w:pPr>
        <w:spacing w:line="56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 w:rsidRPr="00EA34BA">
        <w:rPr>
          <w:rFonts w:ascii="黑体" w:eastAsia="黑体" w:hAnsi="黑体" w:cs="仿宋" w:hint="eastAsia"/>
          <w:bCs/>
          <w:sz w:val="32"/>
          <w:szCs w:val="32"/>
        </w:rPr>
        <w:t>十、赛事补给</w:t>
      </w:r>
    </w:p>
    <w:p w14:paraId="4EDB71E4" w14:textId="77777777" w:rsidR="00EA34BA" w:rsidRPr="00EA34BA" w:rsidRDefault="00EA34BA" w:rsidP="00EA34B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A34BA">
        <w:rPr>
          <w:rFonts w:ascii="仿宋" w:eastAsia="仿宋" w:hAnsi="仿宋" w:cs="仿宋" w:hint="eastAsia"/>
          <w:sz w:val="32"/>
          <w:szCs w:val="32"/>
        </w:rPr>
        <w:t>赛事期间设有饮水、饮料、能量补给等。</w:t>
      </w:r>
    </w:p>
    <w:p w14:paraId="53AD1C3B" w14:textId="77777777" w:rsidR="00EA34BA" w:rsidRPr="00EA34BA" w:rsidRDefault="00EA34BA" w:rsidP="00EA34BA">
      <w:pPr>
        <w:spacing w:line="56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 w:rsidRPr="00EA34BA">
        <w:rPr>
          <w:rFonts w:ascii="黑体" w:eastAsia="黑体" w:hAnsi="黑体" w:cs="仿宋" w:hint="eastAsia"/>
          <w:bCs/>
          <w:sz w:val="32"/>
          <w:szCs w:val="32"/>
        </w:rPr>
        <w:t>十一、环境保护</w:t>
      </w:r>
    </w:p>
    <w:p w14:paraId="3320EC8F" w14:textId="77777777" w:rsidR="00EA34BA" w:rsidRPr="00EA34BA" w:rsidRDefault="00EA34BA" w:rsidP="00EA34B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A34BA">
        <w:rPr>
          <w:rFonts w:ascii="仿宋" w:eastAsia="仿宋" w:hAnsi="仿宋" w:cs="仿宋" w:hint="eastAsia"/>
          <w:sz w:val="32"/>
          <w:szCs w:val="32"/>
        </w:rPr>
        <w:t>参赛选手不得随意丢弃任何包装纸、瓶罐和垃圾，应将其投入垃圾箱内，共同保护赛场环境。</w:t>
      </w:r>
    </w:p>
    <w:p w14:paraId="111FFDB9" w14:textId="77777777" w:rsidR="00EA34BA" w:rsidRPr="00EA34BA" w:rsidRDefault="00EA34BA" w:rsidP="00EA34BA">
      <w:pPr>
        <w:spacing w:line="56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 w:rsidRPr="00EA34BA">
        <w:rPr>
          <w:rFonts w:ascii="黑体" w:eastAsia="黑体" w:hAnsi="黑体" w:cs="仿宋" w:hint="eastAsia"/>
          <w:bCs/>
          <w:sz w:val="32"/>
          <w:szCs w:val="32"/>
        </w:rPr>
        <w:t>十二、医疗救护与康复</w:t>
      </w:r>
    </w:p>
    <w:p w14:paraId="13555888" w14:textId="77777777" w:rsidR="00EA34BA" w:rsidRPr="00EA34BA" w:rsidRDefault="00EA34BA" w:rsidP="00EA34BA">
      <w:pPr>
        <w:spacing w:line="560" w:lineRule="exact"/>
        <w:ind w:firstLineChars="300" w:firstLine="960"/>
        <w:rPr>
          <w:rFonts w:ascii="仿宋" w:eastAsia="仿宋" w:hAnsi="仿宋" w:cs="仿宋"/>
        </w:rPr>
      </w:pPr>
      <w:r w:rsidRPr="00EA34BA">
        <w:rPr>
          <w:rFonts w:ascii="仿宋" w:eastAsia="仿宋" w:hAnsi="仿宋" w:cs="仿宋" w:hint="eastAsia"/>
          <w:sz w:val="32"/>
          <w:szCs w:val="32"/>
        </w:rPr>
        <w:t>赛场内设有急救区、选手康复区和选手休息区。场内工作人员及裁判有权根据选手状况判断并中止其继续参加比赛。</w:t>
      </w:r>
    </w:p>
    <w:p w14:paraId="1A99DCBD" w14:textId="4C322755" w:rsidR="00B52F5E" w:rsidRDefault="00EA34BA" w:rsidP="00EA34BA">
      <w:r w:rsidRPr="00EA34BA">
        <w:rPr>
          <w:rFonts w:ascii="仿宋" w:eastAsia="仿宋" w:hAnsi="仿宋" w:cs="仿宋" w:hint="eastAsia"/>
          <w:sz w:val="32"/>
          <w:szCs w:val="32"/>
        </w:rPr>
        <w:lastRenderedPageBreak/>
        <w:t>选手不能服用各类兴奋剂或违禁药品（咖啡与运动健身类饮料和补剂不在其内），选手不能在比赛时携带并使用其他辅助器具（保护性手套、护腕、护膝等防护性用品不在其内），具体携带用品或器具是否合</w:t>
      </w:r>
      <w:proofErr w:type="gramStart"/>
      <w:r w:rsidRPr="00EA34BA">
        <w:rPr>
          <w:rFonts w:ascii="仿宋" w:eastAsia="仿宋" w:hAnsi="仿宋" w:cs="仿宋" w:hint="eastAsia"/>
          <w:sz w:val="32"/>
          <w:szCs w:val="32"/>
        </w:rPr>
        <w:t>规</w:t>
      </w:r>
      <w:proofErr w:type="gramEnd"/>
      <w:r w:rsidRPr="00EA34BA">
        <w:rPr>
          <w:rFonts w:ascii="仿宋" w:eastAsia="仿宋" w:hAnsi="仿宋" w:cs="仿宋" w:hint="eastAsia"/>
          <w:sz w:val="32"/>
          <w:szCs w:val="32"/>
        </w:rPr>
        <w:t>由裁判检录确定。</w:t>
      </w:r>
    </w:p>
    <w:sectPr w:rsidR="00B52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A3548" w14:textId="77777777" w:rsidR="006F2267" w:rsidRDefault="006F2267" w:rsidP="00EA34BA">
      <w:r>
        <w:separator/>
      </w:r>
    </w:p>
  </w:endnote>
  <w:endnote w:type="continuationSeparator" w:id="0">
    <w:p w14:paraId="32F38F94" w14:textId="77777777" w:rsidR="006F2267" w:rsidRDefault="006F2267" w:rsidP="00EA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15086" w14:textId="77777777" w:rsidR="006F2267" w:rsidRDefault="006F2267" w:rsidP="00EA34BA">
      <w:r>
        <w:separator/>
      </w:r>
    </w:p>
  </w:footnote>
  <w:footnote w:type="continuationSeparator" w:id="0">
    <w:p w14:paraId="74ADE80F" w14:textId="77777777" w:rsidR="006F2267" w:rsidRDefault="006F2267" w:rsidP="00EA3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D15FC"/>
    <w:multiLevelType w:val="singleLevel"/>
    <w:tmpl w:val="7CFD15F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 w16cid:durableId="991638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5E"/>
    <w:rsid w:val="006F2267"/>
    <w:rsid w:val="00B52F5E"/>
    <w:rsid w:val="00EA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33E1A9B-8566-49F6-A579-56500A31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34BA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EA34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34BA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李海山</dc:creator>
  <cp:keywords/>
  <dc:description/>
  <cp:lastModifiedBy>李海山</cp:lastModifiedBy>
  <cp:revision>2</cp:revision>
  <dcterms:created xsi:type="dcterms:W3CDTF">2023-04-18T03:10:00Z</dcterms:created>
  <dcterms:modified xsi:type="dcterms:W3CDTF">2023-04-18T03:10:00Z</dcterms:modified>
</cp:coreProperties>
</file>