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方正小标宋简体" w:hAnsi="仿宋" w:eastAsia="方正小标宋简体" w:cs="宋体"/>
          <w:sz w:val="36"/>
          <w:szCs w:val="36"/>
        </w:rPr>
      </w:pPr>
      <w:r>
        <w:rPr>
          <w:rFonts w:hint="eastAsia" w:ascii="方正小标宋简体" w:hAnsi="仿宋" w:eastAsia="方正小标宋简体" w:cs="宋体"/>
          <w:sz w:val="36"/>
          <w:szCs w:val="36"/>
        </w:rPr>
        <w:t>2021中国木球公开赛竞赛规程</w:t>
      </w:r>
    </w:p>
    <w:p>
      <w:pPr>
        <w:spacing w:line="360" w:lineRule="exact"/>
        <w:jc w:val="center"/>
        <w:rPr>
          <w:rFonts w:hint="eastAsia" w:ascii="仿宋" w:hAnsi="仿宋" w:eastAsia="仿宋" w:cs="宋体"/>
          <w:sz w:val="32"/>
          <w:szCs w:val="32"/>
        </w:rPr>
      </w:pPr>
    </w:p>
    <w:p>
      <w:pPr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一、主办单位 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国家体育总局社会体育指导中心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中国木球协会（筹） 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贵州省体育局</w:t>
      </w:r>
    </w:p>
    <w:p>
      <w:pPr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二、承办单位 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贵州省社会体育管理中心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黔南州文体广电旅游局（体育局）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龙里县人民政府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中铁贵州旅游文化发展有限公司</w:t>
      </w:r>
    </w:p>
    <w:p>
      <w:pPr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三、协办单位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龙里县文体广电旅游局（体育局）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龙里县谷脚镇人民政府</w:t>
      </w:r>
    </w:p>
    <w:p>
      <w:pPr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四、执行单位 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贵州共舞体育科技有限公司</w:t>
      </w:r>
    </w:p>
    <w:p>
      <w:pPr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五、比赛日期和地点</w:t>
      </w:r>
    </w:p>
    <w:p>
      <w:pPr>
        <w:ind w:left="638" w:leftChars="304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7月17日至7月21日在</w:t>
      </w:r>
      <w:r>
        <w:rPr>
          <w:rFonts w:ascii="仿宋" w:hAnsi="仿宋" w:eastAsia="仿宋"/>
          <w:color w:val="202020"/>
          <w:sz w:val="32"/>
          <w:szCs w:val="32"/>
        </w:rPr>
        <w:t>贵州省</w:t>
      </w:r>
      <w:r>
        <w:rPr>
          <w:rFonts w:hint="eastAsia" w:ascii="仿宋" w:hAnsi="仿宋" w:eastAsia="仿宋"/>
          <w:color w:val="202020"/>
          <w:sz w:val="32"/>
          <w:szCs w:val="32"/>
        </w:rPr>
        <w:t>黔南州</w:t>
      </w:r>
      <w:r>
        <w:rPr>
          <w:rFonts w:ascii="仿宋" w:hAnsi="仿宋" w:eastAsia="仿宋"/>
          <w:color w:val="202020"/>
          <w:sz w:val="32"/>
          <w:szCs w:val="32"/>
        </w:rPr>
        <w:t>龙里县中铁</w:t>
      </w:r>
      <w:r>
        <w:rPr>
          <w:rFonts w:hint="eastAsia" w:ascii="仿宋" w:hAnsi="仿宋" w:eastAsia="仿宋"/>
          <w:color w:val="202020"/>
          <w:sz w:val="32"/>
          <w:szCs w:val="32"/>
        </w:rPr>
        <w:t>国际</w:t>
      </w:r>
      <w:r>
        <w:rPr>
          <w:rFonts w:ascii="仿宋" w:hAnsi="仿宋" w:eastAsia="仿宋"/>
          <w:color w:val="202020"/>
          <w:sz w:val="32"/>
          <w:szCs w:val="32"/>
        </w:rPr>
        <w:t>生态城</w:t>
      </w:r>
      <w:r>
        <w:rPr>
          <w:rFonts w:hint="eastAsia" w:ascii="仿宋" w:hAnsi="仿宋" w:eastAsia="仿宋"/>
          <w:sz w:val="32"/>
          <w:szCs w:val="32"/>
        </w:rPr>
        <w:t xml:space="preserve">木球基地举行。     </w:t>
      </w:r>
    </w:p>
    <w:p>
      <w:pPr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六、参赛单位 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全国木球协会及俱乐部、学校均可报名参赛。</w:t>
      </w:r>
    </w:p>
    <w:p>
      <w:pPr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七、竞赛项目 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（一）杆数赛：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1.公开组男/女团体、长青组男/女团体； 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2.公开组男/女个人、长青组男/女个人； 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3.公开组混双、长青组混双。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（二）球道赛：公开组男/女个人。 </w:t>
      </w:r>
    </w:p>
    <w:p>
      <w:pPr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八、参赛资格 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（一）运动员须经2021年县级以上医院体检合格，身体健康方可参赛。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（二）比赛分为公开组、长青组两个组别。公开组年龄为 60 周岁以下；长青组年龄为60周岁以上（1961年7月31日前出生）。 符合长青组年龄要求者可参加公开组，反之不允许。</w:t>
      </w:r>
    </w:p>
    <w:p>
      <w:pPr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九、参赛办法     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（一）各单位每个组别可报男、女团体各1支队，每队运动员 4-6 人。  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（二）各单位每个组别可报混双不超过2对。 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（三）不参加团体赛的个人也可单独报名参加个人赛。 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（四）每名运动员只能报名参加一个组别的比赛。 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（五）球道赛个人赛每单位最多允许报男子2人、女子2人。 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（六）所有参赛人员须自行办理比赛期间伤病意外事故保险（含往返赛区途中），在比赛期间发生的伤病及治疗费用自理。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（七）所有参赛人员须28天内未到过疫情中高风险地区，35天内没有出境记录，必须持14内行程码和绿码；不得隐瞒行程，如有隐瞒，所产生的一切责任自负，与大会无关。</w:t>
      </w:r>
    </w:p>
    <w:p>
      <w:pPr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十 、竞赛办法 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（一）执行国际木球总会2016版《木球规则》。 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（二）自带球具，比赛球具必须为国际木球总会认证品牌球具，球门由大会统一配备。 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（三）杆数赛     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1.个人杆数赛：球员完成24球道后，录取前12名进行12球道决赛，以36 球道总杆数低者为胜。 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2.混双杆数赛：球员完成 12 球道后，录取前 12 对进行 12 球 道决赛，以 24 球道总杆数低者为胜；若总杆数相同，则以最后12球道中杆数低的球道多者为胜，依次类推。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3.团体杆数赛：团体4～6人为一队，以个人杆数赛每队每轮最佳4名球员个人成绩总和为团队该轮成绩，各队两轮24道成绩合计为其团队成绩，总杆数低者为胜。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4.成绩相同胜负判定：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（1）个人、双人杆数赛若有2名（对）以上球员总杆数相同时，则以最后12球道中杆数低的球道多者为胜，依次类推。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（2）团体杆数赛若2队以上总杆数相同时，以相关球队队员中杆数成绩最低者的队伍为胜，依次类推。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（四）球道赛 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球员按照大会公开抽签排定对阵表，每轮进行12球道比赛，采取单淘汰赛制。</w:t>
      </w:r>
    </w:p>
    <w:p>
      <w:pPr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十一、名次录取及奖励办法 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（一）各项目录取前八名，参赛不足八名减一录取。 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（二）各项目前三名颁发奖杯（或奖牌）、证书，4-8 名颁发证书。</w:t>
      </w:r>
    </w:p>
    <w:p>
      <w:pPr>
        <w:ind w:left="160" w:leftChars="76"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（三）在个人赛预赛中设一杆过门奖，总奖金额为5000元。若一杆过门超过1人，奖金平分。 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（四）赛事总奖金为50000元。 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（五）参赛人员均颁发参赛证书，长青组不计。</w:t>
      </w:r>
    </w:p>
    <w:p>
      <w:pPr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十二、报名、报到与离会 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（一）报名：各参赛单位请填写附件《2021年中国木球公开赛报名表》，于 7月1日前将电子版报名表发送到组委会邮箱814673939@qq.com，逾期不再接受报名。 报名队伍原则上控制在35支，约350人，额满不再接受报名。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联系人：王  锋    手 机：13985492193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卢  荣    手 机：18216779836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各队请于7月17日20点前到贵州省龙里县中铁国际生态城卢浮宫金熙酒店报到。 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（二）报到时须交验身份证明、保险证明和2021年县级以上医院体检证明，并一次性向承办单位缴纳赛事服务费和食宿费。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（三）日程安排：7月17日20时召开组委会及竞赛技术会议；7月18日至7月20日比赛；21日中午12时前离会。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（四）各队自行预订返程票。</w:t>
      </w:r>
    </w:p>
    <w:p>
      <w:pPr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十三、费用 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（一）赛事服务费：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1.个人赛：100元/人（只参加团体赛选手也需缴纳）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2.混双赛：200 元/对；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3.团体赛：200 元/队。 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（三）各代表队往返旅费、食宿费自理，食宿标准为220元或260元/人/天（双人标间、三餐），如指定住宿单人间，需补齐差价150元或180元/晚。 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（四）以上费用报到时向承办单位一次缴清。  </w:t>
      </w:r>
    </w:p>
    <w:p>
      <w:pPr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十四、裁判和仲裁 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裁判和仲裁人员由国家体育总局社体中心选派，不足人员由承办单位选派。   </w:t>
      </w:r>
    </w:p>
    <w:p>
      <w:pPr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十五、运动员申诉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运动员申诉以书面形式，并由领队或教练签字（个人参赛队员由本人签字），在本项比赛结束后30分钟内提交本次比赛仲裁委员会，并交纳500元申诉费，核查做出维持原判或取消原判的决定。如取消原判则退申诉费，仲裁委员会的裁决为最终裁决。 </w:t>
      </w:r>
    </w:p>
    <w:p>
      <w:pPr>
        <w:tabs>
          <w:tab w:val="left" w:pos="709"/>
        </w:tabs>
        <w:spacing w:line="60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十六、疫情防控要求</w:t>
      </w:r>
    </w:p>
    <w:p>
      <w:pPr>
        <w:spacing w:line="600" w:lineRule="exact"/>
        <w:ind w:firstLine="627" w:firstLineChars="196"/>
        <w:textAlignment w:val="baseline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（一）各参赛队员需要提供健康码，以及可供查询的最近14天的行动轨迹，保证体温在安全范围内。赛前14天有高、中风险地区旅居史的人员不得参赛。</w:t>
      </w:r>
    </w:p>
    <w:p>
      <w:pPr>
        <w:spacing w:line="600" w:lineRule="exact"/>
        <w:ind w:firstLine="627" w:firstLineChars="196"/>
        <w:textAlignment w:val="baseline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（二）所有参赛人员要科学做好个人防护，同时必须严格按照属地管理要求，配合做好属地疫情防控有关工作。</w:t>
      </w:r>
    </w:p>
    <w:p>
      <w:pPr>
        <w:spacing w:line="600" w:lineRule="exact"/>
        <w:ind w:firstLine="627" w:firstLineChars="196"/>
        <w:textAlignment w:val="baseline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（三）在赛区食宿期间，实行相对封闭管理。除了按计划统一去场馆进行训练、比赛外，所有人员尽可能不离开酒店和赛会指定的活动区域。具体防控方案依据当地主管部门要求随时更新。</w:t>
      </w:r>
    </w:p>
    <w:p>
      <w:r>
        <w:rPr>
          <w:rFonts w:hint="eastAsia" w:ascii="仿宋" w:hAnsi="仿宋" w:eastAsia="仿宋"/>
          <w:b/>
          <w:bCs/>
          <w:sz w:val="32"/>
          <w:szCs w:val="32"/>
        </w:rPr>
        <w:t xml:space="preserve">十七、未尽事宜，另行通知。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90F06"/>
    <w:rsid w:val="2369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2021-05-18T02:51:00Z</dcterms:created>
  <dc:creator>Mosquito</dc:creator>
  <cp:lastModifiedBy>Mosquito</cp:lastModifiedBy>
  <dcterms:modified xsi:type="dcterms:W3CDTF">2021-05-18T02:51:27Z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F3B70E1A9B1D430A857BAE4BB04F1DBA</vt:lpwstr>
  </property>
</Properties>
</file>