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黑体" w:hAnsi="黑体" w:eastAsia="黑体" w:cs="黑体"/>
          <w:sz w:val="30"/>
          <w:szCs w:val="30"/>
          <w:highlight w:val="none"/>
        </w:rPr>
      </w:pPr>
      <w:r>
        <w:rPr>
          <w:rFonts w:hint="eastAsia" w:ascii="方正小标宋简体" w:hAnsi="Times New Roman" w:eastAsia="方正小标宋简体"/>
          <w:sz w:val="44"/>
          <w:szCs w:val="44"/>
          <w:highlight w:val="none"/>
        </w:rPr>
        <w:t>评 分 细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一、体式质量的评分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</w:t>
      </w:r>
      <w:r>
        <w:rPr>
          <w:rFonts w:ascii="仿宋" w:hAnsi="仿宋" w:eastAsia="仿宋"/>
          <w:sz w:val="32"/>
          <w:szCs w:val="32"/>
          <w:highlight w:val="none"/>
        </w:rPr>
        <w:t>预赛中，体式流程不规范 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</w:t>
      </w:r>
      <w:r>
        <w:rPr>
          <w:rFonts w:ascii="仿宋" w:hAnsi="仿宋" w:eastAsia="仿宋"/>
          <w:sz w:val="32"/>
          <w:szCs w:val="32"/>
          <w:highlight w:val="none"/>
        </w:rPr>
        <w:t>预</w:t>
      </w:r>
      <w:r>
        <w:rPr>
          <w:rFonts w:hint="eastAsia" w:ascii="仿宋" w:hAnsi="仿宋" w:eastAsia="仿宋"/>
          <w:sz w:val="32"/>
          <w:szCs w:val="32"/>
          <w:highlight w:val="none"/>
        </w:rPr>
        <w:t>、决</w:t>
      </w:r>
      <w:r>
        <w:rPr>
          <w:rFonts w:ascii="仿宋" w:hAnsi="仿宋" w:eastAsia="仿宋"/>
          <w:sz w:val="32"/>
          <w:szCs w:val="32"/>
          <w:highlight w:val="none"/>
        </w:rPr>
        <w:t>赛中，提前结束或超时结束体式 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（三）</w:t>
      </w:r>
      <w:r>
        <w:rPr>
          <w:rFonts w:ascii="仿宋" w:hAnsi="仿宋" w:eastAsia="仿宋"/>
          <w:sz w:val="32"/>
          <w:szCs w:val="32"/>
          <w:highlight w:val="none"/>
        </w:rPr>
        <w:t>规定套路顺序错误、体式错误 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（四）</w:t>
      </w:r>
      <w:r>
        <w:rPr>
          <w:rFonts w:ascii="仿宋" w:hAnsi="仿宋" w:eastAsia="仿宋"/>
          <w:sz w:val="32"/>
          <w:szCs w:val="32"/>
          <w:highlight w:val="none"/>
        </w:rPr>
        <w:t>前屈类体式 ：髋屈曲幅度不够、背部平展度不够、膝关节超伸或弯曲 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（五）</w:t>
      </w:r>
      <w:r>
        <w:rPr>
          <w:rFonts w:ascii="仿宋" w:hAnsi="仿宋" w:eastAsia="仿宋"/>
          <w:sz w:val="32"/>
          <w:szCs w:val="32"/>
          <w:highlight w:val="none"/>
        </w:rPr>
        <w:t>后展类体式：脊柱过度向后弯曲、非伸展、头部过度后仰；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（六）</w:t>
      </w:r>
      <w:r>
        <w:rPr>
          <w:rFonts w:ascii="仿宋" w:hAnsi="仿宋" w:eastAsia="仿宋"/>
          <w:sz w:val="32"/>
          <w:szCs w:val="32"/>
          <w:highlight w:val="none"/>
        </w:rPr>
        <w:t>侧弯类体式 ：躯干不在一个平面、骨盆非中正 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（七）</w:t>
      </w:r>
      <w:r>
        <w:rPr>
          <w:rFonts w:ascii="仿宋" w:hAnsi="仿宋" w:eastAsia="仿宋"/>
          <w:sz w:val="32"/>
          <w:szCs w:val="32"/>
          <w:highlight w:val="none"/>
        </w:rPr>
        <w:t>扭转类体式：扭转不到位或过度扭转、双肩不在同一平面；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（八）</w:t>
      </w:r>
      <w:r>
        <w:rPr>
          <w:rFonts w:ascii="仿宋" w:hAnsi="仿宋" w:eastAsia="仿宋"/>
          <w:sz w:val="32"/>
          <w:szCs w:val="32"/>
          <w:highlight w:val="none"/>
        </w:rPr>
        <w:t>倒置类体式 ：脊柱非中正、双肩不平行 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（九）</w:t>
      </w:r>
      <w:r>
        <w:rPr>
          <w:rFonts w:ascii="仿宋" w:hAnsi="仿宋" w:eastAsia="仿宋"/>
          <w:sz w:val="32"/>
          <w:szCs w:val="32"/>
          <w:highlight w:val="none"/>
        </w:rPr>
        <w:t>平衡类体式 ：支撑点位移、失衡、晃动 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（十）</w:t>
      </w:r>
      <w:r>
        <w:rPr>
          <w:rFonts w:ascii="仿宋" w:hAnsi="仿宋" w:eastAsia="仿宋"/>
          <w:sz w:val="32"/>
          <w:szCs w:val="32"/>
          <w:highlight w:val="none"/>
        </w:rPr>
        <w:t>与体式无关的肢体位移、失衡、晃动 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（十一）</w:t>
      </w:r>
      <w:r>
        <w:rPr>
          <w:rFonts w:ascii="仿宋" w:hAnsi="仿宋" w:eastAsia="仿宋"/>
          <w:sz w:val="32"/>
          <w:szCs w:val="32"/>
          <w:highlight w:val="none"/>
        </w:rPr>
        <w:t>预</w:t>
      </w:r>
      <w:r>
        <w:rPr>
          <w:rFonts w:hint="eastAsia" w:ascii="仿宋" w:hAnsi="仿宋" w:eastAsia="仿宋"/>
          <w:sz w:val="32"/>
          <w:szCs w:val="32"/>
          <w:highlight w:val="none"/>
        </w:rPr>
        <w:t>赛</w:t>
      </w:r>
      <w:r>
        <w:rPr>
          <w:rFonts w:ascii="仿宋" w:hAnsi="仿宋" w:eastAsia="仿宋"/>
          <w:sz w:val="32"/>
          <w:szCs w:val="32"/>
          <w:highlight w:val="none"/>
        </w:rPr>
        <w:t xml:space="preserve">中，第一次未完成体式，第二次完成体式，扣 0.3分；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（十二）</w:t>
      </w:r>
      <w:r>
        <w:rPr>
          <w:rFonts w:ascii="仿宋" w:hAnsi="仿宋" w:eastAsia="仿宋"/>
          <w:sz w:val="32"/>
          <w:szCs w:val="32"/>
          <w:highlight w:val="none"/>
        </w:rPr>
        <w:t>自编套路中出现站立托举，扣 0.5 分 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（十三）</w:t>
      </w:r>
      <w:r>
        <w:rPr>
          <w:rFonts w:ascii="仿宋" w:hAnsi="仿宋" w:eastAsia="仿宋"/>
          <w:sz w:val="32"/>
          <w:szCs w:val="32"/>
          <w:highlight w:val="none"/>
        </w:rPr>
        <w:t>预赛中，未按口令要求完成体式，扣 1 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（十四）决赛中，缺少体式类别，扣 </w:t>
      </w:r>
      <w:r>
        <w:rPr>
          <w:rFonts w:ascii="仿宋" w:hAnsi="仿宋" w:eastAsia="仿宋"/>
          <w:sz w:val="32"/>
          <w:szCs w:val="32"/>
          <w:highlight w:val="none"/>
        </w:rPr>
        <w:t>0.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（十五）决赛中，体式失误并未完成，扣0</w:t>
      </w:r>
      <w:r>
        <w:rPr>
          <w:rFonts w:ascii="仿宋" w:hAnsi="仿宋" w:eastAsia="仿宋"/>
          <w:sz w:val="32"/>
          <w:szCs w:val="32"/>
          <w:highlight w:val="none"/>
        </w:rPr>
        <w:t>.3</w:t>
      </w:r>
      <w:r>
        <w:rPr>
          <w:rFonts w:hint="eastAsia" w:ascii="仿宋" w:hAnsi="仿宋" w:eastAsia="仿宋"/>
          <w:sz w:val="32"/>
          <w:szCs w:val="32"/>
          <w:highlight w:val="none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第</w:t>
      </w:r>
      <w:r>
        <w:rPr>
          <w:rFonts w:hint="eastAsia" w:ascii="仿宋" w:hAnsi="仿宋" w:eastAsia="仿宋"/>
          <w:sz w:val="32"/>
          <w:szCs w:val="32"/>
          <w:highlight w:val="none"/>
        </w:rPr>
        <w:t>一</w:t>
      </w:r>
      <w:r>
        <w:rPr>
          <w:rFonts w:ascii="仿宋" w:hAnsi="仿宋" w:eastAsia="仿宋"/>
          <w:sz w:val="32"/>
          <w:szCs w:val="32"/>
          <w:highlight w:val="none"/>
        </w:rPr>
        <w:t>至</w:t>
      </w:r>
      <w:r>
        <w:rPr>
          <w:rFonts w:hint="eastAsia" w:ascii="仿宋" w:hAnsi="仿宋" w:eastAsia="仿宋"/>
          <w:sz w:val="32"/>
          <w:szCs w:val="32"/>
          <w:highlight w:val="none"/>
        </w:rPr>
        <w:t>第十</w:t>
      </w:r>
      <w:r>
        <w:rPr>
          <w:rFonts w:ascii="仿宋" w:hAnsi="仿宋" w:eastAsia="仿宋"/>
          <w:sz w:val="32"/>
          <w:szCs w:val="32"/>
          <w:highlight w:val="none"/>
        </w:rPr>
        <w:t>条，每出现一项扣 0.2、0.25、0.3 分 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第四至第九条，涉及7级、8级、9级体式，每出现一项扣0</w:t>
      </w:r>
      <w:r>
        <w:rPr>
          <w:rFonts w:ascii="仿宋" w:hAnsi="仿宋" w:eastAsia="仿宋"/>
          <w:sz w:val="32"/>
          <w:szCs w:val="32"/>
          <w:highlight w:val="none"/>
        </w:rPr>
        <w:t>.1</w:t>
      </w:r>
      <w:r>
        <w:rPr>
          <w:rFonts w:hint="eastAsia" w:ascii="仿宋" w:hAnsi="仿宋" w:eastAsia="仿宋"/>
          <w:sz w:val="32"/>
          <w:szCs w:val="32"/>
          <w:highlight w:val="none"/>
        </w:rPr>
        <w:t>、0</w:t>
      </w:r>
      <w:r>
        <w:rPr>
          <w:rFonts w:ascii="仿宋" w:hAnsi="仿宋" w:eastAsia="仿宋"/>
          <w:sz w:val="32"/>
          <w:szCs w:val="32"/>
          <w:highlight w:val="none"/>
        </w:rPr>
        <w:t>.15</w:t>
      </w:r>
      <w:r>
        <w:rPr>
          <w:rFonts w:hint="eastAsia" w:ascii="仿宋" w:hAnsi="仿宋" w:eastAsia="仿宋"/>
          <w:sz w:val="32"/>
          <w:szCs w:val="32"/>
          <w:highlight w:val="none"/>
        </w:rPr>
        <w:t>、0</w:t>
      </w:r>
      <w:r>
        <w:rPr>
          <w:rFonts w:ascii="仿宋" w:hAnsi="仿宋" w:eastAsia="仿宋"/>
          <w:sz w:val="32"/>
          <w:szCs w:val="32"/>
          <w:highlight w:val="none"/>
        </w:rPr>
        <w:t>.2</w:t>
      </w:r>
      <w:r>
        <w:rPr>
          <w:rFonts w:hint="eastAsia" w:ascii="仿宋" w:hAnsi="仿宋" w:eastAsia="仿宋"/>
          <w:sz w:val="32"/>
          <w:szCs w:val="32"/>
          <w:highlight w:val="none"/>
        </w:rPr>
        <w:t>分，扣分最多不超过4分。参考，《体位标准》中，体式要点为评分依据。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二、展示水平的评分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</w:t>
      </w:r>
      <w:r>
        <w:rPr>
          <w:rFonts w:ascii="仿宋" w:hAnsi="仿宋" w:eastAsia="仿宋"/>
          <w:sz w:val="32"/>
          <w:szCs w:val="32"/>
          <w:highlight w:val="none"/>
        </w:rPr>
        <w:t>体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>式：舒展、流畅、优雅、呼吸自然；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</w:rPr>
        <w:t>二</w:t>
      </w:r>
      <w:r>
        <w:rPr>
          <w:rFonts w:ascii="仿宋" w:hAnsi="仿宋" w:eastAsia="仿宋"/>
          <w:sz w:val="32"/>
          <w:szCs w:val="32"/>
          <w:highlight w:val="none"/>
        </w:rPr>
        <w:t>）编排与音乐：编排有创意</w:t>
      </w:r>
      <w:r>
        <w:rPr>
          <w:rFonts w:hint="eastAsia" w:ascii="仿宋" w:hAnsi="仿宋" w:eastAsia="仿宋"/>
          <w:sz w:val="32"/>
          <w:szCs w:val="32"/>
          <w:highlight w:val="none"/>
        </w:rPr>
        <w:t>、不缺少队形变换，</w:t>
      </w:r>
      <w:r>
        <w:rPr>
          <w:rFonts w:ascii="仿宋" w:hAnsi="仿宋" w:eastAsia="仿宋"/>
          <w:sz w:val="32"/>
          <w:szCs w:val="32"/>
          <w:highlight w:val="none"/>
        </w:rPr>
        <w:t>与音乐契合，有艺术美感；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</w:rPr>
        <w:t>三</w:t>
      </w:r>
      <w:r>
        <w:rPr>
          <w:rFonts w:ascii="仿宋" w:hAnsi="仿宋" w:eastAsia="仿宋"/>
          <w:sz w:val="32"/>
          <w:szCs w:val="32"/>
          <w:highlight w:val="none"/>
        </w:rPr>
        <w:t>）舞台表现力：有感染力、节奏分明，动作熟练，情感表达自然，（双人和集体项目）动作一致、配合默契；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</w:rPr>
        <w:t>四</w:t>
      </w:r>
      <w:r>
        <w:rPr>
          <w:rFonts w:ascii="仿宋" w:hAnsi="仿宋" w:eastAsia="仿宋"/>
          <w:sz w:val="32"/>
          <w:szCs w:val="32"/>
          <w:highlight w:val="none"/>
        </w:rPr>
        <w:t>）服装：服装大方得体，突出主题思想、符合规则要求；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</w:rPr>
        <w:t>五</w:t>
      </w:r>
      <w:r>
        <w:rPr>
          <w:rFonts w:ascii="仿宋" w:hAnsi="仿宋" w:eastAsia="仿宋"/>
          <w:sz w:val="32"/>
          <w:szCs w:val="32"/>
          <w:highlight w:val="none"/>
        </w:rPr>
        <w:t>）整体形象：体型优美、表情自然、发型整齐、妆容自然且贴合主题。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五</w:t>
      </w:r>
      <w:r>
        <w:rPr>
          <w:rFonts w:hint="eastAsia" w:ascii="仿宋" w:hAnsi="仿宋" w:eastAsia="仿宋"/>
          <w:sz w:val="32"/>
          <w:szCs w:val="32"/>
          <w:highlight w:val="none"/>
        </w:rPr>
        <w:t>条</w:t>
      </w:r>
      <w:r>
        <w:rPr>
          <w:rFonts w:ascii="仿宋" w:hAnsi="仿宋" w:eastAsia="仿宋"/>
          <w:sz w:val="32"/>
          <w:szCs w:val="32"/>
          <w:highlight w:val="none"/>
        </w:rPr>
        <w:t>中包含的内容，</w:t>
      </w:r>
      <w:r>
        <w:rPr>
          <w:rFonts w:hint="eastAsia" w:ascii="仿宋" w:hAnsi="仿宋" w:eastAsia="仿宋"/>
          <w:sz w:val="32"/>
          <w:szCs w:val="32"/>
          <w:highlight w:val="none"/>
        </w:rPr>
        <w:t>每</w:t>
      </w:r>
      <w:r>
        <w:rPr>
          <w:rFonts w:ascii="仿宋" w:hAnsi="仿宋" w:eastAsia="仿宋"/>
          <w:sz w:val="32"/>
          <w:szCs w:val="32"/>
          <w:highlight w:val="none"/>
        </w:rPr>
        <w:t>出现</w:t>
      </w:r>
      <w:r>
        <w:rPr>
          <w:rFonts w:hint="eastAsia" w:ascii="仿宋" w:hAnsi="仿宋" w:eastAsia="仿宋"/>
          <w:sz w:val="32"/>
          <w:szCs w:val="32"/>
          <w:highlight w:val="none"/>
        </w:rPr>
        <w:t>一项</w:t>
      </w:r>
      <w:r>
        <w:rPr>
          <w:rFonts w:ascii="仿宋" w:hAnsi="仿宋" w:eastAsia="仿宋"/>
          <w:sz w:val="32"/>
          <w:szCs w:val="32"/>
          <w:highlight w:val="none"/>
        </w:rPr>
        <w:t>与上述指标不相符，</w:t>
      </w:r>
      <w:r>
        <w:rPr>
          <w:rFonts w:hint="eastAsia" w:ascii="仿宋" w:hAnsi="仿宋" w:eastAsia="仿宋"/>
          <w:sz w:val="32"/>
          <w:szCs w:val="32"/>
          <w:highlight w:val="none"/>
        </w:rPr>
        <w:t>扣0</w:t>
      </w:r>
      <w:r>
        <w:rPr>
          <w:rFonts w:ascii="仿宋" w:hAnsi="仿宋" w:eastAsia="仿宋"/>
          <w:sz w:val="32"/>
          <w:szCs w:val="32"/>
          <w:highlight w:val="none"/>
        </w:rPr>
        <w:t>.1</w:t>
      </w:r>
      <w:r>
        <w:rPr>
          <w:rFonts w:hint="eastAsia" w:ascii="仿宋" w:hAnsi="仿宋" w:eastAsia="仿宋"/>
          <w:sz w:val="32"/>
          <w:szCs w:val="32"/>
          <w:highlight w:val="none"/>
        </w:rPr>
        <w:t>分，</w:t>
      </w:r>
      <w:r>
        <w:rPr>
          <w:rFonts w:ascii="仿宋" w:hAnsi="仿宋" w:eastAsia="仿宋"/>
          <w:sz w:val="32"/>
          <w:szCs w:val="32"/>
          <w:highlight w:val="none"/>
        </w:rPr>
        <w:t>扣分最多不超过 2分。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/>
          <w:bCs/>
          <w:sz w:val="30"/>
          <w:szCs w:val="30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/>
          <w:bCs/>
          <w:sz w:val="30"/>
          <w:szCs w:val="30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6C786"/>
    <w:rsid w:val="7DF6C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2025-11-13T12:20:00Z</dcterms:created>
  <dc:creator>Narciss</dc:creator>
  <cp:lastModifiedBy>Narciss</cp:lastModifiedBy>
  <dcterms:modified xsi:type="dcterms:W3CDTF">2025-11-13T12:21:58Z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E5F3ADD4648BC21FA35C15695AF51B8C_41</vt:lpwstr>
  </property>
</Properties>
</file>