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8B2" w:rsidRDefault="00A62DDE" w:rsidP="00DD1279">
      <w:pPr>
        <w:pStyle w:val="a4"/>
        <w:widowControl/>
        <w:spacing w:beforeAutospacing="0" w:afterAutospacing="0"/>
        <w:rPr>
          <w:rFonts w:ascii="黑体" w:eastAsia="黑体" w:hAnsi="黑体" w:cs="微软雅黑"/>
          <w:color w:val="000000"/>
          <w:sz w:val="32"/>
          <w:szCs w:val="32"/>
        </w:rPr>
      </w:pPr>
      <w:r w:rsidRPr="001C12F4">
        <w:rPr>
          <w:rFonts w:ascii="黑体" w:eastAsia="黑体" w:hAnsi="黑体" w:cs="微软雅黑" w:hint="eastAsia"/>
          <w:color w:val="000000"/>
          <w:sz w:val="32"/>
          <w:szCs w:val="32"/>
        </w:rPr>
        <w:t>附件</w:t>
      </w:r>
      <w:r w:rsidR="001C12F4">
        <w:rPr>
          <w:rFonts w:ascii="黑体" w:eastAsia="黑体" w:hAnsi="黑体" w:cs="微软雅黑" w:hint="eastAsia"/>
          <w:color w:val="000000"/>
          <w:sz w:val="32"/>
          <w:szCs w:val="32"/>
        </w:rPr>
        <w:t>2</w:t>
      </w:r>
    </w:p>
    <w:p w:rsidR="001C12F4" w:rsidRPr="001C12F4" w:rsidRDefault="001C12F4" w:rsidP="00DD1279">
      <w:pPr>
        <w:pStyle w:val="a4"/>
        <w:widowControl/>
        <w:spacing w:beforeAutospacing="0" w:afterAutospacing="0"/>
        <w:rPr>
          <w:rFonts w:ascii="黑体" w:eastAsia="黑体" w:hAnsi="黑体" w:cs="微软雅黑"/>
          <w:color w:val="000000"/>
          <w:sz w:val="32"/>
          <w:szCs w:val="32"/>
        </w:rPr>
      </w:pPr>
    </w:p>
    <w:p w:rsidR="00DD1279" w:rsidRDefault="00A62DDE" w:rsidP="00DD1279">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中华人民共和国第十五届运动会</w:t>
      </w:r>
    </w:p>
    <w:p w:rsidR="003078B2" w:rsidRDefault="00A62DDE" w:rsidP="00DD1279">
      <w:pPr>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sz w:val="36"/>
          <w:szCs w:val="36"/>
        </w:rPr>
        <w:t>群众比赛轮滑（速度轮滑）项目预赛</w:t>
      </w:r>
    </w:p>
    <w:p w:rsidR="003078B2" w:rsidRPr="001C12F4" w:rsidRDefault="00A62DDE" w:rsidP="00DD1279">
      <w:pPr>
        <w:widowControl/>
        <w:topLinePunct/>
        <w:adjustRightInd w:val="0"/>
        <w:jc w:val="center"/>
        <w:rPr>
          <w:rFonts w:ascii="方正小标宋简体" w:eastAsia="方正小标宋简体" w:hAnsi="方正小标宋简体" w:cs="方正小标宋简体"/>
          <w:sz w:val="36"/>
          <w:szCs w:val="36"/>
        </w:rPr>
      </w:pPr>
      <w:r w:rsidRPr="001C12F4">
        <w:rPr>
          <w:rFonts w:ascii="方正小标宋简体" w:eastAsia="方正小标宋简体" w:hAnsi="方正小标宋简体" w:cs="方正小标宋简体" w:hint="eastAsia"/>
          <w:sz w:val="36"/>
          <w:szCs w:val="36"/>
        </w:rPr>
        <w:t>（参赛队）赛风赛纪和反兴奋剂承诺书</w:t>
      </w:r>
    </w:p>
    <w:p w:rsidR="003078B2" w:rsidRPr="00DD1279" w:rsidRDefault="003078B2" w:rsidP="00DD1279">
      <w:pPr>
        <w:widowControl/>
        <w:topLinePunct/>
        <w:adjustRightInd w:val="0"/>
        <w:ind w:firstLineChars="200" w:firstLine="723"/>
        <w:rPr>
          <w:b/>
          <w:sz w:val="36"/>
          <w:szCs w:val="36"/>
        </w:rPr>
      </w:pPr>
    </w:p>
    <w:p w:rsidR="003078B2" w:rsidRDefault="00A62DDE" w:rsidP="00DD1279">
      <w:pPr>
        <w:widowControl/>
        <w:topLinePunct/>
        <w:adjustRightInd w:val="0"/>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中华人民共和国第十五届运动会群众比赛轮滑项目速度轮滑预赛将于天津市宁河区举办。</w:t>
      </w:r>
      <w:r>
        <w:rPr>
          <w:rFonts w:ascii="仿宋" w:eastAsia="仿宋" w:hAnsi="仿宋" w:cs="仿宋" w:hint="eastAsia"/>
          <w:color w:val="000000" w:themeColor="text1"/>
          <w:sz w:val="32"/>
          <w:szCs w:val="32"/>
        </w:rPr>
        <w:t>为加强比赛赛风赛纪的管理，创造公平、公正、公开、健康、有序的竞赛环境。我郑重承诺：</w:t>
      </w:r>
    </w:p>
    <w:p w:rsidR="003078B2" w:rsidRDefault="00A62DDE" w:rsidP="00DD1279">
      <w:pPr>
        <w:widowControl/>
        <w:topLinePunct/>
        <w:adjustRightInd w:val="0"/>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一、严格遵守国家法律法规，遵守国家体育总局、体育总局社体中心和中国轮滑协会有关规定，提高政治站位，增强维护良好赛风赛纪的政治责任感和使命感，自觉维护体育竞赛的公平、公正，遵守赛事纪律，文明参赛。</w:t>
      </w:r>
    </w:p>
    <w:p w:rsidR="003078B2" w:rsidRDefault="00A62DDE" w:rsidP="00DD1279">
      <w:pPr>
        <w:topLinePunct/>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二、严格遵守反兴奋剂有关法律法规和各项管理规定。在本次比赛中严格遵守以下具体规定：</w:t>
      </w:r>
    </w:p>
    <w:p w:rsidR="003078B2" w:rsidRDefault="00A62DDE" w:rsidP="00DD1279">
      <w:pPr>
        <w:ind w:firstLineChars="200" w:firstLine="640"/>
        <w:rPr>
          <w:rFonts w:ascii="仿宋" w:eastAsia="仿宋" w:hAnsi="仿宋" w:cs="仿宋"/>
          <w:sz w:val="32"/>
          <w:szCs w:val="32"/>
        </w:rPr>
      </w:pPr>
      <w:r>
        <w:rPr>
          <w:rFonts w:ascii="仿宋" w:eastAsia="仿宋" w:hAnsi="仿宋" w:cs="仿宋" w:hint="eastAsia"/>
          <w:sz w:val="32"/>
          <w:szCs w:val="32"/>
        </w:rPr>
        <w:t>（一）认真学习国家及省市的反兴奋剂政策法规，严格遵守各项规章制度，</w:t>
      </w:r>
      <w:r>
        <w:rPr>
          <w:rFonts w:ascii="仿宋" w:eastAsia="仿宋" w:hAnsi="仿宋" w:cs="仿宋" w:hint="eastAsia"/>
          <w:color w:val="000000" w:themeColor="text1"/>
          <w:sz w:val="32"/>
          <w:szCs w:val="32"/>
        </w:rPr>
        <w:t>自觉接受反兴奋剂教育，通过中国反兴奋剂教育平台（https://cleanmedal.chinada.cn）“十五运会反兴奋剂教育准入”参加学习。</w:t>
      </w:r>
    </w:p>
    <w:p w:rsidR="003078B2" w:rsidRDefault="00A62DDE" w:rsidP="00DD1279">
      <w:pPr>
        <w:ind w:firstLineChars="200" w:firstLine="640"/>
        <w:rPr>
          <w:rFonts w:ascii="仿宋" w:eastAsia="仿宋" w:hAnsi="仿宋" w:cs="仿宋"/>
          <w:sz w:val="32"/>
          <w:szCs w:val="32"/>
        </w:rPr>
      </w:pPr>
      <w:r>
        <w:rPr>
          <w:rFonts w:ascii="仿宋" w:eastAsia="仿宋" w:hAnsi="仿宋" w:cs="仿宋" w:hint="eastAsia"/>
          <w:sz w:val="32"/>
          <w:szCs w:val="32"/>
        </w:rPr>
        <w:t>（二）在体育运动中坚决不使用兴奋剂，维护体育运动的纯洁和公正；</w:t>
      </w:r>
    </w:p>
    <w:p w:rsidR="003078B2" w:rsidRDefault="00A62DDE" w:rsidP="00DD1279">
      <w:pPr>
        <w:ind w:firstLineChars="200" w:firstLine="640"/>
        <w:rPr>
          <w:rFonts w:ascii="仿宋" w:eastAsia="仿宋" w:hAnsi="仿宋" w:cs="仿宋"/>
          <w:sz w:val="32"/>
          <w:szCs w:val="32"/>
        </w:rPr>
      </w:pPr>
      <w:r>
        <w:rPr>
          <w:rFonts w:ascii="仿宋" w:eastAsia="仿宋" w:hAnsi="仿宋" w:cs="仿宋" w:hint="eastAsia"/>
          <w:sz w:val="32"/>
          <w:szCs w:val="32"/>
        </w:rPr>
        <w:t>（三）自觉抵制有关人员（教练员、队医及其他人员）组织、</w:t>
      </w:r>
      <w:r>
        <w:rPr>
          <w:rFonts w:ascii="仿宋" w:eastAsia="仿宋" w:hAnsi="仿宋" w:cs="仿宋" w:hint="eastAsia"/>
          <w:sz w:val="32"/>
          <w:szCs w:val="32"/>
        </w:rPr>
        <w:lastRenderedPageBreak/>
        <w:t>强迫、欺骗和教唆使用兴奋剂的行为；</w:t>
      </w:r>
    </w:p>
    <w:p w:rsidR="003078B2" w:rsidRDefault="00A62DDE" w:rsidP="00DD1279">
      <w:pPr>
        <w:ind w:firstLineChars="200" w:firstLine="640"/>
        <w:rPr>
          <w:rFonts w:ascii="仿宋" w:eastAsia="仿宋" w:hAnsi="仿宋" w:cs="仿宋"/>
          <w:sz w:val="32"/>
          <w:szCs w:val="32"/>
        </w:rPr>
      </w:pPr>
      <w:r>
        <w:rPr>
          <w:rFonts w:ascii="仿宋" w:eastAsia="仿宋" w:hAnsi="仿宋" w:cs="仿宋" w:hint="eastAsia"/>
          <w:sz w:val="32"/>
          <w:szCs w:val="32"/>
        </w:rPr>
        <w:t>（四）严格按照运动员行踪信息报告制度的要求，及时、准确报告个人行踪信息；</w:t>
      </w:r>
    </w:p>
    <w:p w:rsidR="003078B2" w:rsidRDefault="00A62DDE" w:rsidP="00DD1279">
      <w:pPr>
        <w:ind w:firstLineChars="200" w:firstLine="640"/>
        <w:rPr>
          <w:rFonts w:ascii="仿宋" w:eastAsia="仿宋" w:hAnsi="仿宋" w:cs="仿宋"/>
          <w:sz w:val="32"/>
          <w:szCs w:val="32"/>
        </w:rPr>
      </w:pPr>
      <w:r>
        <w:rPr>
          <w:rFonts w:ascii="仿宋" w:eastAsia="仿宋" w:hAnsi="仿宋" w:cs="仿宋" w:hint="eastAsia"/>
          <w:sz w:val="32"/>
          <w:szCs w:val="32"/>
        </w:rPr>
        <w:t>（五）因伤病需要进行治疗时，主动向医生说明运动员身份，确需使用含有违禁物质的药品或禁用方法时，按照治疗用药豁免的有关规定进行申请，批准后在医生的指导下使用；</w:t>
      </w:r>
    </w:p>
    <w:p w:rsidR="003078B2" w:rsidRDefault="00A62DDE" w:rsidP="00DD1279">
      <w:pPr>
        <w:ind w:firstLineChars="200" w:firstLine="640"/>
        <w:rPr>
          <w:rFonts w:ascii="仿宋" w:eastAsia="仿宋" w:hAnsi="仿宋" w:cs="仿宋"/>
          <w:sz w:val="32"/>
          <w:szCs w:val="32"/>
        </w:rPr>
      </w:pPr>
      <w:r>
        <w:rPr>
          <w:rFonts w:ascii="仿宋" w:eastAsia="仿宋" w:hAnsi="仿宋" w:cs="仿宋" w:hint="eastAsia"/>
          <w:sz w:val="32"/>
          <w:szCs w:val="32"/>
        </w:rPr>
        <w:t>（六）按规定接受赛内、赛外各类兴奋剂检查、积极配合兴奋剂检查官的工作；</w:t>
      </w:r>
    </w:p>
    <w:p w:rsidR="003078B2" w:rsidRDefault="00A62DDE" w:rsidP="00DD1279">
      <w:pPr>
        <w:ind w:firstLineChars="200" w:firstLine="640"/>
        <w:rPr>
          <w:rFonts w:ascii="仿宋" w:eastAsia="仿宋" w:hAnsi="仿宋" w:cs="仿宋"/>
          <w:sz w:val="32"/>
          <w:szCs w:val="32"/>
        </w:rPr>
      </w:pPr>
      <w:r>
        <w:rPr>
          <w:rFonts w:ascii="仿宋" w:eastAsia="仿宋" w:hAnsi="仿宋" w:cs="仿宋" w:hint="eastAsia"/>
          <w:sz w:val="32"/>
          <w:szCs w:val="32"/>
        </w:rPr>
        <w:t>（七）严格要求自己，不私自外出就餐，不私自使用任何药品和营养品，避免误服、误食事件的发生。</w:t>
      </w:r>
    </w:p>
    <w:p w:rsidR="003078B2" w:rsidRDefault="00A62DDE" w:rsidP="00DD1279">
      <w:pPr>
        <w:ind w:firstLineChars="200" w:firstLine="640"/>
        <w:rPr>
          <w:rFonts w:ascii="仿宋" w:eastAsia="仿宋" w:hAnsi="仿宋" w:cs="仿宋"/>
          <w:sz w:val="32"/>
          <w:szCs w:val="32"/>
        </w:rPr>
      </w:pPr>
      <w:r>
        <w:rPr>
          <w:rFonts w:ascii="仿宋" w:eastAsia="仿宋" w:hAnsi="仿宋" w:cs="仿宋" w:hint="eastAsia"/>
          <w:sz w:val="32"/>
          <w:szCs w:val="32"/>
        </w:rPr>
        <w:t>（八）如发生任何兴奋剂阳性或其他违规行为，愿意接受取消比赛成绩、停赛、罚款和其他相应的行政处罚。</w:t>
      </w:r>
    </w:p>
    <w:p w:rsidR="003078B2" w:rsidRDefault="00A62DDE" w:rsidP="00DD1279">
      <w:pPr>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三、</w:t>
      </w:r>
      <w:r>
        <w:rPr>
          <w:rFonts w:ascii="仿宋" w:eastAsia="仿宋" w:hAnsi="仿宋" w:cs="仿宋" w:hint="eastAsia"/>
          <w:snapToGrid w:val="0"/>
          <w:kern w:val="0"/>
          <w:sz w:val="32"/>
          <w:szCs w:val="32"/>
        </w:rPr>
        <w:t>认真、严格遵守国家体育总局颁布的《体育赛事活动赛风赛纪管理办法》等有关规定，</w:t>
      </w:r>
      <w:r>
        <w:rPr>
          <w:rFonts w:ascii="仿宋" w:eastAsia="仿宋" w:hAnsi="仿宋" w:cs="仿宋" w:hint="eastAsia"/>
          <w:color w:val="000000" w:themeColor="text1"/>
          <w:sz w:val="32"/>
          <w:szCs w:val="32"/>
        </w:rPr>
        <w:t>文明参赛，尊重观众，尊重对手，服从裁判。杜绝虚假比赛、扰乱赛场秩序和不文明参赛等行为。</w:t>
      </w:r>
      <w:r>
        <w:rPr>
          <w:rFonts w:ascii="仿宋" w:eastAsia="仿宋" w:hAnsi="仿宋" w:cs="仿宋" w:hint="eastAsia"/>
          <w:snapToGrid w:val="0"/>
          <w:kern w:val="0"/>
          <w:sz w:val="32"/>
          <w:szCs w:val="32"/>
        </w:rPr>
        <w:t>保证相关措施落到实处，确保本队伍不发生违规事件。在本次比赛中</w:t>
      </w:r>
      <w:r>
        <w:rPr>
          <w:rFonts w:ascii="仿宋" w:eastAsia="仿宋" w:hAnsi="仿宋" w:cs="仿宋" w:hint="eastAsia"/>
          <w:color w:val="000000" w:themeColor="text1"/>
          <w:sz w:val="32"/>
          <w:szCs w:val="32"/>
        </w:rPr>
        <w:t>坚决不出现以下行为：</w:t>
      </w:r>
    </w:p>
    <w:p w:rsidR="003078B2" w:rsidRDefault="00A62DDE" w:rsidP="00DD1279">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（一）向竞赛管理人员和技术官员请客送礼，谋取不正当利益；</w:t>
      </w:r>
    </w:p>
    <w:p w:rsidR="003078B2" w:rsidRDefault="00A62DDE" w:rsidP="00DD1279">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w:t>
      </w:r>
      <w:r>
        <w:rPr>
          <w:rFonts w:ascii="仿宋" w:eastAsia="仿宋" w:hAnsi="仿宋" w:cs="仿宋" w:hint="eastAsia"/>
          <w:snapToGrid w:val="0"/>
          <w:kern w:val="0"/>
          <w:sz w:val="32"/>
          <w:szCs w:val="32"/>
        </w:rPr>
        <w:t>不服从裁判员判罚，指责、谩骂、攻击裁判员，</w:t>
      </w:r>
      <w:r w:rsidRPr="001C12F4">
        <w:rPr>
          <w:rFonts w:ascii="仿宋" w:eastAsia="仿宋" w:hAnsi="仿宋" w:cs="仿宋" w:hint="eastAsia"/>
          <w:color w:val="000000" w:themeColor="text1"/>
          <w:sz w:val="32"/>
          <w:szCs w:val="32"/>
        </w:rPr>
        <w:t>干扰裁判员正常执裁的；</w:t>
      </w:r>
      <w:r>
        <w:rPr>
          <w:rFonts w:ascii="仿宋" w:eastAsia="仿宋" w:hAnsi="仿宋" w:cs="仿宋" w:hint="eastAsia"/>
          <w:color w:val="000000" w:themeColor="text1"/>
          <w:sz w:val="32"/>
          <w:szCs w:val="32"/>
        </w:rPr>
        <w:t xml:space="preserve"> </w:t>
      </w:r>
    </w:p>
    <w:p w:rsidR="003078B2" w:rsidRDefault="00A62DDE" w:rsidP="00DD1279">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w:t>
      </w:r>
      <w:r w:rsidRPr="001C12F4">
        <w:rPr>
          <w:rFonts w:ascii="仿宋" w:eastAsia="仿宋" w:hAnsi="仿宋" w:cs="仿宋" w:hint="eastAsia"/>
          <w:color w:val="000000" w:themeColor="text1"/>
          <w:sz w:val="32"/>
          <w:szCs w:val="32"/>
        </w:rPr>
        <w:t>违反运动员参赛资格有关规定，在运动员资格上弄虚</w:t>
      </w:r>
      <w:r w:rsidRPr="001C12F4">
        <w:rPr>
          <w:rFonts w:ascii="仿宋" w:eastAsia="仿宋" w:hAnsi="仿宋" w:cs="仿宋" w:hint="eastAsia"/>
          <w:color w:val="000000" w:themeColor="text1"/>
          <w:sz w:val="32"/>
          <w:szCs w:val="32"/>
        </w:rPr>
        <w:lastRenderedPageBreak/>
        <w:t>作假的；</w:t>
      </w:r>
    </w:p>
    <w:p w:rsidR="003078B2" w:rsidRDefault="00A62DDE" w:rsidP="00DD1279">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（四）虚假比赛、扰乱赛场秩序等赛风赛纪行为；</w:t>
      </w:r>
    </w:p>
    <w:p w:rsidR="003078B2" w:rsidRDefault="00A62DDE" w:rsidP="00DD1279">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（五）迟报、瞒报和隐瞒赛风赛纪出现的问题，造成严重后果和影响；</w:t>
      </w:r>
    </w:p>
    <w:p w:rsidR="003078B2" w:rsidRDefault="00A62DDE" w:rsidP="00DD1279">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w:t>
      </w:r>
      <w:r w:rsidRPr="001C12F4">
        <w:rPr>
          <w:rFonts w:ascii="仿宋" w:eastAsia="仿宋" w:hAnsi="仿宋" w:cs="仿宋" w:hint="eastAsia"/>
          <w:color w:val="000000" w:themeColor="text1"/>
          <w:sz w:val="32"/>
          <w:szCs w:val="32"/>
        </w:rPr>
        <w:t>组织、煽动观众滋事闹事、干扰比赛，发表涉及歧视言论，对观众进行不礼貌行为的</w:t>
      </w:r>
      <w:r>
        <w:rPr>
          <w:rFonts w:ascii="仿宋" w:eastAsia="仿宋" w:hAnsi="仿宋" w:cs="仿宋" w:hint="eastAsia"/>
          <w:color w:val="000000" w:themeColor="text1"/>
          <w:sz w:val="32"/>
          <w:szCs w:val="32"/>
        </w:rPr>
        <w:t>；</w:t>
      </w:r>
    </w:p>
    <w:p w:rsidR="003078B2" w:rsidRDefault="00A62DDE" w:rsidP="00DD1279">
      <w:pPr>
        <w:ind w:firstLineChars="200" w:firstLine="640"/>
        <w:rPr>
          <w:rFonts w:ascii="仿宋" w:eastAsia="仿宋" w:hAnsi="仿宋" w:cs="仿宋"/>
          <w:color w:val="000000" w:themeColor="text1"/>
          <w:sz w:val="32"/>
          <w:szCs w:val="32"/>
        </w:rPr>
      </w:pPr>
      <w:r w:rsidRPr="001C12F4">
        <w:rPr>
          <w:rFonts w:ascii="仿宋" w:eastAsia="仿宋" w:hAnsi="仿宋" w:cs="仿宋" w:hint="eastAsia"/>
          <w:color w:val="000000" w:themeColor="text1"/>
          <w:sz w:val="32"/>
          <w:szCs w:val="32"/>
        </w:rPr>
        <w:t>（七）在比赛中违背体育精神和体育道德，使用小动作、坏动作、报复性动作，故意干扰影响他人正常参赛的；故意拖延比赛时间，闹赛、罢赛、无故弃权、拒绝领奖，扰乱赛场秩序的；</w:t>
      </w:r>
    </w:p>
    <w:p w:rsidR="003078B2" w:rsidRDefault="00A62DDE" w:rsidP="00DD1279">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（八）拒绝领奖，做出影响体育形象及比赛正常进行的行为；</w:t>
      </w:r>
    </w:p>
    <w:p w:rsidR="003078B2" w:rsidRDefault="00A62DDE" w:rsidP="00DD1279">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（九）酗酒、赌博、损毁公共设施和其他财物和其他违纪、违法行为；</w:t>
      </w:r>
    </w:p>
    <w:p w:rsidR="003078B2" w:rsidRDefault="00A62DDE" w:rsidP="00DD1279">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w:t>
      </w:r>
      <w:r>
        <w:rPr>
          <w:rFonts w:ascii="仿宋" w:eastAsia="仿宋" w:hAnsi="仿宋" w:cs="仿宋" w:hint="eastAsia"/>
          <w:snapToGrid w:val="0"/>
          <w:kern w:val="0"/>
          <w:sz w:val="32"/>
          <w:szCs w:val="32"/>
        </w:rPr>
        <w:t>其他影响赛事形象和比赛正常进行的行为</w:t>
      </w:r>
      <w:r>
        <w:rPr>
          <w:rFonts w:ascii="仿宋" w:eastAsia="仿宋" w:hAnsi="仿宋" w:cs="仿宋" w:hint="eastAsia"/>
          <w:color w:val="000000" w:themeColor="text1"/>
          <w:sz w:val="32"/>
          <w:szCs w:val="32"/>
        </w:rPr>
        <w:t>。</w:t>
      </w:r>
    </w:p>
    <w:p w:rsidR="003078B2" w:rsidRDefault="00A62DDE" w:rsidP="00DD1279">
      <w:pPr>
        <w:ind w:firstLineChars="200" w:firstLine="640"/>
        <w:rPr>
          <w:rFonts w:ascii="仿宋" w:eastAsia="仿宋" w:hAnsi="仿宋" w:cs="仿宋"/>
          <w:color w:val="000000" w:themeColor="text1"/>
          <w:sz w:val="32"/>
          <w:szCs w:val="32"/>
        </w:rPr>
      </w:pPr>
      <w:r>
        <w:rPr>
          <w:rFonts w:ascii="仿宋" w:eastAsia="仿宋" w:hAnsi="仿宋" w:cs="仿宋" w:hint="eastAsia"/>
          <w:snapToGrid w:val="0"/>
          <w:kern w:val="0"/>
          <w:sz w:val="32"/>
          <w:szCs w:val="32"/>
        </w:rPr>
        <w:t>四、</w:t>
      </w:r>
      <w:r>
        <w:rPr>
          <w:rFonts w:ascii="仿宋" w:eastAsia="仿宋" w:hAnsi="仿宋" w:cs="仿宋" w:hint="eastAsia"/>
          <w:color w:val="000000" w:themeColor="text1"/>
          <w:sz w:val="32"/>
          <w:szCs w:val="32"/>
        </w:rPr>
        <w:t>服从大会管理，提高交通安全、人身安全、财物安全的意识。</w:t>
      </w:r>
    </w:p>
    <w:p w:rsidR="003078B2" w:rsidRDefault="00A62DDE" w:rsidP="00DD1279">
      <w:pPr>
        <w:widowControl/>
        <w:topLinePunct/>
        <w:adjustRightInd w:val="0"/>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坚决遵守赛场安全管理规定，自觉接受安全教育，坚决遏制重大安全事故发生。</w:t>
      </w:r>
    </w:p>
    <w:p w:rsidR="003078B2" w:rsidRDefault="00A62DDE" w:rsidP="00DD1279">
      <w:pPr>
        <w:widowControl/>
        <w:topLinePunct/>
        <w:adjustRightInd w:val="0"/>
        <w:ind w:firstLineChars="200" w:firstLine="640"/>
        <w:rPr>
          <w:rFonts w:ascii="仿宋" w:eastAsia="仿宋" w:hAnsi="仿宋" w:cs="仿宋"/>
          <w:snapToGrid w:val="0"/>
          <w:kern w:val="0"/>
          <w:sz w:val="32"/>
          <w:szCs w:val="32"/>
        </w:rPr>
      </w:pPr>
      <w:r>
        <w:rPr>
          <w:rFonts w:ascii="仿宋" w:eastAsia="仿宋" w:hAnsi="仿宋" w:cs="仿宋" w:hint="eastAsia"/>
          <w:snapToGrid w:val="0"/>
          <w:kern w:val="0"/>
          <w:sz w:val="32"/>
          <w:szCs w:val="32"/>
        </w:rPr>
        <w:t>五、配合赛事举办方营造积极健康的舆论环境。谨言慎行，不对外散布不符合事实和不负责任的言论，维护中国轮滑项目健康发展和赛事有序进行。</w:t>
      </w:r>
    </w:p>
    <w:p w:rsidR="003078B2" w:rsidRDefault="003078B2" w:rsidP="00DD1279">
      <w:pPr>
        <w:widowControl/>
        <w:topLinePunct/>
        <w:adjustRightInd w:val="0"/>
        <w:ind w:firstLineChars="200" w:firstLine="640"/>
        <w:rPr>
          <w:rFonts w:ascii="仿宋" w:eastAsia="仿宋" w:hAnsi="仿宋" w:cs="仿宋"/>
          <w:snapToGrid w:val="0"/>
          <w:kern w:val="0"/>
          <w:sz w:val="32"/>
          <w:szCs w:val="32"/>
        </w:rPr>
      </w:pPr>
    </w:p>
    <w:p w:rsidR="003078B2" w:rsidRDefault="00DD1279" w:rsidP="00DD1279">
      <w:pPr>
        <w:widowControl/>
        <w:topLinePunct/>
        <w:adjustRightInd w:val="0"/>
        <w:ind w:right="1120" w:firstLineChars="236" w:firstLine="755"/>
        <w:jc w:val="right"/>
        <w:rPr>
          <w:rFonts w:ascii="仿宋" w:eastAsia="仿宋" w:hAnsi="仿宋" w:cs="仿宋"/>
          <w:snapToGrid w:val="0"/>
          <w:kern w:val="0"/>
          <w:sz w:val="32"/>
          <w:szCs w:val="32"/>
        </w:rPr>
      </w:pPr>
      <w:r w:rsidRPr="00DD1279">
        <w:rPr>
          <w:rFonts w:ascii="仿宋" w:eastAsia="仿宋" w:hAnsi="仿宋" w:cs="仿宋" w:hint="eastAsia"/>
          <w:snapToGrid w:val="0"/>
          <w:kern w:val="0"/>
          <w:sz w:val="32"/>
          <w:szCs w:val="32"/>
          <w:u w:val="single"/>
        </w:rPr>
        <w:t xml:space="preserve">                   </w:t>
      </w:r>
      <w:r w:rsidR="00A62DDE">
        <w:rPr>
          <w:rFonts w:ascii="仿宋" w:eastAsia="仿宋" w:hAnsi="仿宋" w:cs="仿宋" w:hint="eastAsia"/>
          <w:snapToGrid w:val="0"/>
          <w:kern w:val="0"/>
          <w:sz w:val="32"/>
          <w:szCs w:val="32"/>
        </w:rPr>
        <w:t>队</w:t>
      </w:r>
    </w:p>
    <w:p w:rsidR="003078B2" w:rsidRDefault="00A62DDE" w:rsidP="00DD1279">
      <w:pPr>
        <w:widowControl/>
        <w:topLinePunct/>
        <w:adjustRightInd w:val="0"/>
        <w:ind w:right="1120" w:firstLineChars="900" w:firstLine="2880"/>
        <w:rPr>
          <w:rFonts w:ascii="仿宋" w:eastAsia="仿宋" w:hAnsi="仿宋" w:cs="仿宋"/>
          <w:snapToGrid w:val="0"/>
          <w:kern w:val="0"/>
          <w:sz w:val="32"/>
          <w:szCs w:val="32"/>
        </w:rPr>
      </w:pPr>
      <w:r>
        <w:rPr>
          <w:rFonts w:ascii="仿宋" w:eastAsia="仿宋" w:hAnsi="仿宋" w:cs="仿宋" w:hint="eastAsia"/>
          <w:snapToGrid w:val="0"/>
          <w:kern w:val="0"/>
          <w:sz w:val="32"/>
          <w:szCs w:val="32"/>
        </w:rPr>
        <w:lastRenderedPageBreak/>
        <w:t>领队签字：</w:t>
      </w:r>
    </w:p>
    <w:p w:rsidR="003078B2" w:rsidRDefault="00A62DDE" w:rsidP="00DD1279">
      <w:pPr>
        <w:widowControl/>
        <w:topLinePunct/>
        <w:adjustRightInd w:val="0"/>
        <w:ind w:firstLineChars="900" w:firstLine="2880"/>
        <w:rPr>
          <w:rFonts w:ascii="仿宋" w:eastAsia="仿宋" w:hAnsi="仿宋" w:cs="仿宋"/>
          <w:snapToGrid w:val="0"/>
          <w:kern w:val="0"/>
          <w:sz w:val="32"/>
          <w:szCs w:val="32"/>
        </w:rPr>
      </w:pPr>
      <w:r>
        <w:rPr>
          <w:rFonts w:ascii="仿宋" w:eastAsia="仿宋" w:hAnsi="仿宋" w:cs="仿宋" w:hint="eastAsia"/>
          <w:snapToGrid w:val="0"/>
          <w:kern w:val="0"/>
          <w:sz w:val="32"/>
          <w:szCs w:val="32"/>
        </w:rPr>
        <w:t>主教练签字：</w:t>
      </w:r>
    </w:p>
    <w:p w:rsidR="003078B2" w:rsidRDefault="00A62DDE" w:rsidP="00DD1279">
      <w:pPr>
        <w:widowControl/>
        <w:topLinePunct/>
        <w:adjustRightInd w:val="0"/>
        <w:ind w:firstLineChars="900" w:firstLine="2880"/>
        <w:rPr>
          <w:rFonts w:ascii="仿宋" w:eastAsia="仿宋" w:hAnsi="仿宋" w:cs="仿宋"/>
          <w:snapToGrid w:val="0"/>
          <w:kern w:val="0"/>
          <w:sz w:val="32"/>
          <w:szCs w:val="32"/>
        </w:rPr>
      </w:pPr>
      <w:r>
        <w:rPr>
          <w:rFonts w:ascii="仿宋" w:eastAsia="仿宋" w:hAnsi="仿宋" w:cs="仿宋" w:hint="eastAsia"/>
          <w:snapToGrid w:val="0"/>
          <w:kern w:val="0"/>
          <w:sz w:val="32"/>
          <w:szCs w:val="32"/>
        </w:rPr>
        <w:t>运动员签字（全体参赛运动员）：</w:t>
      </w:r>
    </w:p>
    <w:p w:rsidR="00DD1279" w:rsidRDefault="00DD1279" w:rsidP="00DD1279">
      <w:pPr>
        <w:ind w:firstLineChars="200" w:firstLine="640"/>
        <w:jc w:val="center"/>
        <w:rPr>
          <w:rFonts w:ascii="仿宋" w:eastAsia="仿宋" w:hAnsi="仿宋" w:cs="仿宋" w:hint="eastAsia"/>
          <w:snapToGrid w:val="0"/>
          <w:kern w:val="0"/>
          <w:sz w:val="32"/>
          <w:szCs w:val="32"/>
        </w:rPr>
      </w:pPr>
    </w:p>
    <w:p w:rsidR="003078B2" w:rsidRDefault="00DD1279" w:rsidP="00DD1279">
      <w:pPr>
        <w:ind w:firstLineChars="200" w:firstLine="640"/>
        <w:jc w:val="center"/>
        <w:rPr>
          <w:rFonts w:ascii="仿宋" w:eastAsia="仿宋" w:hAnsi="仿宋" w:cs="仿宋"/>
          <w:color w:val="000000" w:themeColor="text1"/>
          <w:sz w:val="32"/>
          <w:szCs w:val="32"/>
          <w:u w:val="single"/>
        </w:rPr>
      </w:pPr>
      <w:r>
        <w:rPr>
          <w:rFonts w:ascii="仿宋" w:eastAsia="仿宋" w:hAnsi="仿宋" w:cs="仿宋" w:hint="eastAsia"/>
          <w:snapToGrid w:val="0"/>
          <w:kern w:val="0"/>
          <w:sz w:val="32"/>
          <w:szCs w:val="32"/>
        </w:rPr>
        <w:t>2025</w:t>
      </w:r>
      <w:r w:rsidR="00A62DDE">
        <w:rPr>
          <w:rFonts w:ascii="仿宋" w:eastAsia="仿宋" w:hAnsi="仿宋" w:cs="仿宋" w:hint="eastAsia"/>
          <w:snapToGrid w:val="0"/>
          <w:kern w:val="0"/>
          <w:sz w:val="32"/>
          <w:szCs w:val="32"/>
        </w:rPr>
        <w:t>年   月   日</w:t>
      </w:r>
    </w:p>
    <w:p w:rsidR="003078B2" w:rsidRDefault="003078B2" w:rsidP="00DD1279">
      <w:pPr>
        <w:rPr>
          <w:rFonts w:ascii="仿宋" w:eastAsia="仿宋" w:hAnsi="仿宋"/>
          <w:color w:val="000000" w:themeColor="text1"/>
          <w:sz w:val="32"/>
          <w:szCs w:val="32"/>
        </w:rPr>
      </w:pPr>
    </w:p>
    <w:sectPr w:rsidR="003078B2" w:rsidSect="001C12F4">
      <w:pgSz w:w="11906" w:h="16838"/>
      <w:pgMar w:top="153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32C" w:rsidRPr="00DD6C81" w:rsidRDefault="0039032C" w:rsidP="00D11424">
      <w:pPr>
        <w:ind w:firstLine="640"/>
      </w:pPr>
      <w:r>
        <w:separator/>
      </w:r>
    </w:p>
  </w:endnote>
  <w:endnote w:type="continuationSeparator" w:id="1">
    <w:p w:rsidR="0039032C" w:rsidRPr="00DD6C81" w:rsidRDefault="0039032C" w:rsidP="00D1142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32C" w:rsidRPr="00DD6C81" w:rsidRDefault="0039032C" w:rsidP="00D11424">
      <w:pPr>
        <w:ind w:firstLine="640"/>
      </w:pPr>
      <w:r>
        <w:separator/>
      </w:r>
    </w:p>
  </w:footnote>
  <w:footnote w:type="continuationSeparator" w:id="1">
    <w:p w:rsidR="0039032C" w:rsidRPr="00DD6C81" w:rsidRDefault="0039032C" w:rsidP="00D11424">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D4B75B8"/>
    <w:rsid w:val="001C12F4"/>
    <w:rsid w:val="003078B2"/>
    <w:rsid w:val="0039032C"/>
    <w:rsid w:val="00976148"/>
    <w:rsid w:val="00A62DDE"/>
    <w:rsid w:val="00D11424"/>
    <w:rsid w:val="00DD1279"/>
    <w:rsid w:val="032E78DA"/>
    <w:rsid w:val="0F987DAE"/>
    <w:rsid w:val="15DB49A2"/>
    <w:rsid w:val="1D4B75B8"/>
    <w:rsid w:val="29CF181E"/>
    <w:rsid w:val="338F46A2"/>
    <w:rsid w:val="4D35372C"/>
    <w:rsid w:val="6D8256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8B2"/>
    <w:pPr>
      <w:widowControl w:val="0"/>
      <w:jc w:val="both"/>
    </w:pPr>
    <w:rPr>
      <w:rFonts w:ascii="Calibri" w:eastAsia="宋体" w:hAnsi="Calibri" w:cs="宋体"/>
      <w:kern w:val="2"/>
      <w:sz w:val="21"/>
      <w:szCs w:val="24"/>
    </w:rPr>
  </w:style>
  <w:style w:type="paragraph" w:styleId="1">
    <w:name w:val="heading 1"/>
    <w:basedOn w:val="a"/>
    <w:next w:val="a"/>
    <w:qFormat/>
    <w:rsid w:val="003078B2"/>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078B2"/>
    <w:pPr>
      <w:ind w:firstLineChars="200" w:firstLine="420"/>
    </w:pPr>
  </w:style>
  <w:style w:type="paragraph" w:styleId="a4">
    <w:name w:val="Normal (Web)"/>
    <w:basedOn w:val="a"/>
    <w:qFormat/>
    <w:rsid w:val="003078B2"/>
    <w:pPr>
      <w:spacing w:beforeAutospacing="1" w:afterAutospacing="1"/>
      <w:jc w:val="left"/>
    </w:pPr>
    <w:rPr>
      <w:rFonts w:cs="Times New Roman"/>
      <w:kern w:val="0"/>
      <w:sz w:val="24"/>
    </w:rPr>
  </w:style>
  <w:style w:type="paragraph" w:styleId="a5">
    <w:name w:val="Title"/>
    <w:basedOn w:val="a"/>
    <w:next w:val="a"/>
    <w:uiPriority w:val="10"/>
    <w:qFormat/>
    <w:rsid w:val="003078B2"/>
    <w:pPr>
      <w:spacing w:before="240" w:after="60"/>
      <w:jc w:val="center"/>
      <w:outlineLvl w:val="0"/>
    </w:pPr>
    <w:rPr>
      <w:rFonts w:asciiTheme="majorHAnsi" w:eastAsiaTheme="majorEastAsia" w:hAnsiTheme="majorHAnsi" w:cstheme="majorBidi"/>
      <w:b/>
      <w:bCs/>
      <w:szCs w:val="32"/>
    </w:rPr>
  </w:style>
  <w:style w:type="paragraph" w:styleId="a6">
    <w:name w:val="header"/>
    <w:basedOn w:val="a"/>
    <w:link w:val="Char"/>
    <w:rsid w:val="00D11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11424"/>
    <w:rPr>
      <w:rFonts w:ascii="Calibri" w:eastAsia="宋体" w:hAnsi="Calibri" w:cs="宋体"/>
      <w:kern w:val="2"/>
      <w:sz w:val="18"/>
      <w:szCs w:val="18"/>
    </w:rPr>
  </w:style>
  <w:style w:type="paragraph" w:styleId="a7">
    <w:name w:val="footer"/>
    <w:basedOn w:val="a"/>
    <w:link w:val="Char0"/>
    <w:rsid w:val="00D11424"/>
    <w:pPr>
      <w:tabs>
        <w:tab w:val="center" w:pos="4153"/>
        <w:tab w:val="right" w:pos="8306"/>
      </w:tabs>
      <w:snapToGrid w:val="0"/>
      <w:jc w:val="left"/>
    </w:pPr>
    <w:rPr>
      <w:sz w:val="18"/>
      <w:szCs w:val="18"/>
    </w:rPr>
  </w:style>
  <w:style w:type="character" w:customStyle="1" w:styleId="Char0">
    <w:name w:val="页脚 Char"/>
    <w:basedOn w:val="a0"/>
    <w:link w:val="a7"/>
    <w:rsid w:val="00D11424"/>
    <w:rPr>
      <w:rFonts w:ascii="Calibri" w:eastAsia="宋体"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Lee</dc:creator>
  <cp:lastModifiedBy>辛毅</cp:lastModifiedBy>
  <cp:revision>3</cp:revision>
  <dcterms:created xsi:type="dcterms:W3CDTF">2025-04-21T01:06:00Z</dcterms:created>
  <dcterms:modified xsi:type="dcterms:W3CDTF">2025-04-23T08:04:00Z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9FABF9FCFF6349FBAA67C9DDBB6DB816_13</vt:lpwstr>
  </property>
  <property fmtid="{D5CDD505-2E9C-101B-9397-08002B2CF9AE}" pid="4" name="KSOTemplateDocerSaveRecord">
    <vt:lpwstr>eyJoZGlkIjoiOWQwMTg1MWI4NTdiNmY2OGJiNmNlYjUzODc3ZDAyNmYiLCJ1c2VySWQiOiIyMzkxMTUzMTYifQ==</vt:lpwstr>
  </property>
</Properties>
</file>