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5CDF8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A45D5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firstLine="21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飞盘项目2025年世界运动会</w:t>
      </w:r>
    </w:p>
    <w:p w14:paraId="2146153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firstLine="21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参赛运动员选拔办法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征求意见稿）</w:t>
      </w:r>
      <w:bookmarkEnd w:id="0"/>
    </w:p>
    <w:p w14:paraId="12031C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69D2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为积极备战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成都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世界运动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充分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调动社会力量形成备战竞争机制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公开公平公正选派优秀运动员参加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，为国争光，特制定本办法。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飞盘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项目参赛运动员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选拔工作将由国家体育总局社会体育指导中心（以下简称“社体中心”）主办组织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，全国飞盘运动推广委员会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配合工作实施。</w:t>
      </w:r>
    </w:p>
    <w:p w14:paraId="2E7B2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一、选拔原则</w:t>
      </w:r>
    </w:p>
    <w:p w14:paraId="082355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国家体育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总局备战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成都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世界运动会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整体要求为指导，坚持公开公平公正、竞争择优、思想政治与竞技实力并重的原则，切实履行社体中心作为备战单位的主体责任，广泛征求专家意见，科学制定选拔工作方案，充分引导和调动社会力量积极参与，主动及时接受社会监督，确保本次选拔工作公开透明、科学有序。</w:t>
      </w:r>
    </w:p>
    <w:p w14:paraId="546341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二、选拔工作领导小组</w:t>
      </w:r>
    </w:p>
    <w:p w14:paraId="032B45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工作领导小组负责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飞盘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项目选拔工作整体规划部署，定期召开工作会议，制定相应工作计划，研究选拔工作中重大事项，协调解决选拔工作中重大问题，</w:t>
      </w:r>
      <w:r>
        <w:rPr>
          <w:rFonts w:hint="eastAsia" w:ascii="仿宋" w:hAnsi="仿宋" w:eastAsia="仿宋"/>
          <w:sz w:val="32"/>
          <w:szCs w:val="32"/>
        </w:rPr>
        <w:t>在集训期间牵头组建队委会，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同时具有教练任命权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名单审批权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EA6742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三、选拔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规模</w:t>
      </w:r>
    </w:p>
    <w:p w14:paraId="2B2641C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本届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世界运动会飞盘项目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团队飞盘和掷准飞盘两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个小项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其中，团队飞盘14个（7男7女）名额，掷准飞盘2个（1男1女）名额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B5B17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四、选拔范围</w:t>
      </w:r>
    </w:p>
    <w:p w14:paraId="4EC551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（一）选拔人群</w:t>
      </w:r>
    </w:p>
    <w:p w14:paraId="5067BDD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1.团队飞盘：2025年世界运动会团队飞盘项目国家集训队集训运动员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2685FB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2.掷准飞盘：2025年世界运动会掷准飞盘项目国家集训队集训运动员。</w:t>
      </w:r>
    </w:p>
    <w:p w14:paraId="6EE1CD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（二）基本要求</w:t>
      </w:r>
    </w:p>
    <w:p w14:paraId="57E20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拥有中国国籍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F7964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坚决拥护中国共产党的领导，坚持国家利益至上，遵纪守法，无犯罪记录。具有强烈的爱国主义、集体主义精神和为国争光的愿望，具备高度的组织纪律性和良好的体育道德精神。</w:t>
      </w:r>
    </w:p>
    <w:p w14:paraId="78D991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严格遵守国家体育总局有关赛风赛纪和反兴奋剂相关规定。无违反赛风赛纪、反兴奋剂相关管理规定行为。</w:t>
      </w:r>
    </w:p>
    <w:p w14:paraId="628A32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五、选拔程序</w:t>
      </w:r>
    </w:p>
    <w:p w14:paraId="54A37D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团队飞盘</w:t>
      </w:r>
    </w:p>
    <w:p w14:paraId="6EDFD5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组建技术专家及教练团队评委小组，对参选运动员的技术、体能、战术、态度、队伍适配度进行打分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。 </w:t>
      </w:r>
    </w:p>
    <w:p w14:paraId="3ED3C8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组织运动员依次进行个人能力测试及对抗赛测试。评委小组对技术、体能、战术、态度、队伍适配度进行打分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B6642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按总分值从高到低排序，男女各取前7名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973EA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掷准飞盘</w:t>
      </w:r>
    </w:p>
    <w:p w14:paraId="24489B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选拔赛，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男女分别4轮个人单打记杆赛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B1D6E5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选拔赛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按杆数排序，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依次获得“4-3-2-1”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积分，每轮重新记杆获得新轮次排名及对应积分。</w:t>
      </w:r>
    </w:p>
    <w:p w14:paraId="3ABB86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所有轮次总分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男女各1名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E87D0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4.如总分出现平分情况，则按照四轮比赛总杆数相加，杆数少者排名靠前。</w:t>
      </w:r>
    </w:p>
    <w:p w14:paraId="181CD1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）选拔结果</w:t>
      </w:r>
    </w:p>
    <w:p w14:paraId="361D71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选拔</w:t>
      </w:r>
      <w:r>
        <w:rPr>
          <w:rFonts w:hint="eastAsia" w:ascii="仿宋" w:hAnsi="仿宋" w:eastAsia="仿宋" w:cs="仿宋"/>
          <w:sz w:val="32"/>
          <w:szCs w:val="32"/>
        </w:rPr>
        <w:t>名单报请选拔工作领导小组审议，经批准后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公示。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公示期间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选拔名单</w:t>
      </w:r>
      <w:r>
        <w:rPr>
          <w:rFonts w:hint="eastAsia" w:ascii="仿宋" w:hAnsi="仿宋" w:eastAsia="仿宋" w:cs="仿宋"/>
          <w:sz w:val="32"/>
          <w:szCs w:val="32"/>
        </w:rPr>
        <w:t>提出异议的将做出调查处理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如有调整将按程序重新进行公示。无异议后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组建世界运动会</w:t>
      </w:r>
      <w:r>
        <w:rPr>
          <w:rFonts w:hint="eastAsia" w:ascii="仿宋" w:hAnsi="仿宋" w:eastAsia="仿宋" w:cs="仿宋"/>
          <w:sz w:val="32"/>
          <w:szCs w:val="32"/>
        </w:rPr>
        <w:t>国家飞盘队。</w:t>
      </w:r>
    </w:p>
    <w:p w14:paraId="733170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、监督</w:t>
      </w:r>
    </w:p>
    <w:p w14:paraId="4F37BF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选拔工作由社体中心党委办公室牵头成立选拔工作监督检查组，负责监督检查选拔工作，受理选拔工作中申诉、举报，及时向选拔工作领导小组报告。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 w14:paraId="240154D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、其它</w:t>
      </w:r>
    </w:p>
    <w:p w14:paraId="1E8B9C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本办法解释权归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</w:t>
      </w:r>
      <w:r>
        <w:rPr>
          <w:rFonts w:hint="eastAsia" w:ascii="仿宋" w:hAnsi="仿宋" w:eastAsia="仿宋" w:cs="仿宋"/>
          <w:sz w:val="32"/>
          <w:szCs w:val="32"/>
        </w:rPr>
        <w:t>总局社体中心，未尽事宜另行通知。</w:t>
      </w:r>
    </w:p>
    <w:p w14:paraId="7851A94B"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025EC"/>
    <w:rsid w:val="136851BA"/>
    <w:rsid w:val="3F120080"/>
    <w:rsid w:val="590C4522"/>
    <w:rsid w:val="6ECF2CA3"/>
    <w:rsid w:val="6EE462BA"/>
    <w:rsid w:val="7CB5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190"/>
      <w:ind w:left="12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1343</Words>
  <Characters>1390</Characters>
  <Lines>0</Lines>
  <Paragraphs>0</Paragraphs>
  <TotalTime>71</TotalTime>
  <ScaleCrop>false</ScaleCrop>
  <LinksUpToDate>false</LinksUpToDate>
  <CharactersWithSpaces>1430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2025-03-05T03:27:00Z</dcterms:created>
  <dc:creator>吴磊</dc:creator>
  <cp:lastModifiedBy>崔洁</cp:lastModifiedBy>
  <dcterms:modified xsi:type="dcterms:W3CDTF">2025-03-06T07:44:59Z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eyJoZGlkIjoiODU0OTVlZGEyNTYxMjgzMzU2MGY1ZGUzMjcxNTE0ZTAiLCJ1c2VySWQiOiI2NDU0MDUxNDkifQ==</vt:lpwstr>
  </property>
  <property fmtid="{D5CDD505-2E9C-101B-9397-08002B2CF9AE}" pid="4" name="ICV">
    <vt:lpwstr>76821E5E51EF4A968D516FF08AC59952_13</vt:lpwstr>
  </property>
</Properties>
</file>