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E8B3">
      <w:pPr>
        <w:pStyle w:val="2"/>
        <w:ind w:firstLine="0" w:firstLineChars="0"/>
        <w:textAlignment w:val="baseline"/>
        <w:rPr>
          <w:rStyle w:val="1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Style w:val="18"/>
          <w:rFonts w:hint="eastAsia" w:ascii="仿宋" w:hAnsi="仿宋" w:eastAsia="仿宋" w:cs="仿宋"/>
          <w:b w:val="0"/>
          <w:color w:val="000000"/>
          <w:sz w:val="32"/>
          <w:szCs w:val="32"/>
          <w:shd w:val="clear" w:color="auto" w:fill="FFFFFF"/>
        </w:rPr>
        <w:t>2</w:t>
      </w:r>
    </w:p>
    <w:p w14:paraId="2C38DFD0">
      <w:pPr>
        <w:spacing w:line="580" w:lineRule="exact"/>
        <w:jc w:val="center"/>
        <w:textAlignment w:val="baseline"/>
        <w:rPr>
          <w:rFonts w:ascii="方正小标宋简体" w:hAnsi="仿宋" w:eastAsia="方正小标宋简体"/>
          <w:bCs/>
          <w:sz w:val="36"/>
          <w:szCs w:val="36"/>
          <w:lang w:eastAsia="zh-Hans"/>
        </w:rPr>
      </w:pPr>
      <w:r>
        <w:rPr>
          <w:rFonts w:hint="eastAsia" w:ascii="方正小标宋简体" w:hAnsi="仿宋" w:eastAsia="方正小标宋简体"/>
          <w:bCs/>
          <w:sz w:val="36"/>
          <w:szCs w:val="36"/>
          <w:lang w:eastAsia="zh-Hans"/>
        </w:rPr>
        <w:t>2</w:t>
      </w:r>
      <w:r>
        <w:rPr>
          <w:rFonts w:ascii="方正小标宋简体" w:hAnsi="仿宋" w:eastAsia="方正小标宋简体"/>
          <w:bCs/>
          <w:sz w:val="36"/>
          <w:szCs w:val="36"/>
          <w:lang w:eastAsia="zh-Hans"/>
        </w:rPr>
        <w:t>024CFC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Hans"/>
        </w:rPr>
        <w:t>国民体能赛积分办法</w:t>
      </w:r>
    </w:p>
    <w:p w14:paraId="1CEEFEAA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</w:p>
    <w:p w14:paraId="17AC79E8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一、总则</w:t>
      </w:r>
    </w:p>
    <w:p w14:paraId="4ECD6AF5">
      <w:pPr>
        <w:spacing w:line="58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CFC积分为个人积分体系，是用于衡量运动员在CFC国民体能赛中的参与情况和表现情况。</w:t>
      </w:r>
      <w:r>
        <w:rPr>
          <w:rFonts w:ascii="仿宋" w:hAnsi="仿宋" w:eastAsia="仿宋" w:cs="仿宋"/>
          <w:sz w:val="32"/>
          <w:szCs w:val="32"/>
        </w:rPr>
        <w:t>CFC</w:t>
      </w:r>
      <w:r>
        <w:rPr>
          <w:rFonts w:hint="eastAsia" w:ascii="仿宋" w:hAnsi="仿宋" w:eastAsia="仿宋" w:cs="仿宋"/>
          <w:sz w:val="32"/>
          <w:szCs w:val="32"/>
        </w:rPr>
        <w:t>个人</w:t>
      </w:r>
      <w:r>
        <w:rPr>
          <w:rFonts w:ascii="仿宋" w:hAnsi="仿宋" w:eastAsia="仿宋" w:cs="仿宋"/>
          <w:sz w:val="32"/>
          <w:szCs w:val="32"/>
        </w:rPr>
        <w:t>积分体系以个人为主体进行积分，分为个人赛积分和团体赛积分，个人赛和团体赛积分是两套独立的积分排名系统。</w:t>
      </w:r>
      <w:r>
        <w:rPr>
          <w:rFonts w:hint="eastAsia" w:ascii="仿宋" w:hAnsi="仿宋" w:eastAsia="仿宋" w:cs="仿宋"/>
          <w:sz w:val="32"/>
          <w:szCs w:val="32"/>
        </w:rPr>
        <w:t>CFC积分排名情况将于每站巡回赛结束后实时计算并公布。CFC国民体能赛赛事体系中，仅巡回赛和总决赛可以获得积分。</w:t>
      </w:r>
    </w:p>
    <w:p w14:paraId="398D2341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 w14:paraId="768E3DD1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-224790</wp:posOffset>
            </wp:positionH>
            <wp:positionV relativeFrom="paragraph">
              <wp:posOffset>3126105</wp:posOffset>
            </wp:positionV>
            <wp:extent cx="6178550" cy="1397000"/>
            <wp:effectExtent l="0" t="0" r="0" b="0"/>
            <wp:wrapSquare wrapText="bothSides"/>
            <wp:docPr id="207293979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39794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2025015</wp:posOffset>
            </wp:positionV>
            <wp:extent cx="6169025" cy="990600"/>
            <wp:effectExtent l="0" t="0" r="3175" b="0"/>
            <wp:wrapSquare wrapText="bothSides"/>
            <wp:docPr id="17668319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31934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517525</wp:posOffset>
            </wp:positionV>
            <wp:extent cx="6216015" cy="1405255"/>
            <wp:effectExtent l="0" t="0" r="0" b="4445"/>
            <wp:wrapSquare wrapText="bothSides"/>
            <wp:docPr id="20614458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587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二、2</w:t>
      </w:r>
      <w:r>
        <w:rPr>
          <w:rFonts w:ascii="仿宋" w:hAnsi="仿宋" w:eastAsia="仿宋" w:cs="仿宋"/>
          <w:sz w:val="32"/>
          <w:szCs w:val="32"/>
        </w:rPr>
        <w:t>024CFC</w:t>
      </w:r>
      <w:r>
        <w:rPr>
          <w:rFonts w:hint="eastAsia" w:ascii="仿宋" w:hAnsi="仿宋" w:eastAsia="仿宋" w:cs="仿宋"/>
          <w:sz w:val="32"/>
          <w:szCs w:val="32"/>
        </w:rPr>
        <w:t>国民体能赛巡回赛积分表</w:t>
      </w:r>
    </w:p>
    <w:p w14:paraId="49E66686"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 w14:paraId="26F7F63A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三、个人积分排名方法</w:t>
      </w:r>
    </w:p>
    <w:p w14:paraId="11ADD6DB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1、参赛选手通过参加2</w:t>
      </w:r>
      <w:r>
        <w:rPr>
          <w:rFonts w:ascii="仿宋" w:hAnsi="仿宋" w:eastAsia="仿宋" w:cs="仿宋"/>
          <w:sz w:val="32"/>
          <w:szCs w:val="32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ascii="仿宋" w:hAnsi="仿宋" w:eastAsia="仿宋" w:cs="仿宋"/>
          <w:sz w:val="32"/>
          <w:szCs w:val="32"/>
        </w:rPr>
        <w:t>FC</w:t>
      </w:r>
      <w:r>
        <w:rPr>
          <w:rFonts w:hint="eastAsia" w:ascii="仿宋" w:hAnsi="仿宋" w:eastAsia="仿宋" w:cs="仿宋"/>
          <w:sz w:val="32"/>
          <w:szCs w:val="32"/>
        </w:rPr>
        <w:t>国民体能赛巡回赛-综合体能个人赛精英组、技能闯关个人赛以及2</w:t>
      </w:r>
      <w:r>
        <w:rPr>
          <w:rFonts w:ascii="仿宋" w:hAnsi="仿宋" w:eastAsia="仿宋" w:cs="仿宋"/>
          <w:sz w:val="32"/>
          <w:szCs w:val="32"/>
        </w:rPr>
        <w:t>024CFC</w:t>
      </w:r>
      <w:r>
        <w:rPr>
          <w:rFonts w:hint="eastAsia" w:ascii="仿宋" w:hAnsi="仿宋" w:eastAsia="仿宋" w:cs="仿宋"/>
          <w:sz w:val="32"/>
          <w:szCs w:val="32"/>
        </w:rPr>
        <w:t>国民体能赛总决赛-个人赛获取相应个人赛积分。</w:t>
      </w:r>
    </w:p>
    <w:p w14:paraId="5518437C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2、参赛选手个人赛总积分由其参加的本年度所有巡回赛-综合体能个人赛精英组、技能闯关个人赛、总决赛-个人赛及2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>年度所获个人赛总积分相加总和得出。</w:t>
      </w:r>
    </w:p>
    <w:p w14:paraId="1EE1C12B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3、组委会将按照参赛选手所获积分进行排名，积分多者排名靠前，排名情况将在每场巡回赛结束后更新发布。</w:t>
      </w:r>
    </w:p>
    <w:p w14:paraId="55BC4F49"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 w14:paraId="343A73FE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四、团体积分排名方法</w:t>
      </w:r>
    </w:p>
    <w:p w14:paraId="4180B442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1、参赛选手通过参加2</w:t>
      </w:r>
      <w:r>
        <w:rPr>
          <w:rFonts w:ascii="仿宋" w:hAnsi="仿宋" w:eastAsia="仿宋" w:cs="仿宋"/>
          <w:sz w:val="32"/>
          <w:szCs w:val="32"/>
        </w:rPr>
        <w:t>024CFC国民体能赛巡回赛-团体</w:t>
      </w:r>
      <w:r>
        <w:rPr>
          <w:rFonts w:hint="eastAsia" w:ascii="仿宋" w:hAnsi="仿宋" w:eastAsia="仿宋" w:cs="仿宋"/>
          <w:sz w:val="32"/>
          <w:szCs w:val="32"/>
        </w:rPr>
        <w:t>赛及2</w:t>
      </w:r>
      <w:r>
        <w:rPr>
          <w:rFonts w:ascii="仿宋" w:hAnsi="仿宋" w:eastAsia="仿宋" w:cs="仿宋"/>
          <w:sz w:val="32"/>
          <w:szCs w:val="32"/>
        </w:rPr>
        <w:t>024CFC</w:t>
      </w:r>
      <w:r>
        <w:rPr>
          <w:rFonts w:hint="eastAsia" w:ascii="仿宋" w:hAnsi="仿宋" w:eastAsia="仿宋" w:cs="仿宋"/>
          <w:sz w:val="32"/>
          <w:szCs w:val="32"/>
        </w:rPr>
        <w:t>国民体能赛总决赛</w:t>
      </w:r>
      <w:r>
        <w:rPr>
          <w:rFonts w:ascii="仿宋" w:hAnsi="仿宋" w:eastAsia="仿宋" w:cs="仿宋"/>
          <w:sz w:val="32"/>
          <w:szCs w:val="32"/>
        </w:rPr>
        <w:t>-团体赛获取相应团体赛积分。</w:t>
      </w:r>
    </w:p>
    <w:p w14:paraId="019031C8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前述CFC巡回赛积分表-团体的分值分别计入团体赛每位参赛选手。参赛选手更换队友参赛不影响其原有的积分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3D2650E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3、参赛选手团体赛总积分由其参加的本年度所有巡回赛-团体赛、总决赛-团体赛及2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>年度所获团体赛总积分相加总和得出。</w:t>
      </w:r>
    </w:p>
    <w:p w14:paraId="097B81B0">
      <w:pPr>
        <w:spacing w:line="580" w:lineRule="exac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、团体积分排名以个人排名方式进行，不按照团队进行排名。委会将按照参赛选手所获积分进行排名，积分多者排名靠前，排名情况将在每场巡回赛结束后更新发布。</w:t>
      </w:r>
    </w:p>
    <w:p w14:paraId="622AF35F">
      <w:pPr>
        <w:textAlignment w:val="baseline"/>
        <w:rPr>
          <w:rFonts w:ascii="仿宋" w:hAnsi="仿宋" w:eastAsia="仿宋"/>
          <w:sz w:val="32"/>
          <w:szCs w:val="32"/>
        </w:rPr>
      </w:pPr>
    </w:p>
    <w:p w14:paraId="24C76F13">
      <w:pPr>
        <w:textAlignment w:val="baseline"/>
        <w:rPr>
          <w:rFonts w:ascii="仿宋" w:hAnsi="仿宋" w:eastAsia="仿宋"/>
          <w:sz w:val="32"/>
          <w:szCs w:val="32"/>
        </w:rPr>
      </w:pPr>
    </w:p>
    <w:p w14:paraId="15B790AB">
      <w:pPr>
        <w:textAlignment w:val="baseline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EA3799"/>
    <w:rsid w:val="00352A7B"/>
    <w:rsid w:val="00754E4C"/>
    <w:rsid w:val="008D012A"/>
    <w:rsid w:val="00EA3799"/>
    <w:rsid w:val="5170777B"/>
    <w:rsid w:val="6E1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9"/>
    <w:unhideWhenUsed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9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8">
    <w:name w:val="Strong"/>
    <w:basedOn w:val="17"/>
    <w:qFormat/>
    <w:uiPriority w:val="22"/>
    <w:rPr>
      <w:rFonts w:ascii="Times New Roman" w:hAnsi="Times New Roman" w:eastAsia="宋体"/>
      <w:b/>
    </w:rPr>
  </w:style>
  <w:style w:type="character" w:customStyle="1" w:styleId="19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6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7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3"/>
    <w:uiPriority w:val="99"/>
    <w:rPr>
      <w:sz w:val="18"/>
      <w:szCs w:val="18"/>
    </w:rPr>
  </w:style>
  <w:style w:type="character" w:customStyle="1" w:styleId="38">
    <w:name w:val="页脚 字符"/>
    <w:basedOn w:val="17"/>
    <w:link w:val="12"/>
    <w:uiPriority w:val="99"/>
    <w:rPr>
      <w:sz w:val="18"/>
      <w:szCs w:val="18"/>
    </w:rPr>
  </w:style>
  <w:style w:type="character" w:customStyle="1" w:styleId="39">
    <w:name w:val="正文文本缩进 字符"/>
    <w:basedOn w:val="17"/>
    <w:link w:val="2"/>
    <w:uiPriority w:val="0"/>
    <w:rPr>
      <w:rFonts w:ascii="宋体" w:hAnsi="宋体"/>
      <w:sz w:val="21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1145</Characters>
  <Lines>13</Lines>
  <Paragraphs>3</Paragraphs>
  <TotalTime>1</TotalTime>
  <ScaleCrop>false</ScaleCrop>
  <LinksUpToDate>false</LinksUpToDate>
  <CharactersWithSpaces>1169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2024-06-23T02:45:00Z</dcterms:created>
  <dc:creator>李海山</dc:creator>
  <cp:lastModifiedBy>刘紫烟</cp:lastModifiedBy>
  <dcterms:modified xsi:type="dcterms:W3CDTF">2024-07-08T01:15:46Z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789C7C78E92E4E59BC87367BCEF235CD_13</vt:lpwstr>
  </property>
</Properties>
</file>