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 xml:space="preserve">4      </w:t>
      </w:r>
    </w:p>
    <w:p>
      <w:pPr>
        <w:jc w:val="center"/>
        <w:rPr>
          <w:rFonts w:ascii="方正小标宋简体" w:hAnsi="方正公文小标宋" w:eastAsia="方正小标宋简体" w:cs="方正公文小标宋"/>
          <w:sz w:val="36"/>
          <w:szCs w:val="36"/>
        </w:rPr>
      </w:pPr>
      <w:r>
        <w:rPr>
          <w:rFonts w:hint="eastAsia" w:ascii="方正小标宋简体" w:hAnsi="方正公文小标宋" w:eastAsia="方正小标宋简体" w:cs="方正公文小标宋"/>
          <w:sz w:val="36"/>
          <w:szCs w:val="36"/>
        </w:rPr>
        <w:t>202</w:t>
      </w:r>
      <w:r>
        <w:rPr>
          <w:rFonts w:hint="eastAsia" w:ascii="方正小标宋简体" w:hAnsi="方正公文小标宋" w:eastAsia="方正小标宋简体" w:cs="方正公文小标宋"/>
          <w:sz w:val="36"/>
          <w:szCs w:val="36"/>
          <w:lang w:val="en-US" w:eastAsia="zh-CN"/>
        </w:rPr>
        <w:t>4</w:t>
      </w:r>
      <w:r>
        <w:rPr>
          <w:rFonts w:hint="eastAsia" w:ascii="方正小标宋简体" w:hAnsi="方正公文小标宋" w:eastAsia="方正小标宋简体" w:cs="方正公文小标宋"/>
          <w:sz w:val="36"/>
          <w:szCs w:val="36"/>
        </w:rPr>
        <w:t>年全国飞盘锦标赛</w:t>
      </w:r>
    </w:p>
    <w:p>
      <w:pPr>
        <w:jc w:val="center"/>
        <w:rPr>
          <w:rFonts w:ascii="方正小标宋简体" w:hAnsi="方正公文小标宋" w:eastAsia="方正小标宋简体" w:cs="方正公文小标宋"/>
          <w:sz w:val="36"/>
          <w:szCs w:val="36"/>
        </w:rPr>
      </w:pPr>
      <w:r>
        <w:rPr>
          <w:rFonts w:hint="eastAsia" w:ascii="方正小标宋简体" w:hAnsi="方正公文小标宋" w:eastAsia="方正小标宋简体" w:cs="方正公文小标宋"/>
          <w:sz w:val="36"/>
          <w:szCs w:val="36"/>
        </w:rPr>
        <w:t>比赛服装相关规定</w:t>
      </w:r>
    </w:p>
    <w:p>
      <w:pPr>
        <w:pStyle w:val="5"/>
      </w:pPr>
    </w:p>
    <w:p>
      <w:pPr>
        <w:ind w:firstLine="640"/>
        <w:rPr>
          <w:rFonts w:ascii="仿宋" w:hAnsi="仿宋" w:eastAsia="仿宋" w:cs="仿宋"/>
          <w:color w:val="000000"/>
          <w:sz w:val="32"/>
          <w:szCs w:val="32"/>
        </w:rPr>
      </w:pPr>
      <w:r>
        <w:rPr>
          <w:rFonts w:hint="eastAsia" w:ascii="仿宋" w:hAnsi="仿宋" w:eastAsia="仿宋" w:cs="仿宋"/>
          <w:color w:val="000000"/>
          <w:sz w:val="32"/>
          <w:szCs w:val="32"/>
        </w:rPr>
        <w:t>为规范202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年全国飞盘锦标赛各参赛队伍运动装备，各参赛队伍赞助商和运动员权益，各参赛队伍比赛服装和装备须符合本次比赛相关规定，并于比赛开始前</w:t>
      </w:r>
      <w:r>
        <w:rPr>
          <w:rFonts w:ascii="仿宋" w:hAnsi="仿宋" w:eastAsia="仿宋" w:cs="仿宋"/>
          <w:color w:val="000000"/>
          <w:sz w:val="32"/>
          <w:szCs w:val="32"/>
        </w:rPr>
        <w:t>2</w:t>
      </w:r>
      <w:r>
        <w:rPr>
          <w:rFonts w:hint="eastAsia" w:ascii="仿宋" w:hAnsi="仿宋" w:eastAsia="仿宋" w:cs="仿宋"/>
          <w:color w:val="000000"/>
          <w:sz w:val="32"/>
          <w:szCs w:val="32"/>
        </w:rPr>
        <w:t>周将比赛服样稿发送至</w:t>
      </w:r>
      <w:r>
        <w:rPr>
          <w:rFonts w:hint="eastAsia" w:ascii="仿宋" w:hAnsi="仿宋" w:eastAsia="仿宋" w:cs="仿宋"/>
          <w:sz w:val="32"/>
          <w:szCs w:val="32"/>
        </w:rPr>
        <w:t>国家体育总局社会体育指导中心</w:t>
      </w:r>
      <w:r>
        <w:rPr>
          <w:rFonts w:hint="eastAsia" w:ascii="仿宋" w:hAnsi="仿宋" w:eastAsia="仿宋" w:cs="仿宋"/>
          <w:color w:val="000000"/>
          <w:sz w:val="32"/>
          <w:szCs w:val="32"/>
        </w:rPr>
        <w:t>进行</w:t>
      </w:r>
      <w:r>
        <w:rPr>
          <w:rFonts w:hint="eastAsia" w:ascii="仿宋" w:hAnsi="仿宋" w:eastAsia="仿宋" w:cs="仿宋"/>
          <w:color w:val="000000"/>
          <w:sz w:val="32"/>
          <w:szCs w:val="32"/>
          <w:lang w:eastAsia="zh-Hans"/>
        </w:rPr>
        <w:t>报备</w:t>
      </w:r>
      <w:r>
        <w:rPr>
          <w:rFonts w:ascii="仿宋" w:hAnsi="仿宋" w:eastAsia="仿宋" w:cs="仿宋"/>
          <w:color w:val="000000"/>
          <w:sz w:val="32"/>
          <w:szCs w:val="32"/>
          <w:lang w:eastAsia="zh-Hans"/>
        </w:rPr>
        <w:t>（</w:t>
      </w:r>
      <w:r>
        <w:rPr>
          <w:rFonts w:hint="eastAsia" w:ascii="仿宋" w:hAnsi="仿宋" w:eastAsia="仿宋" w:cs="仿宋"/>
          <w:color w:val="000000"/>
          <w:sz w:val="32"/>
          <w:szCs w:val="32"/>
          <w:lang w:eastAsia="zh-Hans"/>
        </w:rPr>
        <w:t>报备邮箱</w:t>
      </w:r>
      <w:r>
        <w:rPr>
          <w:rFonts w:ascii="仿宋" w:hAnsi="仿宋" w:eastAsia="仿宋" w:cs="仿宋"/>
          <w:color w:val="000000"/>
          <w:sz w:val="32"/>
          <w:szCs w:val="32"/>
          <w:lang w:eastAsia="zh-Hans"/>
        </w:rPr>
        <w:t>：</w:t>
      </w:r>
      <w:r>
        <w:rPr>
          <w:rFonts w:hint="eastAsia" w:ascii="仿宋" w:hAnsi="仿宋" w:eastAsia="仿宋" w:cs="仿宋"/>
          <w:color w:val="000000"/>
          <w:sz w:val="32"/>
          <w:szCs w:val="32"/>
          <w:lang w:val="en-US" w:eastAsia="zh-CN"/>
        </w:rPr>
        <w:t>stzxfdevents</w:t>
      </w:r>
      <w:r>
        <w:rPr>
          <w:rFonts w:ascii="仿宋" w:hAnsi="仿宋" w:eastAsia="仿宋" w:cs="仿宋"/>
          <w:color w:val="000000"/>
          <w:sz w:val="32"/>
          <w:szCs w:val="32"/>
          <w:lang w:eastAsia="zh-Hans"/>
        </w:rPr>
        <w:t>@163.com）</w:t>
      </w:r>
      <w:r>
        <w:rPr>
          <w:rFonts w:hint="eastAsia" w:ascii="仿宋" w:hAnsi="仿宋" w:eastAsia="仿宋" w:cs="仿宋"/>
          <w:color w:val="000000"/>
          <w:sz w:val="32"/>
          <w:szCs w:val="32"/>
        </w:rPr>
        <w:t>，比赛服装如不符合规定，需进行修改和调整。具体规定如下：</w:t>
      </w:r>
    </w:p>
    <w:p>
      <w:pPr>
        <w:numPr>
          <w:ilvl w:val="0"/>
          <w:numId w:val="1"/>
        </w:numPr>
        <w:spacing w:line="720" w:lineRule="auto"/>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比赛服颜色</w:t>
      </w:r>
    </w:p>
    <w:p>
      <w:pPr>
        <w:ind w:firstLine="643" w:firstLineChars="200"/>
        <w:rPr>
          <w:rFonts w:ascii="仿宋" w:hAnsi="仿宋" w:eastAsia="仿宋" w:cs="仿宋"/>
          <w:color w:val="000000"/>
          <w:sz w:val="32"/>
          <w:szCs w:val="32"/>
          <w:highlight w:val="cyan"/>
        </w:rPr>
      </w:pPr>
      <w:r>
        <w:rPr>
          <w:rFonts w:hint="eastAsia" w:ascii="仿宋" w:hAnsi="仿宋" w:eastAsia="仿宋" w:cs="仿宋"/>
          <w:b/>
          <w:bCs/>
          <w:color w:val="000000"/>
          <w:sz w:val="32"/>
          <w:szCs w:val="32"/>
        </w:rPr>
        <w:t>第一条</w:t>
      </w:r>
      <w:r>
        <w:rPr>
          <w:rFonts w:hint="eastAsia" w:ascii="仿宋" w:hAnsi="仿宋" w:eastAsia="仿宋" w:cs="仿宋"/>
          <w:color w:val="000000"/>
          <w:sz w:val="32"/>
          <w:szCs w:val="32"/>
        </w:rPr>
        <w:t xml:space="preserve">  各参赛队需准备两套颜色不同的比赛服装，一套深颜色，一套浅颜色。</w:t>
      </w:r>
    </w:p>
    <w:p>
      <w:pPr>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第二条</w:t>
      </w:r>
      <w:r>
        <w:rPr>
          <w:rFonts w:hint="eastAsia" w:ascii="仿宋" w:hAnsi="仿宋" w:eastAsia="仿宋" w:cs="仿宋"/>
          <w:color w:val="000000"/>
          <w:sz w:val="32"/>
          <w:szCs w:val="32"/>
        </w:rPr>
        <w:t xml:space="preserve">  比赛双方通过赛前猜盘决定比赛服颜色，上场队员比赛服需统一，不得出现比赛服混穿。</w:t>
      </w:r>
    </w:p>
    <w:p>
      <w:pPr>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第三条</w:t>
      </w:r>
      <w:r>
        <w:rPr>
          <w:rFonts w:hint="eastAsia" w:ascii="仿宋" w:hAnsi="仿宋" w:eastAsia="仿宋" w:cs="仿宋"/>
          <w:color w:val="000000"/>
          <w:sz w:val="32"/>
          <w:szCs w:val="32"/>
        </w:rPr>
        <w:t xml:space="preserve">  如果裁判组和赛事组委会认为比赛双方服装的颜色可能引起混淆或不适合赛事转播，比赛双方服装应进行相应调整，裁判组和赛事组委会对</w:t>
      </w:r>
      <w:r>
        <w:rPr>
          <w:rFonts w:hint="eastAsia" w:ascii="仿宋" w:hAnsi="仿宋" w:eastAsia="仿宋" w:cs="仿宋"/>
          <w:color w:val="000000"/>
          <w:sz w:val="32"/>
          <w:szCs w:val="32"/>
          <w:lang w:eastAsia="zh-Hans"/>
        </w:rPr>
        <w:t>上场运动员穿着的</w:t>
      </w:r>
      <w:r>
        <w:rPr>
          <w:rFonts w:hint="eastAsia" w:ascii="仿宋" w:hAnsi="仿宋" w:eastAsia="仿宋" w:cs="仿宋"/>
          <w:color w:val="000000"/>
          <w:sz w:val="32"/>
          <w:szCs w:val="32"/>
        </w:rPr>
        <w:t>比赛服装颜色有最终决定权。</w:t>
      </w:r>
    </w:p>
    <w:p>
      <w:pPr>
        <w:numPr>
          <w:ilvl w:val="0"/>
          <w:numId w:val="1"/>
        </w:numPr>
        <w:spacing w:line="720" w:lineRule="auto"/>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比赛服号码</w:t>
      </w:r>
    </w:p>
    <w:p>
      <w:pPr>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 xml:space="preserve">第四条  </w:t>
      </w:r>
      <w:r>
        <w:rPr>
          <w:rFonts w:hint="eastAsia" w:ascii="仿宋" w:hAnsi="仿宋" w:eastAsia="仿宋" w:cs="仿宋"/>
          <w:color w:val="000000"/>
          <w:sz w:val="32"/>
          <w:szCs w:val="32"/>
        </w:rPr>
        <w:t>比赛服号码限制在0至99号，号码为整号，比赛队员的姓名、号码必须与报名表一致，每名参赛运动员在本次比赛中只能使用一个号码，中途不能更改号码，凡不符合规定或无号、重号，均不得上场比赛。</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比赛服上衣</w:t>
      </w:r>
      <w:r>
        <w:rPr>
          <w:rFonts w:hint="eastAsia" w:ascii="仿宋" w:hAnsi="仿宋" w:eastAsia="仿宋" w:cs="仿宋"/>
          <w:sz w:val="32"/>
          <w:szCs w:val="32"/>
          <w:lang w:eastAsia="zh-Hans"/>
        </w:rPr>
        <w:t>如需印制运动员号码</w:t>
      </w:r>
      <w:r>
        <w:rPr>
          <w:rFonts w:ascii="仿宋" w:hAnsi="仿宋" w:eastAsia="仿宋" w:cs="仿宋"/>
          <w:sz w:val="32"/>
          <w:szCs w:val="32"/>
          <w:lang w:eastAsia="zh-Hans"/>
        </w:rPr>
        <w:t>，</w:t>
      </w:r>
      <w:r>
        <w:rPr>
          <w:rFonts w:hint="eastAsia" w:ascii="仿宋" w:hAnsi="仿宋" w:eastAsia="仿宋" w:cs="仿宋"/>
          <w:sz w:val="32"/>
          <w:szCs w:val="32"/>
          <w:lang w:eastAsia="zh-Hans"/>
        </w:rPr>
        <w:t>可在右胸口或胸前印制</w:t>
      </w:r>
      <w:r>
        <w:rPr>
          <w:rFonts w:ascii="仿宋" w:hAnsi="仿宋" w:eastAsia="仿宋" w:cs="仿宋"/>
          <w:sz w:val="32"/>
          <w:szCs w:val="32"/>
          <w:lang w:eastAsia="zh-Hans"/>
        </w:rPr>
        <w:t>，</w:t>
      </w:r>
      <w:r>
        <w:rPr>
          <w:rFonts w:hint="eastAsia" w:ascii="仿宋" w:hAnsi="仿宋" w:eastAsia="仿宋" w:cs="仿宋"/>
          <w:sz w:val="32"/>
          <w:szCs w:val="32"/>
          <w:lang w:eastAsia="zh-Hans"/>
        </w:rPr>
        <w:t>号码高度不低于6cm</w:t>
      </w:r>
      <w:r>
        <w:rPr>
          <w:rFonts w:ascii="仿宋" w:hAnsi="仿宋" w:eastAsia="仿宋" w:cs="仿宋"/>
          <w:sz w:val="32"/>
          <w:szCs w:val="32"/>
          <w:lang w:eastAsia="zh-Hans"/>
        </w:rPr>
        <w:t>，</w:t>
      </w:r>
      <w:r>
        <w:rPr>
          <w:rFonts w:hint="eastAsia" w:ascii="仿宋" w:hAnsi="仿宋" w:eastAsia="仿宋" w:cs="仿宋"/>
          <w:sz w:val="32"/>
          <w:szCs w:val="32"/>
          <w:lang w:eastAsia="zh-Hans"/>
        </w:rPr>
        <w:t>不高于10cm</w:t>
      </w:r>
      <w:r>
        <w:rPr>
          <w:rFonts w:ascii="仿宋" w:hAnsi="仿宋" w:eastAsia="仿宋" w:cs="仿宋"/>
          <w:sz w:val="32"/>
          <w:szCs w:val="32"/>
          <w:lang w:eastAsia="zh-Hans"/>
        </w:rPr>
        <w:t>。</w:t>
      </w:r>
      <w:r>
        <w:rPr>
          <w:rFonts w:hint="eastAsia" w:ascii="仿宋" w:hAnsi="仿宋" w:eastAsia="仿宋" w:cs="仿宋"/>
          <w:sz w:val="32"/>
          <w:szCs w:val="32"/>
          <w:lang w:eastAsia="zh-Hans"/>
        </w:rPr>
        <w:t>比赛服短裤右裤腿</w:t>
      </w:r>
      <w:r>
        <w:rPr>
          <w:rFonts w:hint="eastAsia" w:ascii="仿宋" w:hAnsi="仿宋" w:eastAsia="仿宋" w:cs="仿宋"/>
          <w:sz w:val="32"/>
          <w:szCs w:val="32"/>
        </w:rPr>
        <w:t>须印有运动员号码</w:t>
      </w:r>
      <w:r>
        <w:rPr>
          <w:rFonts w:ascii="仿宋" w:hAnsi="仿宋" w:eastAsia="仿宋" w:cs="仿宋"/>
          <w:sz w:val="32"/>
          <w:szCs w:val="32"/>
        </w:rPr>
        <w:t>，</w:t>
      </w:r>
      <w:r>
        <w:rPr>
          <w:rFonts w:hint="eastAsia" w:ascii="仿宋" w:hAnsi="仿宋" w:eastAsia="仿宋" w:cs="仿宋"/>
          <w:sz w:val="32"/>
          <w:szCs w:val="32"/>
          <w:lang w:eastAsia="zh-Hans"/>
        </w:rPr>
        <w:t>号码</w:t>
      </w:r>
      <w:r>
        <w:rPr>
          <w:rFonts w:ascii="仿宋" w:hAnsi="仿宋" w:eastAsia="仿宋" w:cs="仿宋"/>
          <w:sz w:val="32"/>
          <w:szCs w:val="32"/>
        </w:rPr>
        <w:t>高度不低于6cm，不高于10cm</w:t>
      </w:r>
      <w:r>
        <w:rPr>
          <w:rFonts w:hint="eastAsia" w:ascii="仿宋" w:hAnsi="仿宋" w:eastAsia="仿宋" w:cs="仿宋"/>
          <w:sz w:val="32"/>
          <w:szCs w:val="32"/>
        </w:rPr>
        <w:t>。</w:t>
      </w:r>
      <w:r>
        <w:rPr>
          <w:rFonts w:hint="eastAsia" w:ascii="仿宋" w:hAnsi="仿宋" w:eastAsia="仿宋" w:cs="仿宋"/>
          <w:sz w:val="32"/>
          <w:szCs w:val="32"/>
          <w:lang w:eastAsia="zh-Hans"/>
        </w:rPr>
        <w:t>所有比赛服</w:t>
      </w:r>
      <w:r>
        <w:rPr>
          <w:rFonts w:hint="eastAsia" w:ascii="仿宋" w:hAnsi="仿宋" w:eastAsia="仿宋" w:cs="仿宋"/>
          <w:sz w:val="32"/>
          <w:szCs w:val="32"/>
        </w:rPr>
        <w:t>背后</w:t>
      </w:r>
      <w:r>
        <w:rPr>
          <w:rFonts w:hint="eastAsia" w:ascii="仿宋" w:hAnsi="仿宋" w:eastAsia="仿宋" w:cs="仿宋"/>
          <w:sz w:val="32"/>
          <w:szCs w:val="32"/>
          <w:lang w:eastAsia="zh-Hans"/>
        </w:rPr>
        <w:t>必须</w:t>
      </w:r>
      <w:r>
        <w:rPr>
          <w:rFonts w:hint="eastAsia" w:ascii="仿宋" w:hAnsi="仿宋" w:eastAsia="仿宋" w:cs="仿宋"/>
          <w:sz w:val="32"/>
          <w:szCs w:val="32"/>
        </w:rPr>
        <w:t>印有运动员的号码，号码高度不小于16</w:t>
      </w:r>
      <w:r>
        <w:rPr>
          <w:rFonts w:ascii="仿宋" w:hAnsi="仿宋" w:eastAsia="仿宋" w:cs="仿宋"/>
          <w:sz w:val="32"/>
          <w:szCs w:val="32"/>
        </w:rPr>
        <w:t>cm</w:t>
      </w:r>
      <w:r>
        <w:rPr>
          <w:rFonts w:hint="eastAsia" w:ascii="仿宋" w:hAnsi="仿宋" w:eastAsia="仿宋" w:cs="仿宋"/>
          <w:sz w:val="32"/>
          <w:szCs w:val="32"/>
        </w:rPr>
        <w:t>；</w:t>
      </w:r>
    </w:p>
    <w:p>
      <w:pPr>
        <w:ind w:firstLine="643" w:firstLineChars="200"/>
        <w:rPr>
          <w:rFonts w:ascii="仿宋" w:hAnsi="仿宋" w:eastAsia="仿宋" w:cs="仿宋"/>
          <w:color w:val="000000"/>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号码必须是一种颜色</w:t>
      </w:r>
      <w:r>
        <w:rPr>
          <w:rFonts w:hint="eastAsia" w:ascii="仿宋" w:hAnsi="仿宋" w:eastAsia="仿宋" w:cs="仿宋"/>
          <w:color w:val="000000"/>
          <w:sz w:val="32"/>
          <w:szCs w:val="32"/>
        </w:rPr>
        <w:t>，清晰可见，必须与比赛服颜色明显不同。</w:t>
      </w:r>
    </w:p>
    <w:p>
      <w:pPr>
        <w:spacing w:line="720" w:lineRule="auto"/>
        <w:jc w:val="center"/>
        <w:rPr>
          <w:rFonts w:ascii="仿宋" w:hAnsi="仿宋" w:eastAsia="仿宋" w:cs="仿宋"/>
          <w:color w:val="000000"/>
          <w:sz w:val="32"/>
          <w:szCs w:val="32"/>
        </w:rPr>
      </w:pPr>
      <w:r>
        <w:rPr>
          <w:rFonts w:hint="eastAsia" w:ascii="仿宋" w:hAnsi="仿宋" w:eastAsia="仿宋" w:cs="仿宋"/>
          <w:color w:val="000000"/>
          <w:sz w:val="32"/>
          <w:szCs w:val="32"/>
        </w:rPr>
        <w:t>第三章  比赛服文字</w:t>
      </w:r>
    </w:p>
    <w:p>
      <w:pPr>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第七条</w:t>
      </w:r>
      <w:r>
        <w:rPr>
          <w:rFonts w:hint="eastAsia" w:ascii="仿宋" w:hAnsi="仿宋" w:eastAsia="仿宋" w:cs="仿宋"/>
          <w:color w:val="000000"/>
          <w:sz w:val="32"/>
          <w:szCs w:val="32"/>
        </w:rPr>
        <w:t xml:space="preserve">  比赛服上衣背后必须印制队员的姓名，必须与报名名单一致，如运动员姓名过长，须经赛事组委会同意，截取使用较短名字。</w:t>
      </w:r>
    </w:p>
    <w:p>
      <w:pPr>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第八条</w:t>
      </w:r>
      <w:r>
        <w:rPr>
          <w:rFonts w:hint="eastAsia" w:ascii="仿宋" w:hAnsi="仿宋" w:eastAsia="仿宋" w:cs="仿宋"/>
          <w:color w:val="000000"/>
          <w:sz w:val="32"/>
          <w:szCs w:val="32"/>
        </w:rPr>
        <w:t xml:space="preserve">  姓名必须在背后号码正上方，文字高度不少于4cm</w:t>
      </w:r>
      <w:r>
        <w:rPr>
          <w:rFonts w:ascii="仿宋" w:hAnsi="仿宋" w:eastAsia="仿宋" w:cs="仿宋"/>
          <w:color w:val="000000"/>
          <w:sz w:val="32"/>
          <w:szCs w:val="32"/>
        </w:rPr>
        <w:t>，</w:t>
      </w:r>
      <w:r>
        <w:rPr>
          <w:rFonts w:hint="eastAsia" w:ascii="仿宋" w:hAnsi="仿宋" w:eastAsia="仿宋" w:cs="仿宋"/>
          <w:color w:val="000000"/>
          <w:sz w:val="32"/>
          <w:szCs w:val="32"/>
        </w:rPr>
        <w:t>不高于8cm，姓名必须呈现为一行文字，不得印刷为多行排列。</w:t>
      </w:r>
    </w:p>
    <w:p>
      <w:pPr>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第九条</w:t>
      </w:r>
      <w:r>
        <w:rPr>
          <w:rFonts w:hint="eastAsia" w:ascii="仿宋" w:hAnsi="仿宋" w:eastAsia="仿宋" w:cs="仿宋"/>
          <w:color w:val="000000"/>
          <w:sz w:val="32"/>
          <w:szCs w:val="32"/>
        </w:rPr>
        <w:t xml:space="preserve">  比赛服上衣正面必须印制参赛队伍代表省份队名，如Bei Jing、北京队等有辨识度的名称。</w:t>
      </w:r>
    </w:p>
    <w:p>
      <w:pPr>
        <w:pStyle w:val="5"/>
        <w:ind w:firstLine="643" w:firstLineChars="200"/>
        <w:rPr>
          <w:rFonts w:eastAsia="仿宋"/>
        </w:rPr>
      </w:pPr>
      <w:r>
        <w:rPr>
          <w:rFonts w:hint="eastAsia" w:ascii="仿宋" w:hAnsi="仿宋" w:eastAsia="仿宋" w:cs="仿宋"/>
          <w:b/>
          <w:bCs/>
          <w:color w:val="000000"/>
          <w:sz w:val="32"/>
          <w:szCs w:val="32"/>
        </w:rPr>
        <w:t>第十条</w:t>
      </w:r>
      <w:r>
        <w:rPr>
          <w:rFonts w:hint="eastAsia" w:ascii="仿宋" w:hAnsi="仿宋" w:eastAsia="仿宋" w:cs="仿宋"/>
          <w:color w:val="000000"/>
          <w:sz w:val="32"/>
          <w:szCs w:val="32"/>
        </w:rPr>
        <w:t xml:space="preserve">  文字要求清晰可见，字体不限。</w:t>
      </w:r>
    </w:p>
    <w:p>
      <w:pPr>
        <w:spacing w:line="720" w:lineRule="auto"/>
        <w:jc w:val="center"/>
        <w:rPr>
          <w:rFonts w:ascii="仿宋" w:hAnsi="仿宋" w:eastAsia="仿宋" w:cs="仿宋"/>
          <w:color w:val="000000"/>
          <w:sz w:val="32"/>
          <w:szCs w:val="32"/>
        </w:rPr>
      </w:pPr>
      <w:r>
        <w:rPr>
          <w:rFonts w:hint="eastAsia" w:ascii="仿宋" w:hAnsi="仿宋" w:eastAsia="仿宋" w:cs="仿宋"/>
          <w:color w:val="000000"/>
          <w:sz w:val="32"/>
          <w:szCs w:val="32"/>
        </w:rPr>
        <w:t>第四章  比赛服图案、logo</w:t>
      </w:r>
    </w:p>
    <w:p>
      <w:pPr>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第十条</w:t>
      </w:r>
      <w:r>
        <w:rPr>
          <w:rFonts w:hint="eastAsia" w:ascii="仿宋" w:hAnsi="仿宋" w:eastAsia="仿宋" w:cs="仿宋"/>
          <w:color w:val="000000"/>
          <w:sz w:val="32"/>
          <w:szCs w:val="32"/>
        </w:rPr>
        <w:t xml:space="preserve">  比赛服上图案禁止出现暴力、低俗、血腥、反动等不良元素。</w:t>
      </w:r>
    </w:p>
    <w:p>
      <w:pPr>
        <w:widowControl/>
        <w:jc w:val="left"/>
        <w:rPr>
          <w:rFonts w:ascii="仿宋" w:hAnsi="仿宋" w:eastAsia="仿宋" w:cs="仿宋"/>
          <w:color w:val="000000"/>
          <w:sz w:val="32"/>
          <w:szCs w:val="32"/>
        </w:rPr>
      </w:pPr>
      <w:r>
        <w:rPr>
          <w:rFonts w:hint="eastAsia" w:ascii="仿宋" w:hAnsi="仿宋" w:eastAsia="仿宋" w:cs="仿宋"/>
          <w:b/>
          <w:bCs/>
          <w:color w:val="000000"/>
          <w:sz w:val="32"/>
          <w:szCs w:val="32"/>
        </w:rPr>
        <w:t>第十一条</w:t>
      </w:r>
      <w:r>
        <w:rPr>
          <w:rFonts w:hint="eastAsia" w:ascii="仿宋" w:hAnsi="仿宋" w:eastAsia="仿宋" w:cs="仿宋"/>
          <w:color w:val="000000"/>
          <w:sz w:val="32"/>
          <w:szCs w:val="32"/>
        </w:rPr>
        <w:t xml:space="preserve">  比赛服可印有服装商标、赞助商标志（严禁烟草广告），</w:t>
      </w:r>
      <w:r>
        <w:rPr>
          <w:rFonts w:ascii="仿宋" w:hAnsi="仿宋" w:eastAsia="仿宋" w:cs="仿宋"/>
          <w:color w:val="000000"/>
          <w:kern w:val="0"/>
          <w:sz w:val="31"/>
          <w:szCs w:val="31"/>
          <w:lang w:bidi="ar"/>
        </w:rPr>
        <w:t>赞助商标志在比赛服上位置，</w:t>
      </w:r>
      <w:r>
        <w:rPr>
          <w:rFonts w:hint="eastAsia" w:ascii="仿宋" w:hAnsi="仿宋" w:eastAsia="仿宋" w:cs="仿宋"/>
          <w:color w:val="000000"/>
          <w:kern w:val="0"/>
          <w:sz w:val="31"/>
          <w:szCs w:val="31"/>
          <w:lang w:bidi="ar"/>
        </w:rPr>
        <w:t>只可出现在</w:t>
      </w:r>
      <w:r>
        <w:rPr>
          <w:rFonts w:hint="eastAsia" w:ascii="仿宋" w:hAnsi="仿宋" w:eastAsia="仿宋" w:cs="仿宋"/>
          <w:color w:val="000000"/>
          <w:kern w:val="0"/>
          <w:sz w:val="31"/>
          <w:szCs w:val="31"/>
          <w:lang w:eastAsia="zh-Hans" w:bidi="ar"/>
        </w:rPr>
        <w:t>衣服</w:t>
      </w:r>
      <w:r>
        <w:rPr>
          <w:rFonts w:hint="eastAsia" w:ascii="仿宋" w:hAnsi="仿宋" w:eastAsia="仿宋" w:cs="仿宋"/>
          <w:color w:val="000000"/>
          <w:kern w:val="0"/>
          <w:sz w:val="31"/>
          <w:szCs w:val="31"/>
          <w:lang w:bidi="ar"/>
        </w:rPr>
        <w:t>前部上方、背部号码下方、左臂和短裤右腿侧，</w:t>
      </w:r>
      <w:r>
        <w:rPr>
          <w:rFonts w:hint="eastAsia" w:ascii="仿宋" w:hAnsi="仿宋" w:eastAsia="仿宋" w:cs="仿宋"/>
          <w:color w:val="000000"/>
          <w:sz w:val="32"/>
          <w:szCs w:val="32"/>
        </w:rPr>
        <w:t>两套比赛服需统一。</w:t>
      </w:r>
    </w:p>
    <w:p>
      <w:pPr>
        <w:spacing w:line="720" w:lineRule="auto"/>
        <w:jc w:val="center"/>
        <w:rPr>
          <w:rFonts w:ascii="仿宋" w:hAnsi="仿宋" w:eastAsia="仿宋" w:cs="仿宋"/>
          <w:color w:val="000000"/>
          <w:sz w:val="32"/>
          <w:szCs w:val="32"/>
        </w:rPr>
      </w:pPr>
      <w:r>
        <w:rPr>
          <w:rFonts w:hint="eastAsia" w:ascii="仿宋" w:hAnsi="仿宋" w:eastAsia="仿宋" w:cs="仿宋"/>
          <w:color w:val="000000"/>
          <w:sz w:val="32"/>
          <w:szCs w:val="32"/>
        </w:rPr>
        <w:t>第五章  比赛服样式</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比赛服上衣</w:t>
      </w:r>
      <w:r>
        <w:rPr>
          <w:rFonts w:hint="eastAsia" w:ascii="仿宋" w:hAnsi="仿宋" w:eastAsia="仿宋" w:cs="仿宋"/>
          <w:sz w:val="32"/>
          <w:szCs w:val="32"/>
          <w:lang w:eastAsia="zh-Hans"/>
        </w:rPr>
        <w:t>为</w:t>
      </w:r>
      <w:r>
        <w:rPr>
          <w:rFonts w:hint="eastAsia" w:ascii="仿宋" w:hAnsi="仿宋" w:eastAsia="仿宋" w:cs="仿宋"/>
          <w:sz w:val="32"/>
          <w:szCs w:val="32"/>
        </w:rPr>
        <w:t>长短袖</w:t>
      </w:r>
      <w:r>
        <w:rPr>
          <w:rFonts w:ascii="仿宋" w:hAnsi="仿宋" w:eastAsia="仿宋" w:cs="仿宋"/>
          <w:sz w:val="32"/>
          <w:szCs w:val="32"/>
        </w:rPr>
        <w:t>，</w:t>
      </w:r>
      <w:r>
        <w:rPr>
          <w:rFonts w:hint="eastAsia" w:ascii="仿宋" w:hAnsi="仿宋" w:eastAsia="仿宋" w:cs="仿宋"/>
          <w:sz w:val="32"/>
          <w:szCs w:val="32"/>
        </w:rPr>
        <w:t>帽子不做限制。</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比赛服下装必须为短裤。</w:t>
      </w:r>
    </w:p>
    <w:p>
      <w:pPr>
        <w:ind w:firstLine="643" w:firstLineChars="200"/>
      </w:pPr>
      <w:r>
        <w:rPr>
          <w:rFonts w:hint="eastAsia" w:ascii="仿宋" w:hAnsi="仿宋" w:eastAsia="仿宋" w:cs="仿宋"/>
          <w:b/>
          <w:bCs/>
          <w:sz w:val="32"/>
          <w:szCs w:val="32"/>
        </w:rPr>
        <w:t>第十四条</w:t>
      </w:r>
      <w:r>
        <w:rPr>
          <w:rFonts w:hint="eastAsia" w:ascii="仿宋" w:hAnsi="仿宋" w:eastAsia="仿宋" w:cs="仿宋"/>
          <w:sz w:val="32"/>
          <w:szCs w:val="32"/>
        </w:rPr>
        <w:t xml:space="preserve">  比赛服上下装不得出现大面积镂空。不得出现面罩、拉链、挂链以及其他任何硬质装饰挂件。</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未尽事宜，另行通知。</w:t>
      </w:r>
    </w:p>
    <w:p>
      <w:pPr>
        <w:ind w:firstLine="643" w:firstLineChars="200"/>
        <w:jc w:val="left"/>
        <w:rPr>
          <w:rFonts w:ascii="仿宋" w:hAnsi="仿宋" w:eastAsia="仿宋" w:cs="仿宋"/>
          <w:sz w:val="32"/>
          <w:szCs w:val="32"/>
        </w:rPr>
      </w:pPr>
      <w:r>
        <w:rPr>
          <w:rFonts w:hint="eastAsia" w:ascii="仿宋" w:hAnsi="仿宋" w:eastAsia="仿宋" w:cs="仿宋"/>
          <w:b/>
          <w:bCs/>
          <w:color w:val="000000"/>
          <w:sz w:val="32"/>
          <w:szCs w:val="32"/>
        </w:rPr>
        <w:t xml:space="preserve">第十六条  </w:t>
      </w:r>
      <w:r>
        <w:rPr>
          <w:rFonts w:hint="eastAsia" w:ascii="仿宋" w:hAnsi="仿宋" w:eastAsia="仿宋" w:cs="仿宋"/>
          <w:sz w:val="32"/>
          <w:szCs w:val="32"/>
        </w:rPr>
        <w:t xml:space="preserve">本规定解释权属赛事组委会。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br w:type="page"/>
      </w:r>
    </w:p>
    <w:p/>
    <w:p>
      <w:pPr>
        <w:pStyle w:val="5"/>
        <w:jc w:val="center"/>
        <w:rPr>
          <w:rFonts w:ascii="仿宋" w:hAnsi="仿宋" w:eastAsia="仿宋" w:cs="仿宋"/>
          <w:b/>
          <w:bCs/>
        </w:rPr>
      </w:pPr>
      <w:r>
        <w:drawing>
          <wp:inline distT="0" distB="0" distL="114300" distR="114300">
            <wp:extent cx="5272405" cy="3037840"/>
            <wp:effectExtent l="0" t="0" r="444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2405" cy="3037840"/>
                    </a:xfrm>
                    <a:prstGeom prst="rect">
                      <a:avLst/>
                    </a:prstGeom>
                    <a:noFill/>
                    <a:ln>
                      <a:noFill/>
                    </a:ln>
                  </pic:spPr>
                </pic:pic>
              </a:graphicData>
            </a:graphic>
          </wp:inline>
        </w:drawing>
      </w:r>
    </w:p>
    <w:p>
      <w:pPr>
        <w:pStyle w:val="5"/>
        <w:jc w:val="center"/>
        <w:rPr>
          <w:rFonts w:ascii="仿宋" w:hAnsi="仿宋" w:eastAsia="仿宋" w:cs="仿宋"/>
          <w:b/>
          <w:bCs/>
        </w:rPr>
      </w:pPr>
    </w:p>
    <w:p>
      <w:pPr>
        <w:pStyle w:val="5"/>
        <w:jc w:val="center"/>
        <w:rPr>
          <w:rFonts w:ascii="仿宋" w:hAnsi="仿宋" w:eastAsia="仿宋" w:cs="仿宋"/>
          <w:b/>
          <w:bCs/>
        </w:rPr>
      </w:pPr>
      <w:r>
        <w:rPr>
          <w:rFonts w:hint="eastAsia" w:ascii="仿宋" w:hAnsi="仿宋" w:eastAsia="仿宋" w:cs="仿宋"/>
          <w:b/>
          <w:bCs/>
        </w:rPr>
        <w:t>示例1</w:t>
      </w:r>
    </w:p>
    <w:p>
      <w:pPr>
        <w:rPr>
          <w:rFonts w:ascii="仿宋" w:hAnsi="仿宋" w:eastAsia="仿宋" w:cs="仿宋"/>
        </w:rPr>
      </w:pPr>
    </w:p>
    <w:p>
      <w:pPr>
        <w:pStyle w:val="5"/>
      </w:pPr>
      <w:r>
        <w:drawing>
          <wp:inline distT="0" distB="0" distL="114300" distR="114300">
            <wp:extent cx="5268595" cy="3030220"/>
            <wp:effectExtent l="0" t="0" r="825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68595" cy="3030220"/>
                    </a:xfrm>
                    <a:prstGeom prst="rect">
                      <a:avLst/>
                    </a:prstGeom>
                    <a:noFill/>
                    <a:ln>
                      <a:noFill/>
                    </a:ln>
                  </pic:spPr>
                </pic:pic>
              </a:graphicData>
            </a:graphic>
          </wp:inline>
        </w:drawing>
      </w:r>
    </w:p>
    <w:p>
      <w:pPr>
        <w:pStyle w:val="5"/>
      </w:pPr>
    </w:p>
    <w:p/>
    <w:p>
      <w:pPr>
        <w:pStyle w:val="5"/>
        <w:jc w:val="center"/>
        <w:rPr>
          <w:rFonts w:ascii="仿宋" w:hAnsi="仿宋" w:eastAsia="仿宋" w:cs="仿宋"/>
          <w:b/>
          <w:bCs/>
        </w:rPr>
      </w:pPr>
      <w:r>
        <w:rPr>
          <w:rFonts w:hint="eastAsia" w:ascii="仿宋" w:hAnsi="仿宋" w:eastAsia="仿宋" w:cs="仿宋"/>
          <w:b/>
          <w:bCs/>
        </w:rPr>
        <w:t>示例2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450805C-3835-482B-8ADB-23E1DE1F632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1112B477-9DE0-4682-BF96-7EE2582A9138}"/>
  </w:font>
  <w:font w:name="方正公文小标宋">
    <w:altName w:val="宋体"/>
    <w:panose1 w:val="02000500000000000000"/>
    <w:charset w:val="86"/>
    <w:family w:val="auto"/>
    <w:pitch w:val="default"/>
    <w:sig w:usb0="00000000" w:usb1="00000000" w:usb2="00000000" w:usb3="00000000" w:csb0="00160000" w:csb1="00000000"/>
    <w:embedRegular r:id="rId3" w:fontKey="{549DA62A-7E22-4E8C-9A4B-5D1217EAC981}"/>
  </w:font>
  <w:font w:name="仿宋">
    <w:panose1 w:val="02010609060101010101"/>
    <w:charset w:val="86"/>
    <w:family w:val="modern"/>
    <w:pitch w:val="default"/>
    <w:sig w:usb0="800002BF" w:usb1="38CF7CFA" w:usb2="00000016" w:usb3="00000000" w:csb0="00040001" w:csb1="00000000"/>
    <w:embedRegular r:id="rId4" w:fontKey="{DE22C918-31A1-4B70-B2EF-425EF2C56E6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E8865"/>
    <w:multiLevelType w:val="singleLevel"/>
    <w:tmpl w:val="780E886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jYzYzQwMTNhOWFmY2E2MTkwZWM2ZDg1YTBmOGYifQ=="/>
  </w:docVars>
  <w:rsids>
    <w:rsidRoot w:val="41774F09"/>
    <w:rsid w:val="4177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cs="宋体"/>
      <w:sz w:val="21"/>
      <w:szCs w:val="21"/>
    </w:rPr>
  </w:style>
  <w:style w:type="paragraph" w:styleId="3">
    <w:name w:val="Body Text Indent"/>
    <w:basedOn w:val="1"/>
    <w:next w:val="4"/>
    <w:qFormat/>
    <w:uiPriority w:val="0"/>
    <w:pPr>
      <w:ind w:left="360" w:firstLine="56" w:firstLineChars="20"/>
    </w:pPr>
    <w:rPr>
      <w:rFonts w:eastAsia="仿宋_GB2312"/>
      <w:kern w:val="0"/>
      <w:sz w:val="32"/>
    </w:rPr>
  </w:style>
  <w:style w:type="paragraph" w:styleId="4">
    <w:name w:val="envelope return"/>
    <w:basedOn w:val="1"/>
    <w:qFormat/>
    <w:uiPriority w:val="99"/>
    <w:pPr>
      <w:snapToGrid w:val="0"/>
    </w:pPr>
    <w:rPr>
      <w:rFonts w:ascii="Arial" w:hAnsi="Arial"/>
    </w:rPr>
  </w:style>
  <w:style w:type="paragraph" w:styleId="5">
    <w:name w:val="Body Text"/>
    <w:basedOn w:val="1"/>
    <w:next w:val="1"/>
    <w:qFormat/>
    <w:uiPriority w:val="0"/>
    <w:rPr>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2024-06-06T13:50:00Z</dcterms:created>
  <dc:creator>Ansghone</dc:creator>
  <cp:lastModifiedBy>Ansghone</cp:lastModifiedBy>
  <dcterms:modified xsi:type="dcterms:W3CDTF">2024-06-06T13:51:05Z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01CDAC7E4BD1415D896A47F63486A01A_11</vt:lpwstr>
  </property>
</Properties>
</file>