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bCs/>
          <w:sz w:val="32"/>
          <w:szCs w:val="32"/>
        </w:rPr>
      </w:pPr>
      <w:r>
        <w:rPr>
          <w:rStyle w:val="7"/>
          <w:rFonts w:hint="eastAsia" w:ascii="仿宋" w:hAnsi="仿宋" w:eastAsia="仿宋" w:cs="仿宋"/>
          <w:b w:val="0"/>
          <w:bCs/>
          <w:color w:val="000000"/>
          <w:sz w:val="32"/>
          <w:szCs w:val="32"/>
          <w:shd w:val="clear" w:color="auto" w:fill="FFFFFF"/>
        </w:rPr>
        <w:t>附件</w:t>
      </w:r>
      <w:r>
        <w:rPr>
          <w:rStyle w:val="7"/>
          <w:rFonts w:hint="default" w:ascii="仿宋" w:hAnsi="仿宋" w:eastAsia="仿宋" w:cs="仿宋"/>
          <w:b w:val="0"/>
          <w:bCs/>
          <w:color w:val="000000"/>
          <w:sz w:val="32"/>
          <w:szCs w:val="32"/>
          <w:shd w:val="clear" w:color="auto" w:fill="FFFFFF"/>
        </w:rPr>
        <w:t>2</w:t>
      </w:r>
      <w:r>
        <w:rPr>
          <w:rStyle w:val="7"/>
          <w:rFonts w:hint="eastAsia" w:ascii="仿宋" w:hAnsi="仿宋" w:eastAsia="仿宋" w:cs="仿宋"/>
          <w:b w:val="0"/>
          <w:bCs/>
          <w:color w:val="000000"/>
          <w:sz w:val="32"/>
          <w:szCs w:val="32"/>
          <w:shd w:val="clear" w:color="auto" w:fill="FFFFFF"/>
        </w:rPr>
        <w:t>：</w:t>
      </w:r>
    </w:p>
    <w:p>
      <w:pPr>
        <w:jc w:val="center"/>
        <w:rPr>
          <w:rFonts w:hint="eastAsia" w:ascii="方正小标宋简体" w:hAnsi="仿宋" w:eastAsia="方正小标宋简体"/>
          <w:bCs/>
          <w:sz w:val="36"/>
          <w:szCs w:val="36"/>
          <w:lang w:val="en-US" w:eastAsia="zh-Hans"/>
        </w:rPr>
      </w:pPr>
      <w:r>
        <w:rPr>
          <w:rFonts w:hint="eastAsia" w:ascii="方正小标宋简体" w:hAnsi="仿宋" w:eastAsia="方正小标宋简体"/>
          <w:bCs/>
          <w:sz w:val="36"/>
          <w:szCs w:val="36"/>
        </w:rPr>
        <w:t>202</w:t>
      </w:r>
      <w:r>
        <w:rPr>
          <w:rFonts w:ascii="方正小标宋简体" w:hAnsi="仿宋" w:eastAsia="方正小标宋简体"/>
          <w:bCs/>
          <w:sz w:val="36"/>
          <w:szCs w:val="36"/>
        </w:rPr>
        <w:t>3</w:t>
      </w:r>
      <w:r>
        <w:rPr>
          <w:rFonts w:hint="eastAsia" w:ascii="方正小标宋简体" w:hAnsi="仿宋" w:eastAsia="方正小标宋简体"/>
          <w:bCs/>
          <w:sz w:val="36"/>
          <w:szCs w:val="36"/>
          <w:lang w:val="en-US" w:eastAsia="zh-Hans"/>
        </w:rPr>
        <w:t>年中国武道</w:t>
      </w:r>
      <w:r>
        <w:rPr>
          <w:rFonts w:hint="default" w:ascii="方正小标宋简体" w:hAnsi="仿宋" w:eastAsia="方正小标宋简体"/>
          <w:bCs/>
          <w:sz w:val="36"/>
          <w:szCs w:val="36"/>
          <w:lang w:eastAsia="zh-Hans"/>
        </w:rPr>
        <w:t>·</w:t>
      </w:r>
      <w:r>
        <w:rPr>
          <w:rFonts w:hint="eastAsia" w:ascii="方正小标宋简体" w:hAnsi="仿宋" w:eastAsia="方正小标宋简体"/>
          <w:bCs/>
          <w:sz w:val="36"/>
          <w:szCs w:val="36"/>
          <w:lang w:val="en-US" w:eastAsia="zh-Hans"/>
        </w:rPr>
        <w:t>综合体能大赛</w:t>
      </w:r>
    </w:p>
    <w:p>
      <w:pPr>
        <w:jc w:val="center"/>
        <w:rPr>
          <w:rFonts w:hint="eastAsia" w:ascii="方正小标宋简体" w:hAnsi="仿宋" w:eastAsia="方正小标宋简体"/>
          <w:bCs/>
          <w:sz w:val="36"/>
          <w:szCs w:val="36"/>
        </w:rPr>
      </w:pPr>
      <w:r>
        <w:rPr>
          <w:rFonts w:hint="eastAsia" w:ascii="方正小标宋简体" w:hAnsi="仿宋" w:eastAsia="方正小标宋简体"/>
          <w:bCs/>
          <w:sz w:val="36"/>
          <w:szCs w:val="36"/>
        </w:rPr>
        <w:t>竞赛须知</w:t>
      </w:r>
    </w:p>
    <w:p>
      <w:pPr>
        <w:pStyle w:val="2"/>
      </w:pPr>
    </w:p>
    <w:p>
      <w:pPr>
        <w:ind w:firstLine="640" w:firstLineChars="200"/>
        <w:rPr>
          <w:rFonts w:ascii="黑体" w:hAnsi="黑体" w:eastAsia="黑体"/>
          <w:bCs/>
          <w:sz w:val="32"/>
          <w:szCs w:val="32"/>
        </w:rPr>
      </w:pPr>
      <w:r>
        <w:rPr>
          <w:rFonts w:hint="eastAsia" w:ascii="黑体" w:hAnsi="黑体" w:eastAsia="黑体"/>
          <w:bCs/>
          <w:sz w:val="32"/>
          <w:szCs w:val="32"/>
        </w:rPr>
        <w:t>一、签到</w:t>
      </w:r>
    </w:p>
    <w:p>
      <w:pPr>
        <w:ind w:firstLine="640" w:firstLineChars="200"/>
        <w:rPr>
          <w:rFonts w:ascii="仿宋" w:hAnsi="仿宋" w:eastAsia="仿宋"/>
          <w:sz w:val="32"/>
          <w:szCs w:val="32"/>
        </w:rPr>
      </w:pPr>
      <w:r>
        <w:rPr>
          <w:rFonts w:hint="eastAsia" w:ascii="仿宋" w:hAnsi="仿宋" w:eastAsia="仿宋"/>
          <w:sz w:val="32"/>
          <w:szCs w:val="32"/>
        </w:rPr>
        <w:t>签到区于赛前60分钟对运动员开放，选手可根据参赛号码在签到处凭本人身份证、参赛</w:t>
      </w:r>
      <w:r>
        <w:rPr>
          <w:rFonts w:hint="eastAsia" w:ascii="仿宋" w:hAnsi="仿宋" w:eastAsia="仿宋"/>
          <w:sz w:val="32"/>
          <w:szCs w:val="32"/>
          <w:lang w:eastAsia="zh-Hans"/>
        </w:rPr>
        <w:t>凭证</w:t>
      </w:r>
      <w:r>
        <w:rPr>
          <w:rFonts w:hint="eastAsia" w:ascii="仿宋" w:hAnsi="仿宋" w:eastAsia="仿宋"/>
          <w:sz w:val="32"/>
          <w:szCs w:val="32"/>
        </w:rPr>
        <w:t>进行现场签到及领物。</w:t>
      </w:r>
    </w:p>
    <w:p>
      <w:pPr>
        <w:ind w:firstLine="640" w:firstLineChars="200"/>
        <w:rPr>
          <w:rFonts w:ascii="黑体" w:hAnsi="黑体" w:eastAsia="黑体"/>
          <w:bCs/>
          <w:sz w:val="32"/>
          <w:szCs w:val="32"/>
        </w:rPr>
      </w:pPr>
      <w:r>
        <w:rPr>
          <w:rFonts w:hint="eastAsia" w:ascii="黑体" w:hAnsi="黑体" w:eastAsia="黑体"/>
          <w:bCs/>
          <w:sz w:val="32"/>
          <w:szCs w:val="32"/>
          <w:lang w:val="en-US" w:eastAsia="zh-Hans"/>
        </w:rPr>
        <w:t>二</w:t>
      </w:r>
      <w:r>
        <w:rPr>
          <w:rFonts w:hint="eastAsia" w:ascii="黑体" w:hAnsi="黑体" w:eastAsia="黑体"/>
          <w:bCs/>
          <w:sz w:val="32"/>
          <w:szCs w:val="32"/>
        </w:rPr>
        <w:t>、检录</w:t>
      </w:r>
    </w:p>
    <w:p>
      <w:pPr>
        <w:ind w:firstLine="640" w:firstLineChars="200"/>
        <w:rPr>
          <w:rFonts w:ascii="仿宋" w:hAnsi="仿宋" w:eastAsia="仿宋"/>
          <w:sz w:val="32"/>
          <w:szCs w:val="32"/>
        </w:rPr>
      </w:pPr>
      <w:r>
        <w:rPr>
          <w:rFonts w:hint="eastAsia" w:ascii="仿宋" w:hAnsi="仿宋" w:eastAsia="仿宋"/>
          <w:sz w:val="32"/>
          <w:szCs w:val="32"/>
        </w:rPr>
        <w:t>每组别的运动员于赛前30分钟开放检录，所在组别见《分组公告》。选手需配合完成身份核验等工作，确认选手比赛装备，填写检录表，检录完毕后选手进入候场热身区进行赛前候场热身准备进入赛场等待</w:t>
      </w:r>
      <w:r>
        <w:rPr>
          <w:rFonts w:hint="eastAsia" w:ascii="仿宋" w:hAnsi="仿宋" w:eastAsia="仿宋"/>
          <w:sz w:val="32"/>
          <w:szCs w:val="32"/>
          <w:lang w:val="en-US" w:eastAsia="zh-Hans"/>
        </w:rPr>
        <w:t>测试</w:t>
      </w:r>
      <w:r>
        <w:rPr>
          <w:rFonts w:hint="eastAsia" w:ascii="仿宋" w:hAnsi="仿宋" w:eastAsia="仿宋"/>
          <w:sz w:val="32"/>
          <w:szCs w:val="32"/>
        </w:rPr>
        <w:t>。</w:t>
      </w:r>
    </w:p>
    <w:p>
      <w:pPr>
        <w:ind w:firstLine="640" w:firstLineChars="200"/>
        <w:rPr>
          <w:rFonts w:hint="eastAsia" w:ascii="黑体" w:hAnsi="黑体" w:eastAsia="黑体"/>
          <w:bCs/>
          <w:sz w:val="32"/>
          <w:szCs w:val="32"/>
          <w:lang w:val="en-US" w:eastAsia="zh-Hans"/>
        </w:rPr>
      </w:pPr>
      <w:r>
        <w:rPr>
          <w:rFonts w:hint="eastAsia" w:ascii="黑体" w:hAnsi="黑体" w:eastAsia="黑体"/>
          <w:bCs/>
          <w:sz w:val="32"/>
          <w:szCs w:val="32"/>
          <w:lang w:val="en-US" w:eastAsia="zh-Hans"/>
        </w:rPr>
        <w:t>三</w:t>
      </w:r>
      <w:r>
        <w:rPr>
          <w:rFonts w:hint="eastAsia" w:ascii="黑体" w:hAnsi="黑体" w:eastAsia="黑体"/>
          <w:bCs/>
          <w:sz w:val="32"/>
          <w:szCs w:val="32"/>
        </w:rPr>
        <w:t>、</w:t>
      </w:r>
      <w:r>
        <w:rPr>
          <w:rFonts w:hint="eastAsia" w:ascii="黑体" w:hAnsi="黑体" w:eastAsia="黑体"/>
          <w:bCs/>
          <w:sz w:val="32"/>
          <w:szCs w:val="32"/>
          <w:lang w:val="en-US" w:eastAsia="zh-Hans"/>
        </w:rPr>
        <w:t>测试</w:t>
      </w:r>
    </w:p>
    <w:p>
      <w:pPr>
        <w:ind w:firstLine="640" w:firstLineChars="200"/>
        <w:rPr>
          <w:rFonts w:ascii="仿宋" w:hAnsi="仿宋" w:eastAsia="仿宋"/>
          <w:sz w:val="32"/>
          <w:szCs w:val="32"/>
        </w:rPr>
      </w:pPr>
      <w:r>
        <w:rPr>
          <w:rFonts w:hint="eastAsia" w:ascii="仿宋" w:hAnsi="仿宋" w:eastAsia="仿宋"/>
          <w:sz w:val="32"/>
          <w:szCs w:val="32"/>
        </w:rPr>
        <w:t>采用现场裁判</w:t>
      </w:r>
      <w:r>
        <w:rPr>
          <w:rFonts w:hint="eastAsia" w:ascii="仿宋" w:hAnsi="仿宋" w:eastAsia="仿宋"/>
          <w:sz w:val="32"/>
          <w:szCs w:val="32"/>
          <w:lang w:val="en-US" w:eastAsia="zh-Hans"/>
        </w:rPr>
        <w:t>示意入场测试</w:t>
      </w:r>
      <w:r>
        <w:rPr>
          <w:rFonts w:hint="eastAsia" w:ascii="仿宋" w:hAnsi="仿宋" w:eastAsia="仿宋"/>
          <w:sz w:val="32"/>
          <w:szCs w:val="32"/>
        </w:rPr>
        <w:t>的办法。</w:t>
      </w:r>
    </w:p>
    <w:p>
      <w:pPr>
        <w:ind w:firstLine="640" w:firstLineChars="200"/>
        <w:rPr>
          <w:rFonts w:hint="eastAsia" w:ascii="黑体" w:hAnsi="黑体" w:eastAsia="黑体"/>
          <w:bCs/>
          <w:sz w:val="32"/>
          <w:szCs w:val="32"/>
          <w:lang w:val="en-US" w:eastAsia="zh-Hans"/>
        </w:rPr>
      </w:pPr>
      <w:r>
        <w:rPr>
          <w:rFonts w:hint="eastAsia" w:ascii="黑体" w:hAnsi="黑体" w:eastAsia="黑体"/>
          <w:bCs/>
          <w:sz w:val="32"/>
          <w:szCs w:val="32"/>
          <w:lang w:val="en-US" w:eastAsia="zh-Hans"/>
        </w:rPr>
        <w:t>四</w:t>
      </w:r>
      <w:r>
        <w:rPr>
          <w:rFonts w:hint="eastAsia" w:ascii="黑体" w:hAnsi="黑体" w:eastAsia="黑体"/>
          <w:bCs/>
          <w:sz w:val="32"/>
          <w:szCs w:val="32"/>
        </w:rPr>
        <w:t>、计</w:t>
      </w:r>
      <w:r>
        <w:rPr>
          <w:rFonts w:hint="eastAsia" w:ascii="黑体" w:hAnsi="黑体" w:eastAsia="黑体"/>
          <w:bCs/>
          <w:sz w:val="32"/>
          <w:szCs w:val="32"/>
          <w:lang w:val="en-US" w:eastAsia="zh-Hans"/>
        </w:rPr>
        <w:t>分</w:t>
      </w:r>
    </w:p>
    <w:p>
      <w:pPr>
        <w:ind w:firstLine="640" w:firstLineChars="200"/>
        <w:rPr>
          <w:rFonts w:ascii="仿宋" w:hAnsi="仿宋" w:eastAsia="仿宋"/>
          <w:sz w:val="32"/>
          <w:szCs w:val="32"/>
        </w:rPr>
      </w:pPr>
      <w:r>
        <w:rPr>
          <w:rFonts w:hint="eastAsia" w:ascii="仿宋" w:hAnsi="仿宋" w:eastAsia="仿宋"/>
          <w:sz w:val="32"/>
          <w:szCs w:val="32"/>
        </w:rPr>
        <w:t>比赛采用</w:t>
      </w:r>
      <w:r>
        <w:rPr>
          <w:rFonts w:hint="eastAsia" w:ascii="仿宋" w:hAnsi="仿宋" w:eastAsia="仿宋"/>
          <w:sz w:val="32"/>
          <w:szCs w:val="32"/>
          <w:lang w:val="en-US" w:eastAsia="zh-Hans"/>
        </w:rPr>
        <w:t>器材设备报分</w:t>
      </w:r>
      <w:r>
        <w:rPr>
          <w:rFonts w:hint="default" w:ascii="仿宋" w:hAnsi="仿宋" w:eastAsia="仿宋"/>
          <w:sz w:val="32"/>
          <w:szCs w:val="32"/>
          <w:lang w:eastAsia="zh-Hans"/>
        </w:rPr>
        <w:t>，</w:t>
      </w:r>
      <w:r>
        <w:rPr>
          <w:rFonts w:hint="eastAsia" w:ascii="仿宋" w:hAnsi="仿宋" w:eastAsia="仿宋"/>
          <w:sz w:val="32"/>
          <w:szCs w:val="32"/>
        </w:rPr>
        <w:t>裁判员手动计</w:t>
      </w:r>
      <w:r>
        <w:rPr>
          <w:rFonts w:hint="eastAsia" w:ascii="仿宋" w:hAnsi="仿宋" w:eastAsia="仿宋"/>
          <w:sz w:val="32"/>
          <w:szCs w:val="32"/>
          <w:lang w:val="en-US" w:eastAsia="zh-Hans"/>
        </w:rPr>
        <w:t>分</w:t>
      </w:r>
      <w:r>
        <w:rPr>
          <w:rFonts w:hint="eastAsia" w:ascii="仿宋" w:hAnsi="仿宋" w:eastAsia="仿宋"/>
          <w:sz w:val="32"/>
          <w:szCs w:val="32"/>
          <w:lang w:eastAsia="zh-Hans"/>
        </w:rPr>
        <w:t>记录选手比赛成绩</w:t>
      </w:r>
      <w:r>
        <w:rPr>
          <w:rFonts w:hint="default" w:ascii="仿宋" w:hAnsi="仿宋" w:eastAsia="仿宋"/>
          <w:sz w:val="32"/>
          <w:szCs w:val="32"/>
          <w:lang w:eastAsia="zh-Hans"/>
        </w:rPr>
        <w:t>，</w:t>
      </w:r>
      <w:r>
        <w:rPr>
          <w:rFonts w:hint="eastAsia" w:ascii="仿宋" w:hAnsi="仿宋" w:eastAsia="仿宋"/>
          <w:sz w:val="32"/>
          <w:szCs w:val="32"/>
          <w:lang w:val="en-US" w:eastAsia="zh-Hans"/>
        </w:rPr>
        <w:t>并上传成绩录入系统排名</w:t>
      </w:r>
      <w:r>
        <w:rPr>
          <w:rFonts w:hint="eastAsia" w:ascii="仿宋" w:hAnsi="仿宋" w:eastAsia="仿宋"/>
          <w:sz w:val="32"/>
          <w:szCs w:val="32"/>
        </w:rPr>
        <w:t>。</w:t>
      </w:r>
    </w:p>
    <w:p>
      <w:pPr>
        <w:ind w:firstLine="640" w:firstLineChars="200"/>
        <w:rPr>
          <w:rFonts w:ascii="黑体" w:hAnsi="黑体" w:eastAsia="黑体"/>
          <w:bCs/>
          <w:sz w:val="32"/>
          <w:szCs w:val="32"/>
          <w:lang w:eastAsia="zh-Hans"/>
        </w:rPr>
      </w:pPr>
      <w:r>
        <w:rPr>
          <w:rFonts w:hint="eastAsia" w:ascii="黑体" w:hAnsi="黑体" w:eastAsia="黑体"/>
          <w:bCs/>
          <w:sz w:val="32"/>
          <w:szCs w:val="32"/>
          <w:lang w:val="en-US" w:eastAsia="zh-Hans"/>
        </w:rPr>
        <w:t>五</w:t>
      </w:r>
      <w:r>
        <w:rPr>
          <w:rFonts w:hint="eastAsia" w:ascii="黑体" w:hAnsi="黑体" w:eastAsia="黑体"/>
          <w:bCs/>
          <w:sz w:val="32"/>
          <w:szCs w:val="32"/>
        </w:rPr>
        <w:t>、</w:t>
      </w:r>
      <w:r>
        <w:rPr>
          <w:rFonts w:hint="eastAsia" w:ascii="黑体" w:hAnsi="黑体" w:eastAsia="黑体"/>
          <w:bCs/>
          <w:sz w:val="32"/>
          <w:szCs w:val="32"/>
          <w:lang w:eastAsia="zh-Hans"/>
        </w:rPr>
        <w:t>仲裁</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在比赛过程中，选手在场上必须服从裁判。对裁判员的判决</w:t>
      </w:r>
      <w:r>
        <w:rPr>
          <w:rFonts w:hint="eastAsia" w:ascii="仿宋" w:hAnsi="仿宋" w:eastAsia="仿宋" w:cs="仿宋"/>
          <w:sz w:val="32"/>
          <w:szCs w:val="32"/>
          <w:lang w:eastAsia="zh-CN"/>
        </w:rPr>
        <w:t>的申诉，</w:t>
      </w:r>
      <w:r>
        <w:rPr>
          <w:rFonts w:hint="eastAsia" w:ascii="仿宋" w:hAnsi="仿宋" w:eastAsia="仿宋" w:cs="仿宋"/>
          <w:sz w:val="32"/>
          <w:szCs w:val="32"/>
        </w:rPr>
        <w:t>允许在该场比赛结束成绩公示后30分钟内（最后一场比赛根据具体情况待定），向仲裁委员会正式提出。</w:t>
      </w:r>
    </w:p>
    <w:p>
      <w:pPr>
        <w:numPr>
          <w:ilvl w:val="0"/>
          <w:numId w:val="1"/>
        </w:numPr>
        <w:spacing w:line="560" w:lineRule="exact"/>
        <w:rPr>
          <w:rFonts w:ascii="仿宋" w:hAnsi="仿宋" w:eastAsia="仿宋" w:cs="仿宋"/>
          <w:sz w:val="32"/>
          <w:szCs w:val="32"/>
        </w:rPr>
      </w:pPr>
      <w:r>
        <w:rPr>
          <w:rFonts w:hint="eastAsia" w:ascii="仿宋" w:hAnsi="仿宋" w:eastAsia="仿宋" w:cs="仿宋"/>
          <w:sz w:val="32"/>
          <w:szCs w:val="32"/>
        </w:rPr>
        <w:t>仲裁申诉应以书面形式，由运动员本人签名，仲裁结果由仲裁委员会宣布。</w:t>
      </w:r>
    </w:p>
    <w:p>
      <w:pPr>
        <w:ind w:firstLine="640" w:firstLineChars="200"/>
        <w:rPr>
          <w:rFonts w:ascii="黑体" w:hAnsi="黑体" w:eastAsia="黑体"/>
          <w:bCs/>
          <w:sz w:val="32"/>
          <w:szCs w:val="32"/>
        </w:rPr>
      </w:pPr>
      <w:r>
        <w:rPr>
          <w:rFonts w:hint="eastAsia" w:ascii="黑体" w:hAnsi="黑体" w:eastAsia="黑体"/>
          <w:bCs/>
          <w:sz w:val="32"/>
          <w:szCs w:val="32"/>
          <w:lang w:val="en-US" w:eastAsia="zh-Hans"/>
        </w:rPr>
        <w:t>六</w:t>
      </w:r>
      <w:r>
        <w:rPr>
          <w:rFonts w:hint="eastAsia" w:ascii="黑体" w:hAnsi="黑体" w:eastAsia="黑体"/>
          <w:bCs/>
          <w:sz w:val="32"/>
          <w:szCs w:val="32"/>
        </w:rPr>
        <w:t>、赛事补给</w:t>
      </w:r>
    </w:p>
    <w:p>
      <w:pPr>
        <w:ind w:firstLine="640" w:firstLineChars="200"/>
        <w:rPr>
          <w:rFonts w:ascii="仿宋" w:hAnsi="仿宋" w:eastAsia="仿宋"/>
          <w:sz w:val="32"/>
          <w:szCs w:val="32"/>
        </w:rPr>
      </w:pPr>
      <w:r>
        <w:rPr>
          <w:rFonts w:hint="eastAsia" w:ascii="仿宋" w:hAnsi="仿宋" w:eastAsia="仿宋"/>
          <w:sz w:val="32"/>
          <w:szCs w:val="32"/>
        </w:rPr>
        <w:t>赛事期间设有饮水、</w:t>
      </w:r>
      <w:r>
        <w:rPr>
          <w:rFonts w:hint="eastAsia" w:ascii="仿宋" w:hAnsi="仿宋" w:eastAsia="仿宋"/>
          <w:sz w:val="32"/>
          <w:szCs w:val="32"/>
          <w:lang w:eastAsia="zh-Hans"/>
        </w:rPr>
        <w:t>运动</w:t>
      </w:r>
      <w:r>
        <w:rPr>
          <w:rFonts w:hint="eastAsia" w:ascii="仿宋" w:hAnsi="仿宋" w:eastAsia="仿宋"/>
          <w:sz w:val="32"/>
          <w:szCs w:val="32"/>
        </w:rPr>
        <w:t>饮料</w:t>
      </w:r>
      <w:r>
        <w:rPr>
          <w:rFonts w:hint="eastAsia" w:ascii="仿宋" w:hAnsi="仿宋" w:eastAsia="仿宋"/>
          <w:sz w:val="32"/>
          <w:szCs w:val="32"/>
          <w:lang w:eastAsia="zh-Hans"/>
        </w:rPr>
        <w:t>等</w:t>
      </w:r>
      <w:r>
        <w:rPr>
          <w:rFonts w:hint="eastAsia" w:ascii="仿宋" w:hAnsi="仿宋" w:eastAsia="仿宋"/>
          <w:sz w:val="32"/>
          <w:szCs w:val="32"/>
        </w:rPr>
        <w:t>。</w:t>
      </w:r>
    </w:p>
    <w:p>
      <w:pPr>
        <w:ind w:firstLine="640" w:firstLineChars="200"/>
        <w:rPr>
          <w:rFonts w:ascii="黑体" w:hAnsi="黑体" w:eastAsia="黑体"/>
          <w:bCs/>
          <w:sz w:val="32"/>
          <w:szCs w:val="32"/>
        </w:rPr>
      </w:pPr>
      <w:r>
        <w:rPr>
          <w:rFonts w:hint="eastAsia" w:ascii="黑体" w:hAnsi="黑体" w:eastAsia="黑体"/>
          <w:bCs/>
          <w:sz w:val="32"/>
          <w:szCs w:val="32"/>
          <w:lang w:val="en-US" w:eastAsia="zh-Hans"/>
        </w:rPr>
        <w:t>七</w:t>
      </w:r>
      <w:r>
        <w:rPr>
          <w:rFonts w:hint="eastAsia" w:ascii="黑体" w:hAnsi="黑体" w:eastAsia="黑体"/>
          <w:bCs/>
          <w:sz w:val="32"/>
          <w:szCs w:val="32"/>
        </w:rPr>
        <w:t>、环境保护</w:t>
      </w:r>
    </w:p>
    <w:p>
      <w:pPr>
        <w:ind w:firstLine="640" w:firstLineChars="200"/>
        <w:rPr>
          <w:rFonts w:ascii="仿宋" w:hAnsi="仿宋" w:eastAsia="仿宋"/>
          <w:sz w:val="32"/>
          <w:szCs w:val="32"/>
        </w:rPr>
      </w:pPr>
      <w:r>
        <w:rPr>
          <w:rFonts w:hint="eastAsia" w:ascii="仿宋" w:hAnsi="仿宋" w:eastAsia="仿宋"/>
          <w:sz w:val="32"/>
          <w:szCs w:val="32"/>
        </w:rPr>
        <w:t>参赛选手不得随意丢弃任何包装纸、瓶罐和垃圾，应将其投入垃圾箱内，共同保护赛场环境。</w:t>
      </w:r>
    </w:p>
    <w:p>
      <w:pPr>
        <w:ind w:firstLine="640" w:firstLineChars="200"/>
        <w:rPr>
          <w:rFonts w:ascii="黑体" w:hAnsi="黑体" w:eastAsia="黑体"/>
          <w:bCs/>
          <w:sz w:val="32"/>
          <w:szCs w:val="32"/>
        </w:rPr>
      </w:pPr>
      <w:r>
        <w:rPr>
          <w:rFonts w:hint="eastAsia" w:ascii="黑体" w:hAnsi="黑体" w:eastAsia="黑体"/>
          <w:bCs/>
          <w:sz w:val="32"/>
          <w:szCs w:val="32"/>
          <w:lang w:val="en-US" w:eastAsia="zh-Hans"/>
        </w:rPr>
        <w:t>八</w:t>
      </w:r>
      <w:r>
        <w:rPr>
          <w:rFonts w:hint="eastAsia" w:ascii="黑体" w:hAnsi="黑体" w:eastAsia="黑体"/>
          <w:bCs/>
          <w:sz w:val="32"/>
          <w:szCs w:val="32"/>
        </w:rPr>
        <w:t>、医疗救护与康复</w:t>
      </w:r>
    </w:p>
    <w:p>
      <w:pPr>
        <w:ind w:firstLine="640" w:firstLineChars="200"/>
        <w:rPr>
          <w:rFonts w:ascii="仿宋" w:hAnsi="仿宋" w:eastAsia="仿宋"/>
          <w:sz w:val="32"/>
          <w:szCs w:val="32"/>
        </w:rPr>
      </w:pPr>
      <w:r>
        <w:rPr>
          <w:rFonts w:hint="eastAsia" w:ascii="仿宋" w:hAnsi="仿宋" w:eastAsia="仿宋"/>
          <w:sz w:val="32"/>
          <w:szCs w:val="32"/>
        </w:rPr>
        <w:t>赛场内设有急救区、选手康复区和选手休息区。场内工作人员及裁判有权根据选手状况判断并中止其继续参加比赛。</w:t>
      </w:r>
    </w:p>
    <w:p>
      <w:pPr>
        <w:rPr>
          <w:rFonts w:ascii="仿宋" w:hAnsi="仿宋" w:eastAsia="仿宋"/>
          <w:sz w:val="32"/>
          <w:szCs w:val="32"/>
        </w:rPr>
      </w:pPr>
      <w:r>
        <w:rPr>
          <w:rFonts w:hint="eastAsia" w:ascii="仿宋" w:hAnsi="仿宋" w:eastAsia="仿宋"/>
          <w:sz w:val="32"/>
          <w:szCs w:val="32"/>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00" w:usb3="00000000" w:csb0="003E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D15FC"/>
    <w:multiLevelType w:val="singleLevel"/>
    <w:tmpl w:val="7CFD15F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jY2NDFmNTY2ZDc0ZjJkYjliMzI4ZDdhZjdmYmEifQ=="/>
  </w:docVars>
  <w:rsids>
    <w:rsidRoot w:val="5F116209"/>
    <w:rsid w:val="09A20FEB"/>
    <w:rsid w:val="0C9910B8"/>
    <w:rsid w:val="0D0F7A92"/>
    <w:rsid w:val="24D25BB7"/>
    <w:rsid w:val="2C9F0019"/>
    <w:rsid w:val="2D144117"/>
    <w:rsid w:val="49FB4DC4"/>
    <w:rsid w:val="4FF77920"/>
    <w:rsid w:val="5F116209"/>
    <w:rsid w:val="5FFE9363"/>
    <w:rsid w:val="777BA4F6"/>
    <w:rsid w:val="7A852577"/>
    <w:rsid w:val="7D807FDA"/>
    <w:rsid w:val="7DB17BCD"/>
    <w:rsid w:val="7FF94A90"/>
    <w:rsid w:val="E577C676"/>
    <w:rsid w:val="E6DE9D04"/>
    <w:rsid w:val="F43FD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character" w:styleId="7">
    <w:name w:val="Strong"/>
    <w:basedOn w:val="6"/>
    <w:qFormat/>
    <w:uiPriority w:val="22"/>
    <w:rPr>
      <w:rFonts w:ascii="Times New Roman" w:hAnsi="Times New Roman" w:eastAsia="宋体"/>
      <w:b/>
    </w:rPr>
  </w:style>
  <w:style w:type="paragraph" w:customStyle="1" w:styleId="8">
    <w:name w:val="列表段落1"/>
    <w:basedOn w:val="1"/>
    <w:qFormat/>
    <w:uiPriority w:val="0"/>
    <w:pPr>
      <w:ind w:left="720"/>
      <w:contextualSpacing/>
    </w:pPr>
    <w:rPr>
      <w:rFonts w:ascii="Calibri" w:hAnsi="Calibri" w:eastAsia="宋体" w:cs="Arial Unicode MS"/>
      <w:szCs w:val="24"/>
      <w:lang w:bidi="bo-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576</Words>
  <Characters>582</Characters>
  <Lines>0</Lines>
  <Paragraphs>0</Paragraphs>
  <TotalTime>8</TotalTime>
  <ScaleCrop>false</ScaleCrop>
  <LinksUpToDate>false</LinksUpToDate>
  <CharactersWithSpaces>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2023-05-10T18:23:00Z</dcterms:created>
  <dc:creator>CY</dc:creator>
  <cp:lastModifiedBy>刘育廷</cp:lastModifiedBy>
  <cp:lastPrinted>2023-06-21T01:33:00Z</cp:lastPrinted>
  <dcterms:modified xsi:type="dcterms:W3CDTF">2023-06-21T07:31:08Z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8266C18204D14708A852EE5CA1F668F0</vt:lpwstr>
  </property>
</Properties>
</file>