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仿宋" w:eastAsia="方正小标宋简体"/>
          <w:bCs/>
          <w:kern w:val="2"/>
          <w:sz w:val="36"/>
          <w:szCs w:val="36"/>
        </w:rPr>
      </w:pPr>
      <w:bookmarkStart w:id="0" w:name="_GoBack"/>
      <w:bookmarkEnd w:id="0"/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7"/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1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widowControl w:val="0"/>
        <w:spacing w:after="0" w:line="240" w:lineRule="auto"/>
        <w:jc w:val="center"/>
        <w:rPr>
          <w:rFonts w:hint="eastAsia" w:ascii="方正小标宋简体" w:hAnsi="仿宋" w:eastAsia="方正小标宋简体"/>
          <w:bCs/>
          <w:kern w:val="2"/>
          <w:sz w:val="36"/>
          <w:szCs w:val="36"/>
          <w:lang w:val="en-US"/>
        </w:rPr>
      </w:pPr>
      <w:r>
        <w:rPr>
          <w:rFonts w:hint="default" w:ascii="方正小标宋简体" w:hAnsi="仿宋" w:eastAsia="方正小标宋简体"/>
          <w:bCs/>
          <w:kern w:val="2"/>
          <w:sz w:val="36"/>
          <w:szCs w:val="36"/>
        </w:rPr>
        <w:t>2023</w:t>
      </w:r>
      <w:r>
        <w:rPr>
          <w:rFonts w:hint="eastAsia" w:ascii="方正小标宋简体" w:hAnsi="仿宋" w:eastAsia="方正小标宋简体"/>
          <w:bCs/>
          <w:kern w:val="2"/>
          <w:sz w:val="36"/>
          <w:szCs w:val="36"/>
          <w:lang w:val="en-US" w:eastAsia="zh-Hans"/>
        </w:rPr>
        <w:t>年</w:t>
      </w:r>
      <w:r>
        <w:rPr>
          <w:rFonts w:hint="eastAsia" w:ascii="方正小标宋简体" w:hAnsi="仿宋" w:eastAsia="方正小标宋简体"/>
          <w:bCs/>
          <w:kern w:val="2"/>
          <w:sz w:val="36"/>
          <w:szCs w:val="36"/>
          <w:lang w:val="en-US"/>
        </w:rPr>
        <w:t>中国武道</w:t>
      </w:r>
      <w:r>
        <w:rPr>
          <w:rFonts w:hint="default" w:ascii="方正小标宋简体" w:hAnsi="仿宋" w:eastAsia="方正小标宋简体"/>
          <w:bCs/>
          <w:kern w:val="2"/>
          <w:sz w:val="36"/>
          <w:szCs w:val="36"/>
        </w:rPr>
        <w:t>·</w:t>
      </w:r>
      <w:r>
        <w:rPr>
          <w:rFonts w:hint="eastAsia" w:ascii="方正小标宋简体" w:hAnsi="仿宋" w:eastAsia="方正小标宋简体"/>
          <w:bCs/>
          <w:kern w:val="2"/>
          <w:sz w:val="36"/>
          <w:szCs w:val="36"/>
          <w:lang w:val="en-US"/>
        </w:rPr>
        <w:t>综合体能大赛</w:t>
      </w:r>
    </w:p>
    <w:p>
      <w:pPr>
        <w:widowControl w:val="0"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</w:pPr>
      <w:r>
        <w:rPr>
          <w:rFonts w:hint="eastAsia" w:ascii="方正小标宋简体" w:hAnsi="仿宋" w:eastAsia="方正小标宋简体"/>
          <w:bCs/>
          <w:kern w:val="2"/>
          <w:sz w:val="36"/>
          <w:szCs w:val="36"/>
          <w:lang w:val="en-US"/>
        </w:rPr>
        <w:t>项目内容</w:t>
      </w:r>
    </w:p>
    <w:p>
      <w:pPr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sv-SE"/>
        </w:rPr>
        <w:t>测试规则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一</w:t>
      </w:r>
      <w:r>
        <w:rPr>
          <w:rFonts w:hint="default" w:ascii="仿宋" w:hAnsi="仿宋" w:eastAsia="仿宋" w:cs="Times New Roman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专项体能测试：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技术性测试1：抱摔测试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eastAsia="zh-Han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综合格斗中的运用：抱摔是重要的进攻技术手段之一，熟练掌握抱摔有助于选手获得优势体位、赢取比赛主动</w:t>
      </w: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sz w:val="24"/>
          <w:szCs w:val="24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测试者在两个相距5米的沙袋之间来回冲刺并对沙袋完成1</w:t>
      </w:r>
      <w:r>
        <w:rPr>
          <w:rFonts w:ascii="仿宋" w:hAnsi="仿宋" w:eastAsia="仿宋" w:cs="Times New Roman"/>
          <w:sz w:val="32"/>
          <w:szCs w:val="32"/>
          <w:lang w:val="en-US"/>
        </w:rPr>
        <w:t>5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次抱摔。动作要求：测试者双手搂抱并用肩膀触碰沙袋，倒地时胸贴在沙袋上，起身算完成一次有效动作。完成1</w:t>
      </w:r>
      <w:r>
        <w:rPr>
          <w:rFonts w:ascii="仿宋" w:hAnsi="仿宋" w:eastAsia="仿宋" w:cs="Times New Roman"/>
          <w:sz w:val="32"/>
          <w:szCs w:val="32"/>
          <w:lang w:val="en-US"/>
        </w:rPr>
        <w:t>5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次抱摔的用时越少越好</w:t>
      </w:r>
      <w:r>
        <w:rPr>
          <w:rFonts w:hint="default" w:ascii="仿宋" w:hAnsi="仿宋" w:eastAsia="仿宋" w:cs="Times New Roman"/>
          <w:sz w:val="32"/>
          <w:szCs w:val="32"/>
        </w:rPr>
        <w:t>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技术性测试2：泰拳的4种技能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综合格斗中的运用：泰拳刚猛且击打技术特点适合在连击中运用，杀伤力巨大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sz w:val="24"/>
          <w:szCs w:val="24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测试者从八角笼的8个角依次出发、后撤，全程保持正面对八角笼中心，完成对沙袋的8次击打，动作需使用：左手拳、左肘击、左膝击、左踢腿、右手拳、右肘击、右膝击和右踢腿，完成全套动作用时越少越好。</w:t>
      </w:r>
      <w:r>
        <w:rPr>
          <w:rFonts w:hint="default" w:ascii="仿宋" w:hAnsi="仿宋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技术性测试3：绳梯拳击闪避测试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综合格斗中的运用：必备的防守技术之一，良好的步伐和躲闪可以帮助运动员有效防守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起始位置：呈抱架姿势，前脚在绳梯内，后脚在绳梯外。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测试者前脚向前踏出绳梯同时身体做U型摇闪躲避挂绳，随即后脚跟上在绳梯内点地然后踏出绳梯，同时身体再次做U型摇闪躲避挂绳。依次类推，每次前进一格直至绳梯尽头。之后受测者朝向不变、进行后退，后脚先在绳梯内点地然后踏出绳梯，同时完成U型摇闪躲避挂绳，随即前脚后退身体做U型摇闪躲避挂绳，依次类推直至返回起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每次步伐错误将在完成测试的时间上增加1秒，测试用时越少越好。</w:t>
      </w:r>
      <w:r>
        <w:rPr>
          <w:rFonts w:hint="default" w:ascii="仿宋" w:hAnsi="仿宋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技术性测试4：防抱摔测试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综合格斗中的运用：防摔是重要的防守技能之一，尤其对于站立型选手尤为重要；好的防摔能有效避免比赛进入对手节奏和战术设计中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测试者使用相应重量药球，手臂高举药球向下砸，身体随之向下、双腿向后平直伸展做“防摔”动作，身体下压至挤压药球然后起身，算完成一次有效动作。重复此动作10次即完成测试，用时越少越好。</w:t>
      </w:r>
      <w:r>
        <w:rPr>
          <w:rFonts w:hint="default" w:ascii="仿宋" w:hAnsi="仿宋" w:eastAsia="仿宋" w:cs="Times New Roman"/>
          <w:sz w:val="32"/>
          <w:szCs w:val="32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3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55" w:type="dxa"/>
            <w:shd w:val="clear" w:color="auto" w:fill="95DD9F" w:themeFill="background1" w:themeFillShade="D9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2340" w:type="dxa"/>
            <w:shd w:val="clear" w:color="auto" w:fill="95DD9F" w:themeFill="background1" w:themeFillShade="D9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球重量（男性）</w:t>
            </w:r>
          </w:p>
        </w:tc>
        <w:tc>
          <w:tcPr>
            <w:tcW w:w="2520" w:type="dxa"/>
            <w:shd w:val="clear" w:color="auto" w:fill="95DD9F" w:themeFill="background1" w:themeFillShade="D9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球重量（女性）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成年组</w:t>
            </w:r>
          </w:p>
        </w:tc>
        <w:tc>
          <w:tcPr>
            <w:tcW w:w="234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8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kg</w:t>
            </w:r>
          </w:p>
        </w:tc>
        <w:tc>
          <w:tcPr>
            <w:tcW w:w="252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少年组</w:t>
            </w:r>
          </w:p>
        </w:tc>
        <w:tc>
          <w:tcPr>
            <w:tcW w:w="234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kg</w:t>
            </w:r>
          </w:p>
        </w:tc>
        <w:tc>
          <w:tcPr>
            <w:tcW w:w="252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3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儿童组</w:t>
            </w:r>
          </w:p>
        </w:tc>
        <w:tc>
          <w:tcPr>
            <w:tcW w:w="4860" w:type="dxa"/>
            <w:gridSpan w:val="2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技术性测试5：封闭防守测试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综合格斗中的运用：选手在“下位”可能面临劣势，封闭防守考验选手的耐力和核心力量；熟练有效的封闭防守能够帮助选手扭转劣势体位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起始位置：测试者双腿紧扣沙袋，以背着地。尝试起身用手触碰沙袋对角，每次起身，手需要触碰高于沙袋预设标识线的位置，触碰后回到起始位置。一分钟时间内完成动作次数越多越好。</w:t>
      </w:r>
      <w:r>
        <w:rPr>
          <w:rFonts w:hint="default" w:ascii="仿宋" w:hAnsi="仿宋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技术性测试6：踢击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Han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综合格斗中的运用：踢击是常用进攻技术之一，有效踢击可以破坏对手站架和节奏、赢得主动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测试者一分钟之内对沙袋进行连续侧踢，左右腿各30秒，用脚背或者胫骨触碰沙袋，避免正蹬动作，且踢腿高度需要超过预设标识线。一分钟时间内完成动作次数越多越好。</w:t>
      </w:r>
      <w:r>
        <w:rPr>
          <w:rFonts w:hint="default" w:ascii="仿宋" w:hAnsi="仿宋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技术性测试7：全方位击打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综合格斗中的运用：全方位的击打往往令对手防不胜防，有效提高终结概率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测试者多角度击打标靶高段、中段和低段靶位，每个水平高度完成2次击打视为完成一组有效动作，击打方法和角度无限制，受测者可自行组合。完成10组全方位击打组合动作即完成测试，用时越少越好。</w:t>
      </w:r>
      <w:r>
        <w:rPr>
          <w:rFonts w:hint="default" w:ascii="仿宋" w:hAnsi="仿宋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Hans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二</w:t>
      </w:r>
      <w:r>
        <w:rPr>
          <w:rFonts w:hint="default" w:ascii="仿宋" w:hAnsi="仿宋" w:eastAsia="仿宋" w:cs="Times New Roman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综合体能测试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身体素质测试1： 反向“划船”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综合格斗中的运用：强大的上肢肌肉力量和耐力可以帮助运动员在对抗中获得更大优势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起始位置：测试者双手反握杠铃、脚踩30cm跳箱，使身体“悬挂”在杠铃上。随后用手臂将身体拉向杠铃，直到胸口触碰杠铃，后逐渐伸直手臂返回到起始位置，视为完成一次有效动作。此项测试要求拉起次数越多越好，直至测试者力竭动作变形或主动放弃则结束测试。</w:t>
      </w:r>
      <w:r>
        <w:rPr>
          <w:rFonts w:hint="default" w:ascii="仿宋" w:hAnsi="仿宋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身体素质测试2：药球投掷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综合格斗中的运用：强大的上肢爆发力能够提升一击制胜的概率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起始位置：测试者选择与自己体重相匹配的药球，坐在地上，背部靠墙，膝盖微曲，双脚自然前放，双手抱住药球使其与起始点齐平，随后从胸部水平位置全力推出。要求测试者双脚不能离开地面，投掷过程中不能借用身体其他部位发力。每位测试者有2次机会，投掷距离越远越好，取最好成绩。</w:t>
      </w:r>
      <w:r>
        <w:rPr>
          <w:rFonts w:hint="default" w:ascii="仿宋" w:hAnsi="仿宋" w:eastAsia="仿宋" w:cs="Times New Roman"/>
          <w:sz w:val="32"/>
          <w:szCs w:val="32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71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  <w:shd w:val="clear" w:color="auto" w:fill="95DD9F" w:themeFill="background1" w:themeFillShade="D9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球重量</w:t>
            </w:r>
          </w:p>
        </w:tc>
        <w:tc>
          <w:tcPr>
            <w:tcW w:w="1710" w:type="dxa"/>
            <w:shd w:val="clear" w:color="auto" w:fill="95DD9F" w:themeFill="background1" w:themeFillShade="D9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男性</w:t>
            </w:r>
          </w:p>
        </w:tc>
        <w:tc>
          <w:tcPr>
            <w:tcW w:w="1620" w:type="dxa"/>
            <w:shd w:val="clear" w:color="auto" w:fill="95DD9F" w:themeFill="background1" w:themeFillShade="D9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2kg</w:t>
            </w:r>
          </w:p>
        </w:tc>
        <w:tc>
          <w:tcPr>
            <w:tcW w:w="171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&lt;49kg</w:t>
            </w:r>
          </w:p>
        </w:tc>
        <w:tc>
          <w:tcPr>
            <w:tcW w:w="162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&lt;60kg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4kg</w:t>
            </w:r>
          </w:p>
        </w:tc>
        <w:tc>
          <w:tcPr>
            <w:tcW w:w="171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50-69kg</w:t>
            </w:r>
          </w:p>
        </w:tc>
        <w:tc>
          <w:tcPr>
            <w:tcW w:w="162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&gt;60kg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6kg</w:t>
            </w:r>
          </w:p>
        </w:tc>
        <w:tc>
          <w:tcPr>
            <w:tcW w:w="171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70-89kg</w:t>
            </w:r>
          </w:p>
        </w:tc>
        <w:tc>
          <w:tcPr>
            <w:tcW w:w="162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8kg</w:t>
            </w:r>
          </w:p>
        </w:tc>
        <w:tc>
          <w:tcPr>
            <w:tcW w:w="171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&gt;90kg</w:t>
            </w:r>
          </w:p>
        </w:tc>
        <w:tc>
          <w:tcPr>
            <w:tcW w:w="1620" w:type="dxa"/>
          </w:tcPr>
          <w:p>
            <w:pPr>
              <w:spacing w:after="0"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en-US"/>
              </w:rPr>
              <w:t>N/A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身体素质测试3：握力测试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综合格斗中的运用：强大的握力可以帮助运动员在缠斗中获得更好的控制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起始位置：测试者手持握力器并垂于身体两侧（不要不要触碰腿部）。尽最大努力挤压测力器，全程持续5秒，不能倾斜身体借力，躯干保持中立位。左右手各有两次机会，取最好成绩。</w:t>
      </w:r>
      <w:r>
        <w:rPr>
          <w:rFonts w:hint="default" w:ascii="仿宋" w:hAnsi="仿宋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身体素质测试4：反应测试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综合格斗中的运用：反应能力是读取对手动作的重要基本素质，迅捷的反应能帮助运动员更好把握战机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起始位置：测试者双手触摸脸颊，测试开始后尽可能快速触碰亮起的信号灯（左右手随意）每次触碰完后双手需回到起始起始位置。测试时间为30秒，过程中平均反应时间将被记录，反应时间越短越好。</w:t>
      </w:r>
      <w:r>
        <w:rPr>
          <w:rFonts w:hint="default" w:ascii="仿宋" w:hAnsi="仿宋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非技术测试5：AI跳绳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/>
        </w:rPr>
        <w:t>综合格斗中的运用：跳绳是综合格斗日常基本训练之一，有助于培养良好的身体节奏，帮助身体适应在有氧和无氧运动间转化并持续输出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sz w:val="24"/>
          <w:szCs w:val="24"/>
        </w:rPr>
      </w:pPr>
      <w:r>
        <w:rPr>
          <w:rFonts w:hint="default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/>
        </w:rPr>
        <w:t>测试者面对AI屏幕, 完成跳绳动作，一分钟时限内跳的次数越多越好。</w:t>
      </w:r>
      <w:r>
        <w:rPr>
          <w:rFonts w:hint="default" w:ascii="仿宋" w:hAnsi="仿宋" w:eastAsia="仿宋" w:cs="Times New Roman"/>
          <w:sz w:val="32"/>
          <w:szCs w:val="32"/>
        </w:rPr>
        <w:t>）</w:t>
      </w:r>
      <w:r>
        <w:rPr>
          <w:sz w:val="24"/>
          <w:szCs w:val="24"/>
        </w:rPr>
        <w:br w:type="textWrapping"/>
      </w:r>
    </w:p>
    <w:p>
      <w:pPr>
        <w:rPr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embedSystemFont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yMjY2NDFmNTY2ZDc0ZjJkYjliMzI4ZDdhZjdmYmEifQ=="/>
  </w:docVars>
  <w:rsids>
    <w:rsidRoot w:val="00EB1819"/>
    <w:rsid w:val="00037193"/>
    <w:rsid w:val="00142088"/>
    <w:rsid w:val="001A5B2D"/>
    <w:rsid w:val="002C2E90"/>
    <w:rsid w:val="003E2BCE"/>
    <w:rsid w:val="003F11CA"/>
    <w:rsid w:val="00424584"/>
    <w:rsid w:val="0048409F"/>
    <w:rsid w:val="005846F2"/>
    <w:rsid w:val="005A3A1B"/>
    <w:rsid w:val="005A470C"/>
    <w:rsid w:val="006324BE"/>
    <w:rsid w:val="00903AD4"/>
    <w:rsid w:val="009A042E"/>
    <w:rsid w:val="009C0D05"/>
    <w:rsid w:val="00AF1DF5"/>
    <w:rsid w:val="00B34CA5"/>
    <w:rsid w:val="00B775B9"/>
    <w:rsid w:val="00BF0993"/>
    <w:rsid w:val="00BF3C38"/>
    <w:rsid w:val="00C216CA"/>
    <w:rsid w:val="00C560A6"/>
    <w:rsid w:val="00D30D29"/>
    <w:rsid w:val="00D943C6"/>
    <w:rsid w:val="00E144F0"/>
    <w:rsid w:val="00EB1819"/>
    <w:rsid w:val="00F36BC2"/>
    <w:rsid w:val="00F93443"/>
    <w:rsid w:val="046A3F2A"/>
    <w:rsid w:val="25FFE87C"/>
    <w:rsid w:val="37CDBF77"/>
    <w:rsid w:val="3F4D4217"/>
    <w:rsid w:val="66FFFBF7"/>
    <w:rsid w:val="78FB749E"/>
    <w:rsid w:val="7D1EEFB9"/>
    <w:rsid w:val="7FFF27AB"/>
    <w:rsid w:val="7FFF2F1A"/>
    <w:rsid w:val="BA8B0F3D"/>
    <w:rsid w:val="D7ED605E"/>
    <w:rsid w:val="EFFA99FD"/>
    <w:rsid w:val="FFD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List"/>
    <w:basedOn w:val="1"/>
    <w:qFormat/>
    <w:uiPriority w:val="0"/>
    <w:pPr>
      <w:ind w:left="200" w:hanging="200" w:hangingChars="200"/>
      <w:contextualSpacing/>
    </w:pPr>
    <w:rPr>
      <w:rFonts w:eastAsia="方正仿宋简体"/>
      <w:sz w:val="32"/>
    </w:rPr>
  </w:style>
  <w:style w:type="table" w:styleId="5">
    <w:name w:val="Table Grid"/>
    <w:basedOn w:val="4"/>
    <w:qFormat/>
    <w:uiPriority w:val="3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rFonts w:ascii="Times New Roman" w:hAnsi="Times New Roman" w:eastAsia="宋体"/>
      <w:b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Calibri" w:hAnsi="Calibri" w:cs="Calibri"/>
      <w:lang w:val="en-A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1955</Words>
  <Characters>2019</Characters>
  <Lines>16</Lines>
  <Paragraphs>4</Paragraphs>
  <TotalTime>2</TotalTime>
  <ScaleCrop>false</ScaleCrop>
  <LinksUpToDate>false</LinksUpToDate>
  <CharactersWithSpaces>2022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2023-05-12T15:49:00Z</dcterms:created>
  <dc:creator>Qinyi Zhou</dc:creator>
  <cp:lastModifiedBy>刘育廷</cp:lastModifiedBy>
  <dcterms:modified xsi:type="dcterms:W3CDTF">2023-06-21T07:31:20Z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4B4FD3B7361748A6B3793C1B94450CE9</vt:lpwstr>
  </property>
</Properties>
</file>