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健身瑜伽赛事安全保障</w:t>
      </w:r>
      <w:r>
        <w:rPr>
          <w:rFonts w:hint="eastAsia" w:ascii="方正小标宋简体" w:hAnsi="方正小标宋简体" w:eastAsia="方正小标宋简体" w:cs="方正小标宋简体"/>
          <w:b w:val="0"/>
          <w:bCs w:val="0"/>
          <w:sz w:val="36"/>
          <w:szCs w:val="36"/>
          <w:lang w:val="en-US" w:eastAsia="zh-CN"/>
        </w:rPr>
        <w:t>管理</w:t>
      </w:r>
      <w:r>
        <w:rPr>
          <w:rFonts w:hint="eastAsia" w:ascii="方正小标宋简体" w:hAnsi="方正小标宋简体" w:eastAsia="方正小标宋简体" w:cs="方正小标宋简体"/>
          <w:b w:val="0"/>
          <w:bCs w:val="0"/>
          <w:sz w:val="36"/>
          <w:szCs w:val="36"/>
        </w:rPr>
        <w:t>办法</w:t>
      </w:r>
    </w:p>
    <w:p>
      <w:pPr>
        <w:jc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第一章  总则</w:t>
      </w:r>
    </w:p>
    <w:p>
      <w:pPr>
        <w:spacing w:line="400" w:lineRule="exact"/>
        <w:ind w:firstLine="480" w:firstLineChars="200"/>
        <w:rPr>
          <w:b/>
          <w:bCs/>
          <w:color w:val="00000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rPr>
        <w:t xml:space="preserve">第一条 </w:t>
      </w:r>
      <w:r>
        <w:rPr>
          <w:rFonts w:hint="eastAsia" w:ascii="仿宋" w:hAnsi="仿宋" w:eastAsia="仿宋"/>
          <w:color w:val="000000"/>
          <w:sz w:val="32"/>
          <w:szCs w:val="32"/>
        </w:rPr>
        <w:t>为进一步提升体育赛事活动安全监管水平，提高应急处置能力，确保人民群众生命安全、身体健康和财产安全，按照《关于进一步加强体育赛事活动安全监管服务的意见》（体规字〔2021〕3号）要求，建立健全健身瑜伽</w:t>
      </w:r>
      <w:r>
        <w:rPr>
          <w:rFonts w:hint="eastAsia" w:ascii="仿宋" w:hAnsi="仿宋" w:eastAsia="仿宋"/>
          <w:bCs/>
          <w:color w:val="000000"/>
          <w:sz w:val="32"/>
          <w:szCs w:val="32"/>
        </w:rPr>
        <w:t>赛事安全保障办法</w:t>
      </w: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rPr>
        <w:t>第二条</w:t>
      </w:r>
      <w:r>
        <w:rPr>
          <w:rFonts w:hint="eastAsia" w:ascii="仿宋" w:hAnsi="仿宋" w:eastAsia="仿宋"/>
          <w:color w:val="000000"/>
          <w:sz w:val="32"/>
          <w:szCs w:val="32"/>
        </w:rPr>
        <w:t xml:space="preserve"> </w:t>
      </w:r>
      <w:r>
        <w:rPr>
          <w:rFonts w:ascii="仿宋" w:hAnsi="仿宋" w:eastAsia="仿宋"/>
          <w:color w:val="000000"/>
          <w:sz w:val="32"/>
          <w:szCs w:val="32"/>
        </w:rPr>
        <w:t>赛事安全保障办法是指赛事主</w:t>
      </w:r>
      <w:r>
        <w:rPr>
          <w:rFonts w:hint="eastAsia" w:ascii="仿宋" w:hAnsi="仿宋" w:eastAsia="仿宋"/>
          <w:color w:val="000000"/>
          <w:sz w:val="32"/>
          <w:szCs w:val="32"/>
        </w:rPr>
        <w:t>、承</w:t>
      </w:r>
      <w:r>
        <w:rPr>
          <w:rFonts w:ascii="仿宋" w:hAnsi="仿宋" w:eastAsia="仿宋"/>
          <w:color w:val="000000"/>
          <w:sz w:val="32"/>
          <w:szCs w:val="32"/>
        </w:rPr>
        <w:t>办方在赛前做好一系列完备的方案，在赛事实际举办过程中一旦出现各种措施不到位或突发事件，就需要有关部门要求赛事主办方立即停止比赛或延期举行，整改合格之后，才可继续。降低突发事件规模进一步扩大，降低突发事件造成的危害，同时防范体育赛事风险，保证体育赛事能够稳定运行的必要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sz w:val="32"/>
          <w:szCs w:val="32"/>
        </w:rPr>
      </w:pPr>
      <w:r>
        <w:rPr>
          <w:rFonts w:ascii="仿宋" w:hAnsi="仿宋" w:eastAsia="仿宋"/>
          <w:b/>
          <w:bCs/>
          <w:color w:val="000000"/>
          <w:sz w:val="32"/>
          <w:szCs w:val="32"/>
        </w:rPr>
        <w:t>第</w:t>
      </w:r>
      <w:r>
        <w:rPr>
          <w:rFonts w:hint="eastAsia" w:ascii="仿宋" w:hAnsi="仿宋" w:eastAsia="仿宋"/>
          <w:b/>
          <w:bCs/>
          <w:color w:val="000000"/>
          <w:sz w:val="32"/>
          <w:szCs w:val="32"/>
        </w:rPr>
        <w:t>三</w:t>
      </w:r>
      <w:r>
        <w:rPr>
          <w:rFonts w:ascii="仿宋" w:hAnsi="仿宋" w:eastAsia="仿宋"/>
          <w:b/>
          <w:bCs/>
          <w:color w:val="000000"/>
          <w:sz w:val="32"/>
          <w:szCs w:val="32"/>
        </w:rPr>
        <w:t>条</w:t>
      </w:r>
      <w:r>
        <w:rPr>
          <w:rFonts w:hint="eastAsia" w:ascii="仿宋" w:hAnsi="仿宋" w:eastAsia="仿宋"/>
          <w:b/>
          <w:bCs/>
          <w:color w:val="000000"/>
          <w:sz w:val="32"/>
          <w:szCs w:val="32"/>
        </w:rPr>
        <w:t xml:space="preserve"> </w:t>
      </w:r>
      <w:r>
        <w:rPr>
          <w:rFonts w:hint="eastAsia" w:ascii="仿宋" w:hAnsi="仿宋" w:eastAsia="仿宋"/>
          <w:color w:val="000000"/>
          <w:sz w:val="32"/>
          <w:szCs w:val="32"/>
        </w:rPr>
        <w:t>健身瑜伽赛事</w:t>
      </w:r>
      <w:r>
        <w:rPr>
          <w:rFonts w:ascii="仿宋" w:hAnsi="仿宋" w:eastAsia="仿宋"/>
          <w:color w:val="000000"/>
          <w:sz w:val="32"/>
          <w:szCs w:val="32"/>
        </w:rPr>
        <w:t xml:space="preserve">活动突发公共事件的预防预警和应急处置。应当遵循居安思危、科学前瞻、以人为本、高效实用的指导方针；坚持整体考虑、统一指挥；政府主导、协会辅助、分级负责、属地管理；按照“谁主办 谁负责”的原则，建立职责明确、分工协作、规范有序、资源统筹、信息共享、反应迅速的工作机制。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sz w:val="32"/>
          <w:szCs w:val="32"/>
        </w:rPr>
      </w:pPr>
      <w:r>
        <w:rPr>
          <w:rFonts w:ascii="仿宋" w:hAnsi="仿宋" w:eastAsia="仿宋"/>
          <w:b/>
          <w:bCs/>
          <w:color w:val="000000"/>
          <w:sz w:val="32"/>
          <w:szCs w:val="32"/>
        </w:rPr>
        <w:t>第</w:t>
      </w:r>
      <w:r>
        <w:rPr>
          <w:rFonts w:hint="eastAsia" w:ascii="仿宋" w:hAnsi="仿宋" w:eastAsia="仿宋"/>
          <w:b/>
          <w:bCs/>
          <w:color w:val="000000"/>
          <w:sz w:val="32"/>
          <w:szCs w:val="32"/>
        </w:rPr>
        <w:t>四</w:t>
      </w:r>
      <w:r>
        <w:rPr>
          <w:rFonts w:ascii="仿宋" w:hAnsi="仿宋" w:eastAsia="仿宋"/>
          <w:b/>
          <w:bCs/>
          <w:color w:val="000000"/>
          <w:sz w:val="32"/>
          <w:szCs w:val="32"/>
        </w:rPr>
        <w:t>条</w:t>
      </w:r>
      <w:r>
        <w:rPr>
          <w:rFonts w:ascii="仿宋" w:hAnsi="仿宋" w:eastAsia="仿宋"/>
          <w:color w:val="000000"/>
          <w:sz w:val="32"/>
          <w:szCs w:val="32"/>
        </w:rPr>
        <w:t xml:space="preserve"> </w:t>
      </w:r>
      <w:r>
        <w:rPr>
          <w:rFonts w:hint="eastAsia" w:ascii="仿宋" w:hAnsi="仿宋" w:eastAsia="仿宋"/>
          <w:color w:val="000000"/>
          <w:sz w:val="32"/>
          <w:szCs w:val="32"/>
        </w:rPr>
        <w:t>赛事承办方</w:t>
      </w:r>
      <w:r>
        <w:rPr>
          <w:rFonts w:ascii="仿宋" w:hAnsi="仿宋" w:eastAsia="仿宋"/>
          <w:color w:val="000000"/>
          <w:sz w:val="32"/>
          <w:szCs w:val="32"/>
        </w:rPr>
        <w:t>要认真落实《中华人民共和国突发事件应对法》相关规定，按照属地管理原则，做好体育赛事活动突发事件的应对工作，</w:t>
      </w:r>
      <w:r>
        <w:rPr>
          <w:rFonts w:hint="eastAsia" w:ascii="仿宋" w:hAnsi="仿宋" w:eastAsia="仿宋"/>
          <w:color w:val="000000"/>
          <w:sz w:val="32"/>
          <w:szCs w:val="32"/>
        </w:rPr>
        <w:t>健身瑜伽</w:t>
      </w:r>
      <w:r>
        <w:rPr>
          <w:rFonts w:ascii="仿宋" w:hAnsi="仿宋" w:eastAsia="仿宋"/>
          <w:color w:val="000000"/>
          <w:sz w:val="32"/>
          <w:szCs w:val="32"/>
        </w:rPr>
        <w:t xml:space="preserve">活动组织者密切关注气象、水利、地震、自然资源、交通运输、卫生健康、应急管理等部门发出的预警信息及有关灾害、事故信息，加强防范，及时启动“熔断”机制。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sz w:val="32"/>
          <w:szCs w:val="32"/>
        </w:rPr>
      </w:pPr>
      <w:r>
        <w:rPr>
          <w:rFonts w:ascii="仿宋" w:hAnsi="仿宋" w:eastAsia="仿宋"/>
          <w:b/>
          <w:bCs/>
          <w:color w:val="000000"/>
          <w:sz w:val="32"/>
          <w:szCs w:val="32"/>
        </w:rPr>
        <w:t>第</w:t>
      </w:r>
      <w:r>
        <w:rPr>
          <w:rFonts w:hint="eastAsia" w:ascii="仿宋" w:hAnsi="仿宋" w:eastAsia="仿宋"/>
          <w:b/>
          <w:bCs/>
          <w:color w:val="000000"/>
          <w:sz w:val="32"/>
          <w:szCs w:val="32"/>
        </w:rPr>
        <w:t>五</w:t>
      </w:r>
      <w:r>
        <w:rPr>
          <w:rFonts w:ascii="仿宋" w:hAnsi="仿宋" w:eastAsia="仿宋"/>
          <w:b/>
          <w:bCs/>
          <w:color w:val="000000"/>
          <w:sz w:val="32"/>
          <w:szCs w:val="32"/>
        </w:rPr>
        <w:t>条</w:t>
      </w:r>
      <w:r>
        <w:rPr>
          <w:rFonts w:ascii="仿宋" w:hAnsi="仿宋" w:eastAsia="仿宋"/>
          <w:color w:val="000000"/>
          <w:sz w:val="32"/>
          <w:szCs w:val="32"/>
        </w:rPr>
        <w:t xml:space="preserve"> 本预案适用于</w:t>
      </w:r>
      <w:r>
        <w:rPr>
          <w:rFonts w:hint="eastAsia" w:ascii="仿宋" w:hAnsi="仿宋" w:eastAsia="仿宋"/>
          <w:color w:val="000000"/>
          <w:sz w:val="32"/>
          <w:szCs w:val="32"/>
        </w:rPr>
        <w:t>全国各级健身瑜伽赛事活动和</w:t>
      </w:r>
      <w:r>
        <w:rPr>
          <w:rFonts w:ascii="仿宋" w:hAnsi="仿宋" w:eastAsia="仿宋"/>
          <w:color w:val="000000"/>
          <w:sz w:val="32"/>
          <w:szCs w:val="32"/>
        </w:rPr>
        <w:t>具有一定规模的</w:t>
      </w:r>
      <w:r>
        <w:rPr>
          <w:rFonts w:hint="eastAsia" w:ascii="仿宋" w:hAnsi="仿宋" w:eastAsia="仿宋"/>
          <w:color w:val="000000"/>
          <w:sz w:val="32"/>
          <w:szCs w:val="32"/>
        </w:rPr>
        <w:t>健身瑜伽大会</w:t>
      </w:r>
      <w:r>
        <w:rPr>
          <w:rFonts w:ascii="仿宋" w:hAnsi="仿宋" w:eastAsia="仿宋"/>
          <w:color w:val="000000"/>
          <w:sz w:val="32"/>
          <w:szCs w:val="32"/>
        </w:rPr>
        <w:t>及与</w:t>
      </w:r>
      <w:r>
        <w:rPr>
          <w:rFonts w:hint="eastAsia" w:ascii="仿宋" w:hAnsi="仿宋" w:eastAsia="仿宋"/>
          <w:color w:val="000000"/>
          <w:sz w:val="32"/>
          <w:szCs w:val="32"/>
        </w:rPr>
        <w:t>健身瑜伽</w:t>
      </w:r>
      <w:r>
        <w:rPr>
          <w:rFonts w:ascii="仿宋" w:hAnsi="仿宋" w:eastAsia="仿宋"/>
          <w:color w:val="000000"/>
          <w:sz w:val="32"/>
          <w:szCs w:val="32"/>
        </w:rPr>
        <w:t>有关的活动。</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color w:val="000000"/>
          <w:sz w:val="24"/>
          <w:szCs w:val="24"/>
        </w:rPr>
      </w:pPr>
    </w:p>
    <w:p>
      <w:pPr>
        <w:keepNext w:val="0"/>
        <w:keepLines w:val="0"/>
        <w:pageBreakBefore w:val="0"/>
        <w:numPr>
          <w:ilvl w:val="0"/>
          <w:numId w:val="1"/>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 xml:space="preserve"> 执行主体</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rPr>
        <w:t>第六条</w:t>
      </w:r>
      <w:r>
        <w:rPr>
          <w:rFonts w:hint="eastAsia" w:ascii="仿宋" w:hAnsi="仿宋" w:eastAsia="仿宋"/>
          <w:color w:val="000000"/>
          <w:sz w:val="32"/>
          <w:szCs w:val="32"/>
        </w:rPr>
        <w:t xml:space="preserve"> 竞赛组织工作负责人由全国健身瑜伽指导委员会指定，全面负责健身瑜伽各类赛事组织工作，在遇到紧急状况时，要结合实际情况，及时提出启动“熔断”机制建议，体育赛事活动组织者应当立即做出是否中止比赛的决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rPr>
        <w:t xml:space="preserve">第七条 </w:t>
      </w:r>
      <w:r>
        <w:rPr>
          <w:rFonts w:hint="eastAsia" w:ascii="仿宋" w:hAnsi="仿宋" w:eastAsia="仿宋"/>
          <w:color w:val="000000"/>
          <w:sz w:val="32"/>
          <w:szCs w:val="32"/>
        </w:rPr>
        <w:t>全国健身瑜伽指导委员会为全国健身瑜伽比赛选派技术代表，技术代表在遇到紧急状况时，要结合实际情况，及时提出启动“熔断”机制建议，体育赛事活动组织者应当立即做出是否中止比赛的决定。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rPr>
        <w:t>第八条</w:t>
      </w:r>
      <w:r>
        <w:rPr>
          <w:rFonts w:hint="eastAsia" w:ascii="仿宋" w:hAnsi="仿宋" w:eastAsia="仿宋"/>
          <w:color w:val="000000"/>
          <w:sz w:val="32"/>
          <w:szCs w:val="32"/>
        </w:rPr>
        <w:t xml:space="preserve"> 全国健身瑜伽指导委员会在每年年底发文征集次年健身瑜伽赛事活动承办单位，征集的赛事活动承办单位即为赛事活动组织者。体育赛事活动主办方、承办方、协办方等组织者必须在赛前召开风险研判分析专题工作会议，根据体育赛事活动的场地、规模、环境等特点和条件，有针对性地制定包括“熔断”机制在内的风险防范及应急处置预案，并签订书面协议明确各方职责分工和权利义务，确保体育赛事活动在办赛条件均已具备的情况下安全有序进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theme="minorBidi"/>
          <w:color w:val="000000"/>
          <w:kern w:val="2"/>
          <w:sz w:val="32"/>
          <w:szCs w:val="32"/>
        </w:rPr>
      </w:pPr>
      <w:r>
        <w:rPr>
          <w:rFonts w:hint="eastAsia" w:ascii="仿宋" w:hAnsi="仿宋" w:eastAsia="仿宋" w:cstheme="minorBidi"/>
          <w:color w:val="000000"/>
          <w:kern w:val="2"/>
          <w:sz w:val="32"/>
          <w:szCs w:val="32"/>
        </w:rPr>
        <w:t>体育赛事活动组织者在公布报名条件、参赛要求时，应当向参赛各方告知“熔断”机制启动条件、程序、处置措施、法律后果等内容，明确各方权利义务。</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theme="minorBidi"/>
          <w:color w:val="000000"/>
          <w:kern w:val="2"/>
          <w:sz w:val="32"/>
          <w:szCs w:val="32"/>
        </w:rPr>
      </w:pPr>
      <w:r>
        <w:rPr>
          <w:rFonts w:hint="eastAsia" w:ascii="仿宋" w:hAnsi="仿宋" w:eastAsia="仿宋" w:cstheme="minorBidi"/>
          <w:color w:val="000000"/>
          <w:kern w:val="2"/>
          <w:sz w:val="32"/>
          <w:szCs w:val="32"/>
        </w:rPr>
        <w:t>赛事组织工作负责人或技术代表要结合实际情况，及时提出启动“熔断”机制建议，体育赛事活动组织者应当立即做出是否中止比赛的决定。体育赛事活动组织者应自觉接受社会监督，接到有关体育赛事活动存在风险隐患的群众反映后，应迅速了解情况展开研判，及时做出是否中止比赛的决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rPr>
        <w:t xml:space="preserve">第九条 </w:t>
      </w:r>
      <w:r>
        <w:rPr>
          <w:rFonts w:hint="eastAsia" w:ascii="仿宋" w:hAnsi="仿宋" w:eastAsia="仿宋"/>
          <w:color w:val="000000"/>
          <w:sz w:val="32"/>
          <w:szCs w:val="32"/>
        </w:rPr>
        <w:t>体育赛事活动组织者犹豫不决或拒不采纳启动“熔断”机制建议的，竞赛组织工作负责人或技术代表有权直接向所在地体育部门报告。接到报告后，地方体育部门应当立即做出是否中止比赛的决定。地方体育部门应自觉接受社会监督，接到有关体育赛事活动存在风险隐患的群众反映后，应迅速了解情况展开研判，及时做出是否中止比赛决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rPr>
        <w:t>第十条</w:t>
      </w:r>
      <w:r>
        <w:rPr>
          <w:rFonts w:hint="eastAsia" w:ascii="仿宋" w:hAnsi="仿宋" w:eastAsia="仿宋"/>
          <w:color w:val="000000"/>
          <w:sz w:val="32"/>
          <w:szCs w:val="32"/>
        </w:rPr>
        <w:t xml:space="preserve"> 承办健身瑜伽赛事地区所在地人民政府。涉及重大体育赛事活动的，地方体育部门应当立即向同级人民政府报告，并提出启动“熔断”机制的建议。体育赛事活动组织者在当地人民政府做出中止比赛的决定后，应第一时间中止比赛。紧急情况下，体育赛事活动组织者或地方体育部门应当即时启动“熔断”机制，并及时向当地人民政府报告。</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rPr>
        <w:t>第十一条</w:t>
      </w:r>
      <w:r>
        <w:rPr>
          <w:rFonts w:hint="eastAsia" w:ascii="仿宋" w:hAnsi="仿宋" w:eastAsia="仿宋"/>
          <w:color w:val="000000"/>
          <w:sz w:val="32"/>
          <w:szCs w:val="32"/>
        </w:rPr>
        <w:t xml:space="preserve"> 承办健身瑜伽赛事所在地的公安部门。地方体育部门或人民政府已经决定中止比赛，体育赛事活动组织者拒不执行、借故拖延的，体育部门要及时通报公安机关，依法采取相关措施；造成人员伤亡和财产损失的，依法追究体育赛事活动组织者责任；涉嫌犯罪的，依法移送司法机关处理。</w:t>
      </w:r>
    </w:p>
    <w:p>
      <w:pPr>
        <w:keepNext w:val="0"/>
        <w:keepLines w:val="0"/>
        <w:pageBreakBefore w:val="0"/>
        <w:kinsoku/>
        <w:wordWrap/>
        <w:overflowPunct/>
        <w:topLinePunct w:val="0"/>
        <w:autoSpaceDE/>
        <w:autoSpaceDN/>
        <w:bidi w:val="0"/>
        <w:adjustRightInd/>
        <w:snapToGrid/>
        <w:spacing w:line="560" w:lineRule="exact"/>
        <w:ind w:firstLine="420" w:firstLineChars="175"/>
        <w:textAlignment w:val="auto"/>
        <w:rPr>
          <w:color w:val="000000"/>
          <w:sz w:val="24"/>
          <w:szCs w:val="24"/>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 xml:space="preserve"> 启动条件</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Cs/>
          <w:color w:val="000000"/>
          <w:sz w:val="32"/>
          <w:szCs w:val="32"/>
        </w:rPr>
      </w:pPr>
      <w:r>
        <w:rPr>
          <w:rFonts w:hint="eastAsia" w:ascii="仿宋" w:hAnsi="仿宋" w:eastAsia="仿宋"/>
          <w:b/>
          <w:bCs/>
          <w:color w:val="000000"/>
          <w:sz w:val="32"/>
          <w:szCs w:val="32"/>
        </w:rPr>
        <w:t>第十二条</w:t>
      </w:r>
      <w:r>
        <w:rPr>
          <w:rFonts w:hint="eastAsia" w:ascii="仿宋" w:hAnsi="仿宋" w:eastAsia="仿宋"/>
          <w:bCs/>
          <w:color w:val="000000"/>
          <w:sz w:val="32"/>
          <w:szCs w:val="32"/>
        </w:rPr>
        <w:t xml:space="preserve"> 健身瑜伽赛事属于参与人数较多、人身危险性较高或专业技术性较强的体育赛事活动，遇有以下直接或可能与体育赛事活动举办相关联的突发情形之一的，体育赛事活动组织者应当启动“熔断”机制。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Cs/>
          <w:color w:val="000000"/>
          <w:sz w:val="32"/>
          <w:szCs w:val="32"/>
        </w:rPr>
      </w:pPr>
      <w:r>
        <w:rPr>
          <w:rFonts w:hint="eastAsia" w:ascii="仿宋" w:hAnsi="仿宋" w:eastAsia="仿宋"/>
          <w:b/>
          <w:bCs/>
          <w:color w:val="000000"/>
          <w:sz w:val="32"/>
          <w:szCs w:val="32"/>
        </w:rPr>
        <w:t>第十三条</w:t>
      </w:r>
      <w:r>
        <w:rPr>
          <w:rFonts w:hint="eastAsia" w:ascii="仿宋" w:hAnsi="仿宋" w:eastAsia="仿宋"/>
          <w:bCs/>
          <w:color w:val="000000"/>
          <w:sz w:val="32"/>
          <w:szCs w:val="32"/>
        </w:rPr>
        <w:t xml:space="preserve"> 直接或可能与健身瑜伽赛事活动举办相关联的突发情形：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（一）自然灾害，包括水旱灾害、气象灾害、地震灾害、地质灾害、海洋灾害、生物灾害和森林草原火灾等；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（二）事故灾难，包括各类安全事故、交通运输事故、公共体育设施和设备事故、环境污染和生态破坏事件等；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（三）公共卫生事件，包括传染病疫情、群体性不明原因疾病、食品安全和职业危害、动物疫情以及其他严重影响公众健康和生命安全的事件；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（四）社会安全事件，包括恐怖袭击事件、经济安全事件和涉外突发事件等；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（五）其他可能导致不再具备办赛条件的情形。</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color w:val="000000"/>
          <w:sz w:val="24"/>
          <w:szCs w:val="2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b/>
          <w:bCs/>
          <w:color w:val="000000"/>
          <w:sz w:val="32"/>
          <w:szCs w:val="32"/>
        </w:rPr>
      </w:pPr>
    </w:p>
    <w:p>
      <w:pPr>
        <w:spacing w:line="400" w:lineRule="exact"/>
        <w:ind w:firstLine="480" w:firstLineChars="200"/>
        <w:rPr>
          <w:color w:val="00000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32"/>
          <w:szCs w:val="32"/>
        </w:rPr>
        <w:t>第四章  启动程序</w:t>
      </w:r>
    </w:p>
    <w:p>
      <w:pPr>
        <w:spacing w:line="400" w:lineRule="exact"/>
        <w:ind w:firstLine="480" w:firstLineChars="200"/>
        <w:rPr>
          <w:color w:val="000000"/>
          <w:sz w:val="24"/>
          <w:szCs w:val="24"/>
        </w:rPr>
      </w:pPr>
    </w:p>
    <w:p>
      <w:pPr>
        <w:spacing w:line="400" w:lineRule="exact"/>
        <w:ind w:firstLine="480" w:firstLineChars="200"/>
        <w:rPr>
          <w:color w:val="000000"/>
          <w:sz w:val="24"/>
          <w:szCs w:val="24"/>
        </w:rPr>
      </w:pPr>
    </w:p>
    <w:p>
      <w:pPr>
        <w:spacing w:line="400" w:lineRule="exact"/>
        <w:ind w:firstLine="480" w:firstLineChars="200"/>
        <w:rPr>
          <w:color w:val="000000"/>
          <w:sz w:val="24"/>
          <w:szCs w:val="24"/>
        </w:rPr>
      </w:pPr>
    </w:p>
    <w:p>
      <w:pPr>
        <w:spacing w:line="400" w:lineRule="exact"/>
        <w:ind w:firstLine="480" w:firstLineChars="200"/>
        <w:rPr>
          <w:color w:val="000000"/>
          <w:sz w:val="24"/>
          <w:szCs w:val="24"/>
        </w:rPr>
      </w:pPr>
    </w:p>
    <w:p>
      <w:pPr>
        <w:spacing w:line="400" w:lineRule="exact"/>
        <w:ind w:firstLine="480" w:firstLineChars="200"/>
        <w:rPr>
          <w:color w:val="000000"/>
          <w:sz w:val="24"/>
          <w:szCs w:val="24"/>
        </w:rPr>
      </w:pPr>
    </w:p>
    <w:p>
      <w:pPr>
        <w:spacing w:line="400" w:lineRule="exact"/>
        <w:ind w:firstLine="480" w:firstLineChars="200"/>
        <w:rPr>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bookmarkStart w:id="0" w:name="_GoBack"/>
      <w:bookmarkEnd w:id="0"/>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spacing w:line="400" w:lineRule="exact"/>
        <w:ind w:firstLine="420" w:firstLineChars="175"/>
        <w:rPr>
          <w:b/>
          <w:bCs/>
          <w:color w:val="00000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b/>
          <w:bCs/>
          <w:color w:val="000000"/>
          <w:sz w:val="24"/>
          <w:szCs w:val="24"/>
        </w:rPr>
      </w:pPr>
      <w:r>
        <w:rPr>
          <w:b/>
          <w:bCs/>
          <w:color w:val="000000"/>
          <w:sz w:val="24"/>
          <w:szCs w:val="24"/>
        </w:rPr>
        <w:pict>
          <v:group id="画布 3" o:spid="_x0000_s2050" o:spt="203" style="height:640.3pt;width:413.1pt;" coordorigin="-3334,0" coordsize="52463,81317" editas="canvas">
            <o:lock v:ext="edit"/>
            <v:shape id="画布 3" o:spid="_x0000_s2086" o:spt="75" type="#_x0000_t75" style="position:absolute;left:-3334;top:0;height:81317;width:52463;" filled="t" o:preferrelative="t" stroked="f" coordsize="21600,21600">
              <v:path/>
              <v:fill on="t" focussize="0,0"/>
              <v:stroke on="f" joinstyle="miter"/>
              <v:imagedata o:title=""/>
              <o:lock v:ext="edit" aspectratio="t"/>
            </v:shape>
            <v:shape id="直接箭头连接符 8" o:spid="_x0000_s2085" o:spt="32" type="#_x0000_t32" style="position:absolute;left:20149;top:39968;height:0;width:8546;"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">
              <v:path arrowok="t"/>
              <v:fill on="f" focussize="0,0"/>
              <v:stroke weight="0.5pt" color="#0070C0" joinstyle="miter" endarrow="block"/>
              <v:imagedata o:title=""/>
              <o:lock v:ext="edit"/>
            </v:shape>
            <v:shape id="直接箭头连接符 9" o:spid="_x0000_s2084" o:spt="32" type="#_x0000_t32" style="position:absolute;left:4841;top:42300;height:31830;width:139;"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">
              <v:path arrowok="t"/>
              <v:fill on="f" focussize="0,0"/>
              <v:stroke weight="0.5pt" color="#0070C0" joinstyle="miter" endarrow="block"/>
              <v:imagedata o:title=""/>
              <o:lock v:ext="edit"/>
            </v:shape>
            <v:shape id="连接符: 肘形 44" o:spid="_x0000_s2083" o:spt="33" type="#_x0000_t33" style="position:absolute;left:30616;top:18091;height:55928;width:17631;" o:connectortype="elbow"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">
              <v:path arrowok="t"/>
              <v:fill on="f" focussize="0,0"/>
              <v:stroke weight="0.5pt" color="#0070C0" endarrow="block"/>
              <v:imagedata o:title=""/>
              <o:lock v:ext="edit"/>
            </v:shape>
            <v:shape id="直接箭头连接符 35" o:spid="_x0000_s2082" o:spt="32" type="#_x0000_t32" style="position:absolute;left:18961;top:10682;flip:y;height:78;width:6285;"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">
              <v:path arrowok="t"/>
              <v:fill on="f" focussize="0,0"/>
              <v:stroke weight="0.5pt" color="#0070C0" joinstyle="miter" endarrow="block"/>
              <v:imagedata o:title=""/>
              <o:lock v:ext="edit"/>
            </v:shape>
            <v:shape id="直接箭头连接符 31" o:spid="_x0000_s2081" o:spt="32" type="#_x0000_t32" style="position:absolute;left:25346;top:6551;flip:x;height:6723;width:122;"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">
              <v:path arrowok="t"/>
              <v:fill on="f" focussize="0,0"/>
              <v:stroke weight="0.5pt" color="#0070C0" joinstyle="miter" endarrow="block"/>
              <v:imagedata o:title=""/>
              <o:lock v:ext="edit"/>
            </v:shape>
            <v:roundrect id="矩形: 圆角 6" o:spid="_x0000_s2080" o:spt="2" style="position:absolute;left:18798;top:2666;height:4009;width:13232;v-text-anchor:middle;" fillcolor="#0070C0"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">
              <v:path/>
              <v:fill on="t" focussize="0,0"/>
              <v:stroke weight="1pt" color="#0070C0" joinstyle="miter"/>
              <v:imagedata o:title=""/>
              <o:lock v:ext="edit"/>
              <v:textbox>
                <w:txbxContent>
                  <w:p>
                    <w:pPr>
                      <w:jc w:val="center"/>
                      <w:rPr>
                        <w:color w:val="FFFFFF" w:themeColor="background1"/>
                      </w:rPr>
                    </w:pPr>
                    <w:r>
                      <w:rPr>
                        <w:rFonts w:hint="eastAsia"/>
                        <w:color w:val="FFFFFF" w:themeColor="background1"/>
                      </w:rPr>
                      <w:t>健身瑜伽赛事活动</w:t>
                    </w:r>
                  </w:p>
                  <w:p>
                    <w:pPr>
                      <w:jc w:val="center"/>
                      <w:rPr>
                        <w:color w:val="FFFFFF" w:themeColor="background1"/>
                      </w:rPr>
                    </w:pPr>
                  </w:p>
                </w:txbxContent>
              </v:textbox>
            </v:roundrect>
            <v:roundrect id="矩形: 圆角 11" o:spid="_x0000_s2079" o:spt="2" style="position:absolute;left:30384;top:74129;height:5531;width:18745;v-text-anchor:middle;" fillcolor="#0070C0"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">
              <v:path/>
              <v:fill on="t" focussize="0,0"/>
              <v:stroke weight="1pt" color="#0070C0" joinstyle="miter"/>
              <v:imagedata o:title=""/>
              <o:lock v:ext="edit"/>
              <v:textbox>
                <w:txbxContent>
                  <w:p>
                    <w:pPr>
                      <w:jc w:val="center"/>
                      <w:rPr>
                        <w:color w:val="FFFFFF" w:themeColor="background1"/>
                      </w:rPr>
                    </w:pPr>
                    <w:r>
                      <w:rPr>
                        <w:rFonts w:hint="eastAsia"/>
                        <w:color w:val="FFFFFF" w:themeColor="background1"/>
                      </w:rPr>
                      <w:t>正常进行赛事</w:t>
                    </w:r>
                  </w:p>
                </w:txbxContent>
              </v:textbox>
            </v:roundrect>
            <v:roundrect id="矩形: 圆角 13" o:spid="_x0000_s2078" o:spt="2" style="position:absolute;left:0;top:23336;height:7379;width:32607;v-text-anchor:middle;" fillcolor="#0070C0"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">
              <v:path/>
              <v:fill on="t" focussize="0,0"/>
              <v:stroke weight="1pt" color="#0070C0" joinstyle="miter"/>
              <v:imagedata o:title=""/>
              <o:lock v:ext="edit"/>
              <v:textbox>
                <w:txbxContent>
                  <w:p>
                    <w:pPr>
                      <w:spacing w:line="360" w:lineRule="exact"/>
                      <w:jc w:val="center"/>
                      <w:rPr>
                        <w:color w:val="FFFFFF" w:themeColor="background1"/>
                      </w:rPr>
                    </w:pPr>
                    <w:r>
                      <w:rPr>
                        <w:rFonts w:hint="eastAsia"/>
                        <w:color w:val="FFFFFF" w:themeColor="background1"/>
                      </w:rPr>
                      <w:t>竞赛组织工作负责人或技术代表结合实际情况是否提出启动“熔断”机制</w:t>
                    </w:r>
                  </w:p>
                </w:txbxContent>
              </v:textbox>
            </v:roundrect>
            <v:roundrect id="矩形: 圆角 15" o:spid="_x0000_s2077" o:spt="2" style="position:absolute;left:32029;top:8052;height:4197;width:15570;v-text-anchor:middle;" fillcolor="#0070C0" filled="t" stroked="t" coordsize="21600,21600" arcsize="0.13717592592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">
              <v:path/>
              <v:fill on="t" focussize="0,0"/>
              <v:stroke weight="1pt" color="#0070C0" joinstyle="miter"/>
              <v:imagedata o:title=""/>
              <o:lock v:ext="edit"/>
              <v:textbox>
                <w:txbxContent>
                  <w:p>
                    <w:pPr>
                      <w:jc w:val="center"/>
                      <w:rPr>
                        <w:color w:val="FFFFFF" w:themeColor="background1"/>
                      </w:rPr>
                    </w:pPr>
                    <w:r>
                      <w:rPr>
                        <w:rFonts w:hint="eastAsia"/>
                        <w:color w:val="FFFFFF" w:themeColor="background1"/>
                      </w:rPr>
                      <w:t>赛前风险研判分析会</w:t>
                    </w:r>
                  </w:p>
                </w:txbxContent>
              </v:textbox>
            </v:roundrect>
            <v:roundrect id="矩形: 圆角 18" o:spid="_x0000_s2076" o:spt="2" style="position:absolute;left:1035;top:8052;height:4197;width:17926;v-text-anchor:middle;" fillcolor="#0070C0"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">
              <v:path/>
              <v:fill on="t" focussize="0,0"/>
              <v:stroke weight="1pt" color="#0070C0" joinstyle="miter"/>
              <v:imagedata o:title=""/>
              <o:lock v:ext="edit"/>
              <v:textbox>
                <w:txbxContent>
                  <w:p>
                    <w:pPr>
                      <w:jc w:val="center"/>
                      <w:rPr>
                        <w:rFonts w:ascii="等线" w:hAnsi="等线" w:eastAsia="等线" w:cs="Times New Roman"/>
                        <w:color w:val="FFFFFF" w:themeColor="background1"/>
                        <w:szCs w:val="21"/>
                      </w:rPr>
                    </w:pPr>
                    <w:r>
                      <w:rPr>
                        <w:rFonts w:hint="eastAsia"/>
                        <w:color w:val="FFFFFF" w:themeColor="background1"/>
                      </w:rPr>
                      <w:t>告知参赛各方 “熔断”机制</w:t>
                    </w:r>
                  </w:p>
                </w:txbxContent>
              </v:textbox>
            </v:roundrect>
            <v:roundrect id="矩形: 圆角 27" o:spid="_x0000_s2075" o:spt="2" style="position:absolute;left:2438;top:74256;height:5880;width:18739;v-text-anchor:middle;" fillcolor="#0070C0"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">
              <v:path/>
              <v:fill on="t" focussize="0,0"/>
              <v:stroke weight="1pt" color="#0070C0" joinstyle="miter"/>
              <v:imagedata o:title=""/>
              <o:lock v:ext="edit"/>
              <v:textbox>
                <w:txbxContent>
                  <w:p>
                    <w:pPr>
                      <w:jc w:val="center"/>
                      <w:rPr>
                        <w:rFonts w:ascii="等线" w:hAnsi="等线" w:eastAsia="等线" w:cs="Times New Roman"/>
                        <w:color w:val="FFFFFF" w:themeColor="background1"/>
                        <w:szCs w:val="21"/>
                      </w:rPr>
                    </w:pPr>
                    <w:r>
                      <w:rPr>
                        <w:rFonts w:hint="eastAsia" w:ascii="等线" w:hAnsi="等线" w:eastAsia="等线" w:cs="Times New Roman"/>
                        <w:color w:val="FFFFFF" w:themeColor="background1"/>
                        <w:szCs w:val="21"/>
                      </w:rPr>
                      <w:t>启动赛事“熔断”机制</w:t>
                    </w:r>
                  </w:p>
                </w:txbxContent>
              </v:textbox>
            </v:roundrect>
            <v:roundrect id="矩形: 圆角 29" o:spid="_x0000_s2074" o:spt="2" style="position:absolute;left:28592;top:37757;height:9034;width:18777;v-text-anchor:middle;" fillcolor="#0070C0"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">
              <v:path/>
              <v:fill on="t" focussize="0,0"/>
              <v:stroke weight="1pt" color="#0070C0" joinstyle="miter"/>
              <v:imagedata o:title=""/>
              <o:lock v:ext="edit"/>
              <v:textbox>
                <w:txbxContent>
                  <w:p>
                    <w:pPr>
                      <w:spacing w:line="360" w:lineRule="exact"/>
                      <w:jc w:val="center"/>
                      <w:rPr>
                        <w:color w:val="FFFFFF" w:themeColor="background1"/>
                      </w:rPr>
                    </w:pPr>
                    <w:r>
                      <w:rPr>
                        <w:rFonts w:hint="eastAsia"/>
                        <w:color w:val="FFFFFF" w:themeColor="background1"/>
                      </w:rPr>
                      <w:t>竞赛组织工作负责人或技术代表向所在地体育部门报告是否启动“熔断”机制</w:t>
                    </w:r>
                  </w:p>
                </w:txbxContent>
              </v:textbox>
            </v:roundrect>
            <v:shape id="菱形 32" o:spid="_x0000_s2073" o:spt="4" type="#_x0000_t4" style="position:absolute;left:20097;top:13465;height:9251;width:10519;v-text-anchor:middle;" fillcolor="#0070C0"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">
              <v:path/>
              <v:fill on="t" focussize="0,0"/>
              <v:stroke weight="1pt" color="#0070C0" joinstyle="miter"/>
              <v:imagedata o:title=""/>
              <o:lock v:ext="edit"/>
              <v:textbox>
                <w:txbxContent>
                  <w:p>
                    <w:pPr>
                      <w:jc w:val="center"/>
                      <w:rPr>
                        <w:color w:val="FFFFFF" w:themeColor="background1"/>
                      </w:rPr>
                    </w:pPr>
                    <w:r>
                      <w:rPr>
                        <w:rFonts w:hint="eastAsia"/>
                        <w:color w:val="FFFFFF" w:themeColor="background1"/>
                      </w:rPr>
                      <w:t>突发情形</w:t>
                    </w:r>
                  </w:p>
                </w:txbxContent>
              </v:textbox>
            </v:shape>
            <v:shape id="直接箭头连接符 36" o:spid="_x0000_s2072" o:spt="32" type="#_x0000_t32" style="position:absolute;left:25468;top:10627;flip:x y;height:133;width:6562;"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">
              <v:path arrowok="t"/>
              <v:fill on="f" focussize="0,0"/>
              <v:stroke weight="0.5pt" color="#0070C0" joinstyle="miter" endarrow="block"/>
              <v:imagedata o:title=""/>
              <o:lock v:ext="edit"/>
            </v:shape>
            <v:roundrect id="矩形: 圆角 40" o:spid="_x0000_s2071" o:spt="2" style="position:absolute;left:35255;top:16294;height:5086;width:6089;v-text-anchor:middle;" fillcolor="#0070C0"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">
              <v:path/>
              <v:fill on="t" focussize="0,0"/>
              <v:stroke weight="1pt" color="#0070C0" joinstyle="miter"/>
              <v:imagedata o:title=""/>
              <o:lock v:ext="edit"/>
              <v:textbox>
                <w:txbxContent>
                  <w:p>
                    <w:pPr>
                      <w:jc w:val="center"/>
                      <w:rPr>
                        <w:color w:val="FFFFFF" w:themeColor="background1"/>
                      </w:rPr>
                    </w:pPr>
                    <w:r>
                      <w:rPr>
                        <w:rFonts w:hint="eastAsia"/>
                        <w:color w:val="FFFFFF" w:themeColor="background1"/>
                      </w:rPr>
                      <w:t>N</w:t>
                    </w:r>
                    <w:r>
                      <w:rPr>
                        <w:color w:val="FFFFFF" w:themeColor="background1"/>
                      </w:rPr>
                      <w:t>O</w:t>
                    </w:r>
                  </w:p>
                </w:txbxContent>
              </v:textbox>
            </v:roundrect>
            <v:shape id="连接符: 肘形 41" o:spid="_x0000_s2070" o:spt="34" type="#_x0000_t34" style="position:absolute;left:7539;top:18091;flip:y;height:5250;width:12558;rotation:11796480f;" o:connectortype="elbow"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" adj="21699">
              <v:path arrowok="t"/>
              <v:fill on="f" focussize="0,0"/>
              <v:stroke weight="0.5pt" color="#0070C0" endarrow="block"/>
              <v:imagedata o:title=""/>
              <o:lock v:ext="edit"/>
            </v:shape>
            <v:roundrect id="矩形: 圆角 43" o:spid="_x0000_s2069" o:spt="2" style="position:absolute;left:12173;top:16440;height:4940;width:4629;v-text-anchor:middle;" fillcolor="#0070C0"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">
              <v:path/>
              <v:fill on="t" focussize="0,0"/>
              <v:stroke weight="1pt" color="#0070C0" joinstyle="miter"/>
              <v:imagedata o:title=""/>
              <o:lock v:ext="edit"/>
              <v:textbox>
                <w:txbxContent>
                  <w:p>
                    <w:pPr>
                      <w:jc w:val="center"/>
                      <w:rPr>
                        <w:rFonts w:eastAsia="等线" w:cs="Times New Roman"/>
                        <w:color w:val="FFFFFF" w:themeColor="background1"/>
                        <w:szCs w:val="21"/>
                      </w:rPr>
                    </w:pPr>
                    <w:r>
                      <w:rPr>
                        <w:rFonts w:eastAsia="等线" w:cs="Times New Roman"/>
                        <w:color w:val="FFFFFF" w:themeColor="background1"/>
                        <w:szCs w:val="21"/>
                      </w:rPr>
                      <w:t>YES</w:t>
                    </w:r>
                  </w:p>
                </w:txbxContent>
              </v:textbox>
            </v:roundrect>
            <v:roundrect id="矩形: 圆角 2" o:spid="_x0000_s2068" o:spt="2" style="position:absolute;left:0;top:37538;height:4859;width:20149;v-text-anchor:middle;" fillcolor="#0070C0"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">
              <v:path/>
              <v:fill on="t" focussize="0,0"/>
              <v:stroke weight="1pt" color="#0070C0" joinstyle="miter"/>
              <v:imagedata o:title=""/>
              <o:lock v:ext="edit"/>
              <v:textbox>
                <w:txbxContent>
                  <w:p>
                    <w:pPr>
                      <w:jc w:val="center"/>
                      <w:rPr>
                        <w:color w:val="FFFFFF" w:themeColor="background1"/>
                      </w:rPr>
                    </w:pPr>
                    <w:r>
                      <w:rPr>
                        <w:color w:val="FFFFFF" w:themeColor="background1"/>
                      </w:rPr>
                      <w:t>赛事</w:t>
                    </w:r>
                    <w:r>
                      <w:rPr>
                        <w:rFonts w:hint="eastAsia"/>
                        <w:color w:val="FFFFFF" w:themeColor="background1"/>
                      </w:rPr>
                      <w:t>活动组织者是否中断比赛</w:t>
                    </w:r>
                  </w:p>
                </w:txbxContent>
              </v:textbox>
            </v:roundrect>
            <v:shape id="直接箭头连接符 4" o:spid="_x0000_s2067" o:spt="32" type="#_x0000_t32" style="position:absolute;left:7539;top:29736;height:7802;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">
              <v:path arrowok="t"/>
              <v:fill on="f" focussize="0,0"/>
              <v:stroke weight="0.5pt" color="#0070C0" joinstyle="miter" endarrow="block"/>
              <v:imagedata o:title=""/>
              <o:lock v:ext="edit"/>
            </v:shape>
            <v:roundrect id="矩形: 圆角 23" o:spid="_x0000_s2066" o:spt="2" style="position:absolute;left:4839;top:31585;height:4343;width:4629;v-text-anchor:middle;" fillcolor="#0070C0"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">
              <v:path/>
              <v:fill on="t" focussize="0,0"/>
              <v:stroke weight="1pt" color="#0070C0" joinstyle="miter"/>
              <v:imagedata o:title=""/>
              <o:lock v:ext="edit"/>
              <v:textbox>
                <w:txbxContent>
                  <w:p>
                    <w:pPr>
                      <w:jc w:val="center"/>
                      <w:rPr>
                        <w:rFonts w:eastAsia="等线" w:cs="Times New Roman"/>
                        <w:color w:val="FFFFFF" w:themeColor="background1"/>
                        <w:szCs w:val="21"/>
                      </w:rPr>
                    </w:pPr>
                    <w:r>
                      <w:rPr>
                        <w:rFonts w:eastAsia="等线" w:cs="Times New Roman"/>
                        <w:color w:val="FFFFFF" w:themeColor="background1"/>
                        <w:szCs w:val="21"/>
                      </w:rPr>
                      <w:t>YES</w:t>
                    </w:r>
                  </w:p>
                </w:txbxContent>
              </v:textbox>
            </v:roundrect>
            <v:shape id="直接箭头连接符 7" o:spid="_x0000_s2065" o:spt="32" type="#_x0000_t32" style="position:absolute;left:23688;top:26641;flip:y;height:2;width:24485;"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">
              <v:path arrowok="t"/>
              <v:fill on="f" focussize="0,0"/>
              <v:stroke weight="0.5pt" color="#0070C0" joinstyle="miter" endarrow="block"/>
              <v:imagedata o:title=""/>
              <o:lock v:ext="edit"/>
            </v:shape>
            <v:roundrect id="矩形: 圆角 25" o:spid="_x0000_s2064" o:spt="2" style="position:absolute;left:35051;top:25184;height:4553;width:5404;v-text-anchor:middle;" fillcolor="#0070C0"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">
              <v:path/>
              <v:fill on="t" focussize="0,0"/>
              <v:stroke weight="1pt" color="#0070C0" joinstyle="miter"/>
              <v:imagedata o:title=""/>
              <o:lock v:ext="edit"/>
              <v:textbox>
                <w:txbxContent>
                  <w:p>
                    <w:pPr>
                      <w:jc w:val="center"/>
                      <w:rPr>
                        <w:rFonts w:eastAsia="等线" w:cs="Times New Roman"/>
                        <w:color w:val="FFFFFF" w:themeColor="background1"/>
                        <w:szCs w:val="21"/>
                      </w:rPr>
                    </w:pPr>
                    <w:r>
                      <w:rPr>
                        <w:rFonts w:eastAsia="等线" w:cs="Times New Roman"/>
                        <w:color w:val="FFFFFF" w:themeColor="background1"/>
                        <w:szCs w:val="21"/>
                      </w:rPr>
                      <w:t>NO</w:t>
                    </w:r>
                  </w:p>
                </w:txbxContent>
              </v:textbox>
            </v:roundrect>
            <v:roundrect id="矩形: 圆角 28" o:spid="_x0000_s2063" o:spt="2" style="position:absolute;left:2438;top:58102;height:4851;width:4941;v-text-anchor:middle;" fillcolor="#0070C0"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">
              <v:path/>
              <v:fill on="t" focussize="0,0"/>
              <v:stroke weight="1pt" color="#0070C0" joinstyle="miter"/>
              <v:imagedata o:title=""/>
              <o:lock v:ext="edit"/>
              <v:textbox>
                <w:txbxContent>
                  <w:p>
                    <w:pPr>
                      <w:jc w:val="center"/>
                      <w:rPr>
                        <w:rFonts w:eastAsia="等线" w:cs="Times New Roman"/>
                        <w:color w:val="FFFFFF" w:themeColor="background1"/>
                        <w:szCs w:val="21"/>
                      </w:rPr>
                    </w:pPr>
                    <w:r>
                      <w:rPr>
                        <w:rFonts w:eastAsia="等线" w:cs="Times New Roman"/>
                        <w:color w:val="FFFFFF" w:themeColor="background1"/>
                        <w:szCs w:val="21"/>
                      </w:rPr>
                      <w:t>YES</w:t>
                    </w:r>
                  </w:p>
                </w:txbxContent>
              </v:textbox>
            </v:roundrect>
            <v:roundrect id="矩形: 圆角 33" o:spid="_x0000_s2062" o:spt="2" style="position:absolute;left:29228;top:67449;height:4654;width:5341;v-text-anchor:middle;" fillcolor="#0070C0"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">
              <v:path/>
              <v:fill on="t" focussize="0,0"/>
              <v:stroke weight="1pt" color="#0070C0" joinstyle="miter"/>
              <v:imagedata o:title=""/>
              <o:lock v:ext="edit"/>
              <v:textbox>
                <w:txbxContent>
                  <w:p>
                    <w:pPr>
                      <w:jc w:val="center"/>
                      <w:rPr>
                        <w:rFonts w:eastAsia="等线" w:cs="Times New Roman"/>
                        <w:color w:val="FFFFFF" w:themeColor="background1"/>
                        <w:szCs w:val="21"/>
                      </w:rPr>
                    </w:pPr>
                    <w:r>
                      <w:rPr>
                        <w:rFonts w:eastAsia="等线" w:cs="Times New Roman"/>
                        <w:color w:val="FFFFFF" w:themeColor="background1"/>
                        <w:szCs w:val="21"/>
                      </w:rPr>
                      <w:t>NO</w:t>
                    </w:r>
                  </w:p>
                </w:txbxContent>
              </v:textbox>
            </v:roundrect>
            <v:shape id="直接箭头连接符 10" o:spid="_x0000_s2061" o:spt="32" type="#_x0000_t32" style="position:absolute;left:31416;top:64473;height:9780;width:159;"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">
              <v:path arrowok="t"/>
              <v:fill on="f" focussize="0,0"/>
              <v:stroke weight="0.5pt" color="#0070C0" joinstyle="miter" endarrow="block"/>
              <v:imagedata o:title=""/>
              <o:lock v:ext="edit"/>
            </v:shape>
            <v:shape id="直接箭头连接符 12" o:spid="_x0000_s2060" o:spt="32" type="#_x0000_t32" style="position:absolute;left:18490;top:64256;flip:x;height:9992;width:308;"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">
              <v:path arrowok="t"/>
              <v:fill on="f" focussize="0,0"/>
              <v:stroke weight="0.5pt" color="#0070C0" joinstyle="miter" endarrow="block"/>
              <v:imagedata o:title=""/>
              <o:lock v:ext="edit"/>
            </v:shape>
            <v:roundrect id="矩形: 圆角 34" o:spid="_x0000_s2059" o:spt="2" style="position:absolute;left:16103;top:67608;height:4495;width:5074;v-text-anchor:middle;" fillcolor="#0070C0"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">
              <v:path/>
              <v:fill on="t" focussize="0,0"/>
              <v:stroke weight="1pt" color="#0070C0" joinstyle="miter"/>
              <v:imagedata o:title=""/>
              <o:lock v:ext="edit"/>
              <v:textbox>
                <w:txbxContent>
                  <w:p>
                    <w:pPr>
                      <w:jc w:val="center"/>
                      <w:rPr>
                        <w:rFonts w:eastAsia="等线" w:cs="Times New Roman"/>
                        <w:color w:val="FFFFFF" w:themeColor="background1"/>
                        <w:szCs w:val="21"/>
                      </w:rPr>
                    </w:pPr>
                    <w:r>
                      <w:rPr>
                        <w:rFonts w:eastAsia="等线" w:cs="Times New Roman"/>
                        <w:color w:val="FFFFFF" w:themeColor="background1"/>
                        <w:szCs w:val="21"/>
                      </w:rPr>
                      <w:t>YES</w:t>
                    </w:r>
                  </w:p>
                </w:txbxContent>
              </v:textbox>
            </v:roundrect>
            <v:roundrect id="矩形: 圆角 37" o:spid="_x0000_s2058" o:spt="2" style="position:absolute;left:21755;top:38214;height:4946;width:5137;v-text-anchor:middle;" fillcolor="#0070C0"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">
              <v:path/>
              <v:fill on="t" focussize="0,0"/>
              <v:stroke weight="1pt" color="#0070C0" joinstyle="miter"/>
              <v:imagedata o:title=""/>
              <o:lock v:ext="edit"/>
              <v:textbox>
                <w:txbxContent>
                  <w:p>
                    <w:pPr>
                      <w:jc w:val="center"/>
                      <w:rPr>
                        <w:rFonts w:eastAsia="等线" w:cs="Times New Roman"/>
                        <w:color w:val="FFFFFF" w:themeColor="background1"/>
                        <w:szCs w:val="21"/>
                      </w:rPr>
                    </w:pPr>
                    <w:r>
                      <w:rPr>
                        <w:rFonts w:eastAsia="等线" w:cs="Times New Roman"/>
                        <w:color w:val="FFFFFF" w:themeColor="background1"/>
                        <w:szCs w:val="21"/>
                      </w:rPr>
                      <w:t>NO</w:t>
                    </w:r>
                  </w:p>
                </w:txbxContent>
              </v:textbox>
            </v:roundrect>
            <v:roundrect id="矩形: 圆角 38" o:spid="_x0000_s2057" o:spt="2" style="position:absolute;left:16512;top:48169;height:4054;width:16880;v-text-anchor:middle;" fillcolor="#0070C0"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">
              <v:path/>
              <v:fill on="t" focussize="0,0"/>
              <v:stroke weight="1pt" color="#0070C0" joinstyle="miter"/>
              <v:imagedata o:title=""/>
              <o:lock v:ext="edit"/>
              <v:textbox>
                <w:txbxContent>
                  <w:p>
                    <w:pPr>
                      <w:jc w:val="center"/>
                      <w:rPr>
                        <w:rFonts w:ascii="等线" w:hAnsi="等线" w:eastAsia="等线" w:cs="Times New Roman"/>
                        <w:color w:val="FFFFFF" w:themeColor="background1"/>
                        <w:szCs w:val="21"/>
                      </w:rPr>
                    </w:pPr>
                    <w:r>
                      <w:rPr>
                        <w:rFonts w:hint="eastAsia" w:ascii="等线" w:hAnsi="等线" w:eastAsia="等线" w:cs="Times New Roman"/>
                        <w:color w:val="FFFFFF" w:themeColor="background1"/>
                        <w:szCs w:val="21"/>
                      </w:rPr>
                      <w:t>群众反映赛事风险隐患</w:t>
                    </w:r>
                  </w:p>
                </w:txbxContent>
              </v:textbox>
            </v:roundrect>
            <v:roundrect id="矩形: 圆角 42" o:spid="_x0000_s2056" o:spt="2" style="position:absolute;left:16104;top:55454;height:9704;width:17684;v-text-anchor:middle;" fillcolor="#0070C0"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">
              <v:path/>
              <v:fill on="t" focussize="0,0"/>
              <v:stroke weight="1pt" color="#0070C0" joinstyle="miter"/>
              <v:imagedata o:title=""/>
              <o:lock v:ext="edit"/>
              <v:textbox>
                <w:txbxContent>
                  <w:p>
                    <w:pPr>
                      <w:spacing w:line="360" w:lineRule="exact"/>
                      <w:rPr>
                        <w:rFonts w:ascii="等线" w:hAnsi="等线" w:eastAsia="等线" w:cs="Times New Roman"/>
                        <w:color w:val="FFFFFF" w:themeColor="background1"/>
                        <w:szCs w:val="21"/>
                      </w:rPr>
                    </w:pPr>
                    <w:r>
                      <w:rPr>
                        <w:rFonts w:hint="eastAsia"/>
                        <w:color w:val="FFFFFF" w:themeColor="background1"/>
                      </w:rPr>
                      <w:t>体育赛事活动组织者、地方体育部门了解情况展开研判，是否中止比赛</w:t>
                    </w:r>
                  </w:p>
                </w:txbxContent>
              </v:textbox>
            </v:roundrect>
            <v:shape id="直接箭头连接符 22" o:spid="_x0000_s2055" o:spt="32" type="#_x0000_t32" style="position:absolute;left:39446;top:46463;height:27556;width:153;"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">
              <v:path arrowok="t"/>
              <v:fill on="f" focussize="0,0"/>
              <v:stroke weight="0.5pt" color="#0070C0" joinstyle="miter" endarrow="block"/>
              <v:imagedata o:title=""/>
              <o:lock v:ext="edit"/>
            </v:shape>
            <v:shape id="连接符: 肘形 24" o:spid="_x0000_s2054" o:spt="34" type="#_x0000_t34" style="position:absolute;left:5003;top:50664;height:16786;width:30392;rotation:5898240f;" o:connectortype="elbow"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" adj="339">
              <v:path arrowok="t"/>
              <v:fill on="f" focussize="0,0"/>
              <v:stroke weight="0.5pt" color="#0070C0" endarrow="block"/>
              <v:imagedata o:title=""/>
              <o:lock v:ext="edit"/>
            </v:shape>
            <v:roundrect id="矩形: 圆角 46" o:spid="_x0000_s2053" o:spt="2" style="position:absolute;left:8858;top:58203;height:4750;width:4623;v-text-anchor:middle;" fillcolor="#0070C0"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">
              <v:path/>
              <v:fill on="t" focussize="0,0"/>
              <v:stroke weight="1pt" color="#0070C0" joinstyle="miter"/>
              <v:imagedata o:title=""/>
              <o:lock v:ext="edit"/>
              <v:textbox>
                <w:txbxContent>
                  <w:p>
                    <w:pPr>
                      <w:jc w:val="center"/>
                      <w:rPr>
                        <w:rFonts w:eastAsia="等线" w:cs="Times New Roman"/>
                        <w:color w:val="FFFFFF" w:themeColor="background1"/>
                        <w:szCs w:val="21"/>
                      </w:rPr>
                    </w:pPr>
                    <w:r>
                      <w:rPr>
                        <w:rFonts w:eastAsia="等线" w:cs="Times New Roman"/>
                        <w:color w:val="FFFFFF" w:themeColor="background1"/>
                        <w:szCs w:val="21"/>
                      </w:rPr>
                      <w:t>YES</w:t>
                    </w:r>
                  </w:p>
                </w:txbxContent>
              </v:textbox>
            </v:roundrect>
            <v:roundrect id="矩形: 圆角 47" o:spid="_x0000_s2052" o:spt="2" style="position:absolute;left:37007;top:57759;height:5194;width:5696;v-text-anchor:middle;" fillcolor="#0070C0" filled="t"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">
              <v:path/>
              <v:fill on="t" focussize="0,0"/>
              <v:stroke weight="1pt" color="#0070C0" joinstyle="miter"/>
              <v:imagedata o:title=""/>
              <o:lock v:ext="edit"/>
              <v:textbox>
                <w:txbxContent>
                  <w:p>
                    <w:pPr>
                      <w:jc w:val="center"/>
                      <w:rPr>
                        <w:rFonts w:eastAsia="等线" w:cs="Times New Roman"/>
                        <w:color w:val="FFFFFF" w:themeColor="background1"/>
                        <w:szCs w:val="21"/>
                      </w:rPr>
                    </w:pPr>
                    <w:r>
                      <w:rPr>
                        <w:rFonts w:eastAsia="等线" w:cs="Times New Roman"/>
                        <w:color w:val="FFFFFF" w:themeColor="background1"/>
                        <w:szCs w:val="21"/>
                      </w:rPr>
                      <w:t>NO</w:t>
                    </w:r>
                  </w:p>
                </w:txbxContent>
              </v:textbox>
            </v:roundrect>
            <v:shape id="直接箭头连接符 26" o:spid="_x0000_s2051" o:spt="32" type="#_x0000_t32" style="position:absolute;left:24946;top:52223;flip:x;height:3231;width:6;"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">
              <v:path arrowok="t"/>
              <v:fill on="f" focussize="0,0"/>
              <v:stroke weight="0.5pt" color="#0070C0" joinstyle="miter" endarrow="block"/>
              <v:imagedata o:title=""/>
              <o:lock v:ext="edit"/>
            </v:shape>
            <w10:wrap type="none"/>
            <w10:anchorlock/>
          </v:group>
        </w:pict>
      </w:r>
    </w:p>
    <w:p>
      <w:pPr>
        <w:keepNext w:val="0"/>
        <w:keepLines w:val="0"/>
        <w:pageBreakBefore w:val="0"/>
        <w:widowControl w:val="0"/>
        <w:numPr>
          <w:ilvl w:val="0"/>
          <w:numId w:val="0"/>
        </w:numPr>
        <w:kinsoku/>
        <w:wordWrap/>
        <w:overflowPunct/>
        <w:topLinePunct w:val="0"/>
        <w:autoSpaceDE/>
        <w:autoSpaceDN/>
        <w:bidi w:val="0"/>
        <w:adjustRightInd/>
        <w:snapToGrid/>
        <w:ind w:left="0" w:left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 xml:space="preserve">第五章 </w:t>
      </w:r>
      <w:r>
        <w:rPr>
          <w:rFonts w:hint="eastAsia" w:ascii="黑体" w:hAnsi="黑体" w:eastAsia="黑体" w:cs="黑体"/>
          <w:b w:val="0"/>
          <w:bCs w:val="0"/>
          <w:color w:val="000000"/>
          <w:sz w:val="32"/>
          <w:szCs w:val="32"/>
        </w:rPr>
        <w:t xml:space="preserve"> 处置措施</w:t>
      </w:r>
    </w:p>
    <w:p>
      <w:pPr>
        <w:numPr>
          <w:ilvl w:val="0"/>
          <w:numId w:val="0"/>
        </w:numPr>
        <w:ind w:leftChars="0"/>
        <w:jc w:val="both"/>
        <w:rPr>
          <w:rFonts w:hint="eastAsia" w:ascii="黑体" w:hAnsi="黑体" w:eastAsia="黑体" w:cs="黑体"/>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rPr>
        <w:t>第十四条</w:t>
      </w:r>
      <w:r>
        <w:rPr>
          <w:rFonts w:hint="eastAsia" w:ascii="仿宋" w:hAnsi="仿宋" w:eastAsia="仿宋"/>
          <w:color w:val="000000"/>
          <w:sz w:val="32"/>
          <w:szCs w:val="32"/>
        </w:rPr>
        <w:t xml:space="preserve"> 启动“熔断”机制后，健身瑜伽赛事活动组织者和地方体育部门根据赛事活动场地、规模、环境等特点和条件，适时在同级人民政府的领导下，会同公安、卫生健康、应急管理、市场监管等部门做好应急处置工作，疏散、撤离并妥善安置和救助现场人员。出现人员伤亡的，应立即组织救援和救治，做好后续处置工作，并采取措施防范次生灾害和衍生事件发生。要及时通过官方途径发布赛事活动动态信息，做好舆情引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rPr>
        <w:t xml:space="preserve">第十五条 </w:t>
      </w:r>
      <w:r>
        <w:rPr>
          <w:rFonts w:hint="eastAsia" w:ascii="仿宋" w:hAnsi="仿宋" w:eastAsia="仿宋"/>
          <w:color w:val="000000"/>
          <w:sz w:val="32"/>
          <w:szCs w:val="32"/>
        </w:rPr>
        <w:t>赛前启动健身瑜伽赛事“熔断”机制，可通过中国健身瑜伽官网通知各参赛单位及参赛运动员，本次赛事取消或延后，开赛等待通知。赛事活动组织者通知参与赛事的各方单位，如媒体、赞助商等，本次赛事取消或延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rPr>
        <w:t xml:space="preserve">第十六条 </w:t>
      </w:r>
      <w:r>
        <w:rPr>
          <w:rFonts w:hint="eastAsia" w:ascii="仿宋" w:hAnsi="仿宋" w:eastAsia="仿宋"/>
          <w:color w:val="000000"/>
          <w:sz w:val="32"/>
          <w:szCs w:val="32"/>
        </w:rPr>
        <w:t>赛中启动健身瑜伽赛事“熔断”机制。此时赛事组织人员应按照赛前会议制定的安全路线有序撤离参赛人员及观众。同有关部门工作人员有序组织后续处置工作。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b/>
          <w:bCs/>
          <w:color w:val="000000"/>
          <w:sz w:val="32"/>
          <w:szCs w:val="32"/>
        </w:rPr>
      </w:pPr>
    </w:p>
    <w:p>
      <w:pPr>
        <w:keepNext w:val="0"/>
        <w:keepLines w:val="0"/>
        <w:pageBreakBefore w:val="0"/>
        <w:widowControl w:val="0"/>
        <w:numPr>
          <w:ilvl w:val="0"/>
          <w:numId w:val="3"/>
        </w:numPr>
        <w:kinsoku/>
        <w:wordWrap/>
        <w:overflowPunct/>
        <w:topLinePunct w:val="0"/>
        <w:autoSpaceDE/>
        <w:autoSpaceDN/>
        <w:bidi w:val="0"/>
        <w:adjustRightInd/>
        <w:snapToGrid/>
        <w:ind w:left="0" w:leftChars="0"/>
        <w:jc w:val="center"/>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 xml:space="preserve"> 监督落实</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rPr>
        <w:t xml:space="preserve">第十七条 </w:t>
      </w:r>
      <w:r>
        <w:rPr>
          <w:rFonts w:hint="eastAsia" w:ascii="仿宋" w:hAnsi="仿宋" w:eastAsia="仿宋"/>
          <w:color w:val="000000"/>
          <w:sz w:val="32"/>
          <w:szCs w:val="32"/>
        </w:rPr>
        <w:t>国家体育总局社会体育指导中心应当加强对地方体育部门健身瑜伽赛事活动“熔断”机制建立情况的监督指导，不定期组织检查；体育总局社会体育指导中心和全国各级健身瑜伽协会应当给予技术支持和专业指导，进一步细化“熔断”技术规范，明确各方责任，提供必要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rPr>
        <w:t>第十八条</w:t>
      </w:r>
      <w:r>
        <w:rPr>
          <w:rFonts w:hint="eastAsia" w:ascii="仿宋" w:hAnsi="仿宋" w:eastAsia="仿宋"/>
          <w:color w:val="000000"/>
          <w:sz w:val="32"/>
          <w:szCs w:val="32"/>
        </w:rPr>
        <w:t xml:space="preserve"> 各级体育部门、健身瑜伽指导委员会和各级健身瑜伽协会，要加强对主办、承办和协办健身瑜伽赛事活动的安全管理，落实“熔断”机制各项举措。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rPr>
        <w:t>第十九条</w:t>
      </w:r>
      <w:r>
        <w:rPr>
          <w:rFonts w:hint="eastAsia" w:ascii="仿宋" w:hAnsi="仿宋" w:eastAsia="仿宋"/>
          <w:color w:val="000000"/>
          <w:sz w:val="32"/>
          <w:szCs w:val="32"/>
        </w:rPr>
        <w:t xml:space="preserve"> 体育赛事活动组织者、地方体育部门应自觉接受社会监督，接到有关体育赛事活动存在风险隐患的群众反映后，应迅速了解情况展开研判，及时做出是否中止比赛，启动“熔断”机制的决定。</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color w:val="000000"/>
        </w:rPr>
      </w:pPr>
    </w:p>
    <w:p>
      <w:pPr>
        <w:keepNext w:val="0"/>
        <w:keepLines w:val="0"/>
        <w:pageBreakBefore w:val="0"/>
        <w:widowControl w:val="0"/>
        <w:numPr>
          <w:ilvl w:val="0"/>
          <w:numId w:val="4"/>
        </w:numPr>
        <w:kinsoku/>
        <w:wordWrap/>
        <w:overflowPunct/>
        <w:topLinePunct w:val="0"/>
        <w:autoSpaceDE/>
        <w:autoSpaceDN/>
        <w:bidi w:val="0"/>
        <w:adjustRightInd/>
        <w:snapToGrid/>
        <w:ind w:left="0" w:leftChars="0"/>
        <w:jc w:val="center"/>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 xml:space="preserve"> 法律责任</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rPr>
        <w:t xml:space="preserve">第二十条 </w:t>
      </w:r>
      <w:r>
        <w:rPr>
          <w:rFonts w:hint="eastAsia" w:ascii="仿宋" w:hAnsi="仿宋" w:eastAsia="仿宋"/>
          <w:color w:val="000000"/>
          <w:sz w:val="32"/>
          <w:szCs w:val="32"/>
        </w:rPr>
        <w:t>健身瑜伽赛事中，当地方体育部门或人民政府已经决定中止比赛，启动“熔断”机制时，健身瑜伽赛事活动组织者拒不执行、借故拖延的，体育部门要及时通报公安机关，依法采取相关措施。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rPr>
        <w:t xml:space="preserve">第二十一条 </w:t>
      </w:r>
      <w:r>
        <w:rPr>
          <w:rFonts w:hint="eastAsia" w:ascii="仿宋" w:hAnsi="仿宋" w:eastAsia="仿宋"/>
          <w:color w:val="000000"/>
          <w:sz w:val="32"/>
          <w:szCs w:val="32"/>
        </w:rPr>
        <w:t>在健身瑜伽赛事中，因健身瑜伽赛事活动组织者未及时启动赛事“熔断”机制造成人员伤亡和财产损失的，依法追究健身瑜伽赛事活动组织者责任。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olor w:val="000000"/>
          <w:sz w:val="32"/>
          <w:szCs w:val="32"/>
        </w:rPr>
      </w:pPr>
      <w:r>
        <w:rPr>
          <w:rFonts w:hint="eastAsia" w:ascii="仿宋" w:hAnsi="仿宋" w:eastAsia="仿宋"/>
          <w:b/>
          <w:bCs/>
          <w:color w:val="000000"/>
          <w:sz w:val="32"/>
          <w:szCs w:val="32"/>
        </w:rPr>
        <w:t>第二十二条</w:t>
      </w:r>
      <w:r>
        <w:rPr>
          <w:rFonts w:hint="eastAsia" w:ascii="仿宋" w:hAnsi="仿宋" w:eastAsia="仿宋"/>
          <w:color w:val="000000"/>
          <w:sz w:val="32"/>
          <w:szCs w:val="32"/>
        </w:rPr>
        <w:t xml:space="preserve"> 对于因未及时启动赛事“熔断”机制涉嫌犯罪的，依法移送司法机关处理。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295EB8"/>
    <w:multiLevelType w:val="singleLevel"/>
    <w:tmpl w:val="84295EB8"/>
    <w:lvl w:ilvl="0" w:tentative="0">
      <w:start w:val="6"/>
      <w:numFmt w:val="chineseCounting"/>
      <w:suff w:val="space"/>
      <w:lvlText w:val="第%1章"/>
      <w:lvlJc w:val="left"/>
      <w:rPr>
        <w:rFonts w:hint="eastAsia"/>
      </w:rPr>
    </w:lvl>
  </w:abstractNum>
  <w:abstractNum w:abstractNumId="1">
    <w:nsid w:val="8A0FDDF0"/>
    <w:multiLevelType w:val="singleLevel"/>
    <w:tmpl w:val="8A0FDDF0"/>
    <w:lvl w:ilvl="0" w:tentative="0">
      <w:start w:val="2"/>
      <w:numFmt w:val="chineseCounting"/>
      <w:suff w:val="space"/>
      <w:lvlText w:val="第%1章"/>
      <w:lvlJc w:val="left"/>
      <w:rPr>
        <w:rFonts w:hint="eastAsia"/>
      </w:rPr>
    </w:lvl>
  </w:abstractNum>
  <w:abstractNum w:abstractNumId="2">
    <w:nsid w:val="A2BF687C"/>
    <w:multiLevelType w:val="singleLevel"/>
    <w:tmpl w:val="A2BF687C"/>
    <w:lvl w:ilvl="0" w:tentative="0">
      <w:start w:val="7"/>
      <w:numFmt w:val="chineseCounting"/>
      <w:suff w:val="space"/>
      <w:lvlText w:val="第%1章"/>
      <w:lvlJc w:val="left"/>
      <w:rPr>
        <w:rFonts w:hint="eastAsia"/>
      </w:rPr>
    </w:lvl>
  </w:abstractNum>
  <w:abstractNum w:abstractNumId="3">
    <w:nsid w:val="B9F38191"/>
    <w:multiLevelType w:val="singleLevel"/>
    <w:tmpl w:val="B9F38191"/>
    <w:lvl w:ilvl="0" w:tentative="0">
      <w:start w:val="3"/>
      <w:numFmt w:val="chineseCounting"/>
      <w:suff w:val="space"/>
      <w:lvlText w:val="第%1章"/>
      <w:lvlJc w:val="left"/>
      <w:pPr>
        <w:ind w:left="3780"/>
      </w:pPr>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A4YmFmZDYzMjU2YTk2MzI4ZWQzY2NlNzM1MGUyYTgifQ=="/>
  </w:docVars>
  <w:rsids>
    <w:rsidRoot w:val="00D33BBF"/>
    <w:rsid w:val="00043345"/>
    <w:rsid w:val="000C4177"/>
    <w:rsid w:val="000F54C2"/>
    <w:rsid w:val="0013075B"/>
    <w:rsid w:val="00214C8F"/>
    <w:rsid w:val="00264EF1"/>
    <w:rsid w:val="00283FF2"/>
    <w:rsid w:val="00306224"/>
    <w:rsid w:val="0031652E"/>
    <w:rsid w:val="003213BD"/>
    <w:rsid w:val="00337994"/>
    <w:rsid w:val="00366B74"/>
    <w:rsid w:val="003A5F4C"/>
    <w:rsid w:val="003C4688"/>
    <w:rsid w:val="003D787B"/>
    <w:rsid w:val="003F1DF1"/>
    <w:rsid w:val="003F5977"/>
    <w:rsid w:val="0040261D"/>
    <w:rsid w:val="00434BC0"/>
    <w:rsid w:val="00444A7C"/>
    <w:rsid w:val="0044681B"/>
    <w:rsid w:val="004540B4"/>
    <w:rsid w:val="0047657A"/>
    <w:rsid w:val="004D51FA"/>
    <w:rsid w:val="004E05CC"/>
    <w:rsid w:val="004E3ED7"/>
    <w:rsid w:val="004E74B2"/>
    <w:rsid w:val="004F50AC"/>
    <w:rsid w:val="005054EB"/>
    <w:rsid w:val="005171AF"/>
    <w:rsid w:val="00556C15"/>
    <w:rsid w:val="005F14B0"/>
    <w:rsid w:val="00616E2D"/>
    <w:rsid w:val="00623B24"/>
    <w:rsid w:val="00624C9D"/>
    <w:rsid w:val="006322FD"/>
    <w:rsid w:val="0063587A"/>
    <w:rsid w:val="00664B2C"/>
    <w:rsid w:val="0066602D"/>
    <w:rsid w:val="006B4F5A"/>
    <w:rsid w:val="006C6E3C"/>
    <w:rsid w:val="00782B28"/>
    <w:rsid w:val="007D1EBA"/>
    <w:rsid w:val="007D4E81"/>
    <w:rsid w:val="00836928"/>
    <w:rsid w:val="00852ADC"/>
    <w:rsid w:val="00893702"/>
    <w:rsid w:val="008A6363"/>
    <w:rsid w:val="008A7CB9"/>
    <w:rsid w:val="009072FD"/>
    <w:rsid w:val="0092626A"/>
    <w:rsid w:val="00982439"/>
    <w:rsid w:val="00A20990"/>
    <w:rsid w:val="00A30C56"/>
    <w:rsid w:val="00A45525"/>
    <w:rsid w:val="00A77C97"/>
    <w:rsid w:val="00A81E2D"/>
    <w:rsid w:val="00AD57F4"/>
    <w:rsid w:val="00B12391"/>
    <w:rsid w:val="00B47235"/>
    <w:rsid w:val="00B90621"/>
    <w:rsid w:val="00BB7900"/>
    <w:rsid w:val="00C129A4"/>
    <w:rsid w:val="00C8359A"/>
    <w:rsid w:val="00D043D1"/>
    <w:rsid w:val="00D33BBF"/>
    <w:rsid w:val="00E34692"/>
    <w:rsid w:val="00E40903"/>
    <w:rsid w:val="00E8401A"/>
    <w:rsid w:val="00E91EB3"/>
    <w:rsid w:val="00F377FB"/>
    <w:rsid w:val="00F46DDD"/>
    <w:rsid w:val="00F77F76"/>
    <w:rsid w:val="00FB0F95"/>
    <w:rsid w:val="00FC33FF"/>
    <w:rsid w:val="00FD1083"/>
    <w:rsid w:val="00FD23A0"/>
    <w:rsid w:val="00FD73D4"/>
    <w:rsid w:val="0D004409"/>
    <w:rsid w:val="2E5D1B26"/>
    <w:rsid w:val="76224D40"/>
    <w:rsid w:val="790A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26"/>
        <o:r id="V:Rule2" type="connector" idref="#连接符: 肘形 24"/>
        <o:r id="V:Rule3" type="connector" idref="#直接箭头连接符 22"/>
        <o:r id="V:Rule4" type="connector" idref="#直接箭头连接符 12"/>
        <o:r id="V:Rule5" type="connector" idref="#直接箭头连接符 10"/>
        <o:r id="V:Rule6" type="connector" idref="#直接箭头连接符 7"/>
        <o:r id="V:Rule7" type="connector" idref="#直接箭头连接符 4"/>
        <o:r id="V:Rule8" type="connector" idref="#连接符: 肘形 41"/>
        <o:r id="V:Rule9" type="connector" idref="#直接箭头连接符 36"/>
        <o:r id="V:Rule10" type="connector" idref="#直接箭头连接符 31"/>
        <o:r id="V:Rule11" type="connector" idref="#直接箭头连接符 35"/>
        <o:r id="V:Rule12" type="connector" idref="#连接符: 肘形 44"/>
        <o:r id="V:Rule13" type="connector" idref="#直接箭头连接符 9"/>
        <o:r id="V:Rule14" type="connector" idref="#直接箭头连接符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86"/>
    <customShpInfo spid="_x0000_s2085"/>
    <customShpInfo spid="_x0000_s2084"/>
    <customShpInfo spid="_x0000_s2083"/>
    <customShpInfo spid="_x0000_s2082"/>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5043ED-25E2-4D31-903D-F7A82282E3DC}">
  <ds:schemaRefs/>
</ds:datastoreItem>
</file>

<file path=docProps/app.xml><?xml version="1.0" encoding="utf-8"?>
<Properties xmlns="http://schemas.openxmlformats.org/officeDocument/2006/extended-properties" xmlns:vt="http://schemas.openxmlformats.org/officeDocument/2006/docPropsVTypes">
  <Template>Normal</Template>
  <Pages>7</Pages>
  <Words>2855</Words>
  <Characters>2858</Characters>
  <Lines>21</Lines>
  <Paragraphs>6</Paragraphs>
  <TotalTime>20</TotalTime>
  <ScaleCrop>false</ScaleCrop>
  <LinksUpToDate>false</LinksUpToDate>
  <CharactersWithSpaces>2893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2022-06-10T05:18:00Z</dcterms:created>
  <dc:creator>张 亿婷</dc:creator>
  <cp:lastModifiedBy>86137</cp:lastModifiedBy>
  <dcterms:modified xsi:type="dcterms:W3CDTF">2022-08-11T01:55:18Z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855168F9AB2F436A921A8CA4C882EE6B</vt:lpwstr>
  </property>
</Properties>
</file>