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_GB2312"/>
          <w:color w:val="000000" w:themeColor="text1"/>
          <w:sz w:val="30"/>
          <w:szCs w:val="30"/>
          <w14:textFill>
            <w14:solidFill>
              <w14:schemeClr w14:val="tx1"/>
            </w14:solidFill>
          </w14:textFill>
        </w:rPr>
      </w:pPr>
      <w:bookmarkStart w:id="0" w:name="_GoBack"/>
      <w:bookmarkEnd w:id="0"/>
      <w:r>
        <w:rPr>
          <w:rFonts w:hint="eastAsia" w:ascii="黑体" w:hAnsi="黑体" w:eastAsia="黑体" w:cs="Times New Roman"/>
          <w:sz w:val="30"/>
          <w:szCs w:val="30"/>
        </w:rPr>
        <w:t>附件</w:t>
      </w:r>
    </w:p>
    <w:p>
      <w:pPr>
        <w:spacing w:line="600" w:lineRule="exact"/>
        <w:jc w:val="center"/>
        <w:outlineLvl w:val="0"/>
        <w:rPr>
          <w:rFonts w:hint="eastAsia" w:ascii="Times New Roman" w:hAnsi="Times New Roman" w:eastAsia="方正小标宋简体" w:cs="Times New Roman"/>
          <w:sz w:val="36"/>
          <w:szCs w:val="36"/>
        </w:rPr>
      </w:pPr>
    </w:p>
    <w:p>
      <w:pPr>
        <w:widowControl/>
        <w:spacing w:line="560" w:lineRule="exact"/>
        <w:ind w:firstLine="720" w:firstLineChars="200"/>
        <w:contextualSpacing/>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皮划艇激流回旋巴黎奥运会女子单人皮艇项目</w:t>
      </w:r>
    </w:p>
    <w:p>
      <w:pPr>
        <w:widowControl/>
        <w:spacing w:line="560" w:lineRule="exact"/>
        <w:ind w:firstLine="720" w:firstLineChars="200"/>
        <w:contextualSpacing/>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参赛运动员选拔办法</w:t>
      </w:r>
    </w:p>
    <w:p>
      <w:pPr>
        <w:widowControl/>
        <w:spacing w:line="560" w:lineRule="exact"/>
        <w:ind w:firstLine="723" w:firstLineChars="200"/>
        <w:contextualSpacing/>
        <w:jc w:val="both"/>
        <w:rPr>
          <w:rFonts w:ascii="宋体" w:hAnsi="宋体" w:eastAsia="宋体" w:cs="Times New Roman"/>
          <w:b/>
          <w:sz w:val="36"/>
          <w:szCs w:val="36"/>
        </w:rPr>
      </w:pPr>
    </w:p>
    <w:p>
      <w:pPr>
        <w:widowControl/>
        <w:spacing w:line="560" w:lineRule="exact"/>
        <w:ind w:firstLine="600" w:firstLineChars="200"/>
        <w:contextualSpacing/>
        <w:jc w:val="both"/>
        <w:rPr>
          <w:rFonts w:ascii="仿宋" w:hAnsi="仿宋" w:eastAsia="仿宋" w:cs="Times New Roman"/>
          <w:sz w:val="30"/>
          <w:szCs w:val="30"/>
        </w:rPr>
      </w:pPr>
      <w:r>
        <w:rPr>
          <w:rFonts w:hint="eastAsia" w:ascii="仿宋" w:hAnsi="仿宋" w:eastAsia="仿宋" w:cs="Times New Roman"/>
          <w:sz w:val="30"/>
          <w:szCs w:val="30"/>
        </w:rPr>
        <w:t>近期，国际皮划艇联合会正式确认中国获得了1个再分配的巴黎奥运会皮划艇激流回旋女子单人皮艇项目资格，为公平公正择优选拔运动员参加巴黎奥运会，特制定以下皮划艇激流回旋女子单人皮艇项目巴黎奥运会参赛运动员选拔办法</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请各单位遵照执行</w:t>
      </w:r>
      <w:r>
        <w:rPr>
          <w:rFonts w:ascii="仿宋" w:hAnsi="仿宋" w:eastAsia="仿宋" w:cs="Times New Roman"/>
          <w:sz w:val="30"/>
          <w:szCs w:val="30"/>
        </w:rPr>
        <w:t>。</w:t>
      </w:r>
    </w:p>
    <w:p>
      <w:pPr>
        <w:numPr>
          <w:ilvl w:val="0"/>
          <w:numId w:val="1"/>
        </w:numPr>
        <w:tabs>
          <w:tab w:val="left" w:pos="6621"/>
        </w:tabs>
        <w:spacing w:line="560" w:lineRule="exact"/>
        <w:ind w:left="1320" w:hanging="720" w:firstLineChars="0"/>
        <w:contextualSpacing/>
        <w:jc w:val="both"/>
        <w:rPr>
          <w:rFonts w:ascii="黑体" w:hAnsi="黑体" w:eastAsia="黑体" w:cs="仿宋"/>
          <w:bCs/>
          <w:kern w:val="2"/>
          <w:sz w:val="30"/>
          <w:szCs w:val="30"/>
          <w:lang w:val="en-US" w:eastAsia="zh-CN" w:bidi="ar-SA"/>
        </w:rPr>
      </w:pPr>
      <w:r>
        <w:rPr>
          <w:rFonts w:hint="eastAsia" w:ascii="黑体" w:hAnsi="黑体" w:eastAsia="黑体" w:cs="仿宋"/>
          <w:bCs/>
          <w:kern w:val="2"/>
          <w:sz w:val="30"/>
          <w:szCs w:val="30"/>
          <w:lang w:val="en-US" w:eastAsia="zh-CN" w:bidi="ar-SA"/>
        </w:rPr>
        <w:t>选拔原则</w:t>
      </w:r>
    </w:p>
    <w:p>
      <w:pPr>
        <w:widowControl/>
        <w:tabs>
          <w:tab w:val="left" w:pos="6621"/>
        </w:tabs>
        <w:spacing w:line="560" w:lineRule="exact"/>
        <w:ind w:firstLine="600" w:firstLineChars="200"/>
        <w:contextualSpacing/>
        <w:jc w:val="both"/>
        <w:rPr>
          <w:rFonts w:ascii="仿宋" w:hAnsi="仿宋" w:eastAsia="仿宋" w:cs="Times New Roman"/>
          <w:sz w:val="30"/>
          <w:szCs w:val="30"/>
        </w:rPr>
      </w:pPr>
      <w:r>
        <w:rPr>
          <w:rFonts w:hint="eastAsia" w:ascii="仿宋" w:hAnsi="仿宋" w:eastAsia="仿宋" w:cs="Times New Roman"/>
          <w:sz w:val="30"/>
          <w:szCs w:val="30"/>
        </w:rPr>
        <w:t>参照《皮划艇激流回旋项目巴黎奥运会参赛运动员选拔办法》</w:t>
      </w:r>
    </w:p>
    <w:p>
      <w:pPr>
        <w:widowControl/>
        <w:tabs>
          <w:tab w:val="left" w:pos="6621"/>
        </w:tabs>
        <w:spacing w:line="560" w:lineRule="exact"/>
        <w:ind w:firstLine="200" w:firstLineChars="0"/>
        <w:contextualSpacing/>
        <w:jc w:val="both"/>
        <w:rPr>
          <w:rFonts w:ascii="黑体" w:hAnsi="黑体" w:eastAsia="黑体" w:cs="仿宋"/>
          <w:bCs/>
          <w:sz w:val="30"/>
          <w:szCs w:val="30"/>
        </w:rPr>
      </w:pPr>
      <w:r>
        <w:rPr>
          <w:rFonts w:hint="eastAsia" w:ascii="仿宋" w:hAnsi="仿宋" w:eastAsia="仿宋" w:cs="Times New Roman"/>
          <w:sz w:val="30"/>
          <w:szCs w:val="30"/>
        </w:rPr>
        <w:t>的选拔原则。</w:t>
      </w:r>
    </w:p>
    <w:p>
      <w:pPr>
        <w:widowControl/>
        <w:spacing w:line="600" w:lineRule="exact"/>
        <w:ind w:firstLine="600" w:firstLineChars="200"/>
        <w:jc w:val="left"/>
        <w:rPr>
          <w:rFonts w:ascii="黑体" w:hAnsi="黑体" w:eastAsia="黑体" w:cs="Times New Roman"/>
          <w:sz w:val="30"/>
          <w:szCs w:val="30"/>
        </w:rPr>
      </w:pPr>
      <w:r>
        <w:rPr>
          <w:rFonts w:hint="eastAsia" w:ascii="黑体" w:hAnsi="黑体" w:eastAsia="黑体" w:cs="Times New Roman"/>
          <w:sz w:val="30"/>
          <w:szCs w:val="30"/>
        </w:rPr>
        <w:t>二、2</w:t>
      </w:r>
      <w:r>
        <w:rPr>
          <w:rFonts w:ascii="黑体" w:hAnsi="黑体" w:eastAsia="黑体" w:cs="Times New Roman"/>
          <w:sz w:val="30"/>
          <w:szCs w:val="30"/>
        </w:rPr>
        <w:t>024</w:t>
      </w:r>
      <w:r>
        <w:rPr>
          <w:rFonts w:hint="eastAsia" w:ascii="黑体" w:hAnsi="黑体" w:eastAsia="黑体" w:cs="Times New Roman"/>
          <w:sz w:val="30"/>
          <w:szCs w:val="30"/>
        </w:rPr>
        <w:t>巴黎奥运会皮划艇激流回旋女子单人皮艇项目参赛运动员选拔办法</w:t>
      </w:r>
    </w:p>
    <w:p>
      <w:pPr>
        <w:widowControl/>
        <w:spacing w:line="600" w:lineRule="exact"/>
        <w:ind w:firstLine="600" w:firstLineChars="200"/>
        <w:jc w:val="both"/>
        <w:rPr>
          <w:rFonts w:ascii="仿宋" w:hAnsi="仿宋" w:eastAsia="仿宋" w:cs="Times New Roman"/>
          <w:sz w:val="30"/>
          <w:szCs w:val="30"/>
        </w:rPr>
      </w:pPr>
      <w:r>
        <w:rPr>
          <w:rFonts w:hint="eastAsia" w:ascii="楷体" w:hAnsi="楷体" w:eastAsia="楷体" w:cs="楷体"/>
          <w:sz w:val="30"/>
          <w:szCs w:val="30"/>
        </w:rPr>
        <w:t>（一）</w:t>
      </w:r>
      <w:r>
        <w:rPr>
          <w:rFonts w:hint="eastAsia" w:ascii="仿宋" w:hAnsi="仿宋" w:eastAsia="仿宋" w:cs="Times New Roman"/>
          <w:sz w:val="30"/>
          <w:szCs w:val="30"/>
        </w:rPr>
        <w:t>已列入巴黎奥运会皮划艇激流回旋队组队名单（大名单），且有国际皮划艇联合会皮划艇激流回旋女子</w:t>
      </w:r>
      <w:r>
        <w:rPr>
          <w:rFonts w:hint="eastAsia" w:ascii="仿宋" w:hAnsi="仿宋" w:eastAsia="仿宋" w:cs="Times New Roman"/>
          <w:sz w:val="30"/>
          <w:szCs w:val="30"/>
          <w:lang w:val="en-US" w:eastAsia="zh-CN"/>
        </w:rPr>
        <w:t>单人</w:t>
      </w:r>
      <w:r>
        <w:rPr>
          <w:rFonts w:hint="eastAsia" w:ascii="仿宋" w:hAnsi="仿宋" w:eastAsia="仿宋" w:cs="Times New Roman"/>
          <w:sz w:val="30"/>
          <w:szCs w:val="30"/>
        </w:rPr>
        <w:t>皮艇项目积分的运动员；</w:t>
      </w:r>
    </w:p>
    <w:p>
      <w:pPr>
        <w:widowControl/>
        <w:spacing w:line="600" w:lineRule="exact"/>
        <w:ind w:firstLine="600" w:firstLineChars="200"/>
        <w:jc w:val="both"/>
        <w:rPr>
          <w:rFonts w:hint="eastAsia" w:ascii="仿宋" w:hAnsi="仿宋" w:eastAsia="仿宋" w:cs="Times New Roman"/>
          <w:sz w:val="30"/>
          <w:szCs w:val="30"/>
        </w:rPr>
      </w:pPr>
      <w:r>
        <w:rPr>
          <w:rFonts w:hint="eastAsia" w:ascii="楷体" w:hAnsi="楷体" w:eastAsia="楷体" w:cs="楷体"/>
          <w:sz w:val="30"/>
          <w:szCs w:val="30"/>
        </w:rPr>
        <w:t>（二）</w:t>
      </w:r>
      <w:r>
        <w:rPr>
          <w:rFonts w:hint="eastAsia" w:ascii="仿宋" w:hAnsi="仿宋" w:eastAsia="仿宋" w:cs="Times New Roman"/>
          <w:sz w:val="30"/>
          <w:szCs w:val="30"/>
        </w:rPr>
        <w:t>符合以上原则的运动员所参加的最近一次同场竞技比赛中，成绩最优者获得参加2</w:t>
      </w:r>
      <w:r>
        <w:rPr>
          <w:rFonts w:ascii="仿宋" w:hAnsi="仿宋" w:eastAsia="仿宋" w:cs="Times New Roman"/>
          <w:sz w:val="30"/>
          <w:szCs w:val="30"/>
        </w:rPr>
        <w:t>024</w:t>
      </w:r>
      <w:r>
        <w:rPr>
          <w:rFonts w:hint="eastAsia" w:ascii="仿宋" w:hAnsi="仿宋" w:eastAsia="仿宋" w:cs="Times New Roman"/>
          <w:sz w:val="30"/>
          <w:szCs w:val="30"/>
        </w:rPr>
        <w:t>年巴黎奥运会参赛资格；</w:t>
      </w:r>
    </w:p>
    <w:p>
      <w:pPr>
        <w:widowControl/>
        <w:spacing w:line="600" w:lineRule="exact"/>
        <w:ind w:firstLine="600" w:firstLineChars="200"/>
        <w:jc w:val="both"/>
        <w:rPr>
          <w:rFonts w:hint="eastAsia" w:ascii="仿宋" w:hAnsi="仿宋" w:eastAsia="仿宋" w:cs="Times New Roman"/>
          <w:sz w:val="30"/>
          <w:szCs w:val="30"/>
        </w:rPr>
      </w:pPr>
      <w:r>
        <w:rPr>
          <w:rFonts w:hint="eastAsia" w:ascii="楷体" w:hAnsi="楷体" w:eastAsia="楷体" w:cs="楷体"/>
          <w:sz w:val="30"/>
          <w:szCs w:val="30"/>
          <w:lang w:val="en-US" w:eastAsia="zh-CN"/>
        </w:rPr>
        <w:t>（三）</w:t>
      </w:r>
      <w:r>
        <w:rPr>
          <w:rFonts w:hint="eastAsia" w:ascii="仿宋" w:hAnsi="仿宋" w:eastAsia="仿宋" w:cs="楷体"/>
          <w:kern w:val="2"/>
          <w:sz w:val="30"/>
          <w:szCs w:val="30"/>
          <w:lang w:val="en-US" w:eastAsia="zh-CN" w:bidi="ar-SA"/>
        </w:rPr>
        <w:t>奥运会前参赛运动员如出现不可抗力或突发伤病情况，由队委会根据本赛季各比赛成绩综合评估，在奥运会组队大名单中提出适合人选，报体育总局水上中心主任办公会研究。</w:t>
      </w:r>
    </w:p>
    <w:p>
      <w:pPr>
        <w:widowControl/>
        <w:spacing w:line="560" w:lineRule="exact"/>
        <w:ind w:firstLine="600" w:firstLineChars="200"/>
        <w:contextualSpacing/>
        <w:jc w:val="both"/>
        <w:rPr>
          <w:rFonts w:ascii="黑体" w:hAnsi="黑体" w:eastAsia="黑体" w:cs="Times New Roman"/>
          <w:bCs/>
          <w:sz w:val="30"/>
          <w:szCs w:val="30"/>
        </w:rPr>
      </w:pPr>
      <w:r>
        <w:rPr>
          <w:rFonts w:hint="eastAsia" w:ascii="黑体" w:hAnsi="黑体" w:eastAsia="黑体" w:cs="Times New Roman"/>
          <w:bCs/>
          <w:sz w:val="30"/>
          <w:szCs w:val="30"/>
        </w:rPr>
        <w:t>三、监督制度</w:t>
      </w:r>
    </w:p>
    <w:p>
      <w:pPr>
        <w:widowControl/>
        <w:spacing w:line="560" w:lineRule="exact"/>
        <w:ind w:firstLine="600" w:firstLineChars="200"/>
        <w:contextualSpacing/>
        <w:jc w:val="both"/>
        <w:rPr>
          <w:rFonts w:ascii="仿宋" w:hAnsi="仿宋" w:eastAsia="仿宋" w:cs="Times New Roman"/>
          <w:bCs/>
          <w:sz w:val="30"/>
          <w:szCs w:val="30"/>
        </w:rPr>
      </w:pPr>
      <w:r>
        <w:rPr>
          <w:rFonts w:hint="eastAsia" w:ascii="仿宋" w:hAnsi="仿宋" w:eastAsia="仿宋" w:cs="Times New Roman"/>
          <w:bCs/>
          <w:sz w:val="30"/>
          <w:szCs w:val="30"/>
        </w:rPr>
        <w:t>选拔工作的资格审查、综合评估、公示反馈等全流程接受体育总局水上中心纪委以及社会监督。体育总局水上中心纪委办公室负责受理选拔工作中的申诉与举报。举报邮箱：</w:t>
      </w:r>
      <w:r>
        <w:rPr>
          <w:rFonts w:ascii="仿宋" w:hAnsi="仿宋" w:eastAsia="仿宋" w:cs="Times New Roman"/>
          <w:sz w:val="30"/>
          <w:szCs w:val="30"/>
        </w:rPr>
        <w:fldChar w:fldCharType="begin"/>
      </w:r>
      <w:r>
        <w:rPr>
          <w:rFonts w:ascii="仿宋" w:hAnsi="仿宋" w:eastAsia="仿宋" w:cs="Times New Roman"/>
          <w:sz w:val="30"/>
          <w:szCs w:val="30"/>
        </w:rPr>
        <w:instrText xml:space="preserve"> HYPERLINK "mailto:sszxjw2021@126.com" </w:instrText>
      </w:r>
      <w:r>
        <w:rPr>
          <w:rFonts w:ascii="仿宋" w:hAnsi="仿宋" w:eastAsia="仿宋" w:cs="Times New Roman"/>
          <w:sz w:val="30"/>
          <w:szCs w:val="30"/>
        </w:rPr>
        <w:fldChar w:fldCharType="separate"/>
      </w:r>
      <w:r>
        <w:rPr>
          <w:rFonts w:ascii="仿宋" w:hAnsi="仿宋" w:eastAsia="仿宋" w:cs="Times New Roman"/>
          <w:bCs/>
          <w:color w:val="auto"/>
          <w:sz w:val="30"/>
          <w:szCs w:val="30"/>
          <w:u w:val="none"/>
        </w:rPr>
        <w:t>sszxjw2021@126.com</w:t>
      </w:r>
      <w:r>
        <w:rPr>
          <w:rFonts w:ascii="仿宋" w:hAnsi="仿宋" w:eastAsia="仿宋" w:cs="Times New Roman"/>
          <w:bCs/>
          <w:color w:val="auto"/>
          <w:sz w:val="30"/>
          <w:szCs w:val="30"/>
          <w:u w:val="none"/>
        </w:rPr>
        <w:fldChar w:fldCharType="end"/>
      </w:r>
      <w:r>
        <w:rPr>
          <w:rFonts w:hint="eastAsia" w:ascii="仿宋" w:hAnsi="仿宋" w:eastAsia="仿宋" w:cs="Times New Roman"/>
          <w:bCs/>
          <w:sz w:val="30"/>
          <w:szCs w:val="30"/>
        </w:rPr>
        <w:t>。</w:t>
      </w:r>
    </w:p>
    <w:p>
      <w:pPr>
        <w:widowControl/>
        <w:numPr>
          <w:ilvl w:val="0"/>
          <w:numId w:val="2"/>
        </w:numPr>
        <w:spacing w:line="560" w:lineRule="exact"/>
        <w:ind w:firstLine="600" w:firstLineChars="200"/>
        <w:contextualSpacing/>
        <w:jc w:val="both"/>
        <w:rPr>
          <w:rFonts w:hint="eastAsia" w:ascii="黑体" w:hAnsi="黑体" w:eastAsia="黑体" w:cs="Times New Roman"/>
          <w:bCs/>
          <w:sz w:val="30"/>
          <w:szCs w:val="30"/>
        </w:rPr>
      </w:pPr>
      <w:r>
        <w:rPr>
          <w:rFonts w:hint="eastAsia" w:ascii="黑体" w:hAnsi="黑体" w:eastAsia="黑体" w:cs="Times New Roman"/>
          <w:bCs/>
          <w:sz w:val="30"/>
          <w:szCs w:val="30"/>
        </w:rPr>
        <w:t>本办法由体育总局水上中心负责解释。</w:t>
      </w:r>
    </w:p>
    <w:p>
      <w:pPr>
        <w:widowControl/>
        <w:jc w:val="left"/>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412AA"/>
    <w:multiLevelType w:val="multilevel"/>
    <w:tmpl w:val="154412AA"/>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25E97A2B"/>
    <w:multiLevelType w:val="singleLevel"/>
    <w:tmpl w:val="25E97A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NWY1OTU2NGYwNjA4MDdmOGVjOTQwNTc2ZGRiYWEifQ=="/>
  </w:docVars>
  <w:rsids>
    <w:rsidRoot w:val="000E7AD8"/>
    <w:rsid w:val="000101F8"/>
    <w:rsid w:val="000640D0"/>
    <w:rsid w:val="000E7AD8"/>
    <w:rsid w:val="00106B11"/>
    <w:rsid w:val="00114F60"/>
    <w:rsid w:val="003B5162"/>
    <w:rsid w:val="003E3E15"/>
    <w:rsid w:val="004B4BE9"/>
    <w:rsid w:val="00513DBB"/>
    <w:rsid w:val="00537EB5"/>
    <w:rsid w:val="00552583"/>
    <w:rsid w:val="005958BA"/>
    <w:rsid w:val="005C2C30"/>
    <w:rsid w:val="0076170D"/>
    <w:rsid w:val="008E63A4"/>
    <w:rsid w:val="00917A3C"/>
    <w:rsid w:val="00973D05"/>
    <w:rsid w:val="00A036B7"/>
    <w:rsid w:val="00A447B2"/>
    <w:rsid w:val="00FA00B0"/>
    <w:rsid w:val="00FC0D7F"/>
    <w:rsid w:val="00FF6297"/>
    <w:rsid w:val="0A5F1392"/>
    <w:rsid w:val="16866209"/>
    <w:rsid w:val="1B15204E"/>
    <w:rsid w:val="1D014681"/>
    <w:rsid w:val="207651F2"/>
    <w:rsid w:val="24C53775"/>
    <w:rsid w:val="366118FB"/>
    <w:rsid w:val="3CFA5193"/>
    <w:rsid w:val="457E261E"/>
    <w:rsid w:val="478B308C"/>
    <w:rsid w:val="4AEC1DD8"/>
    <w:rsid w:val="541132F8"/>
    <w:rsid w:val="54173E96"/>
    <w:rsid w:val="5D5F36EC"/>
    <w:rsid w:val="60E530F9"/>
    <w:rsid w:val="6B8D6867"/>
    <w:rsid w:val="70294DB1"/>
    <w:rsid w:val="739C2354"/>
    <w:rsid w:val="73EF3D7E"/>
    <w:rsid w:val="7D67073D"/>
    <w:rsid w:val="7DEE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817</Words>
  <Characters>889</Characters>
  <Lines>1</Lines>
  <Paragraphs>1</Paragraphs>
  <TotalTime>2</TotalTime>
  <ScaleCrop>false</ScaleCrop>
  <LinksUpToDate>false</LinksUpToDate>
  <CharactersWithSpaces>954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2023-03-15T09:17:00Z</dcterms:created>
  <dc:creator>administration</dc:creator>
  <cp:lastModifiedBy>OSHKJI</cp:lastModifiedBy>
  <cp:lastPrinted>2024-06-21T02:56:00Z</cp:lastPrinted>
  <dcterms:modified xsi:type="dcterms:W3CDTF">2024-06-21T09:20:02Z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B75C28BF2710416A9DB9C2642723F9C4_13</vt:lpwstr>
  </property>
</Properties>
</file>