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4253"/>
        </w:tabs>
        <w:rPr>
          <w:rFonts w:hint="eastAsia" w:ascii="仿宋_GB2312" w:eastAsia="仿宋_GB2312"/>
          <w:sz w:val="32"/>
          <w:szCs w:val="32"/>
        </w:rPr>
      </w:pPr>
      <w:r>
        <w:rPr>
          <w:rFonts w:hint="eastAsia" w:ascii="仿宋_GB2312" w:eastAsia="仿宋_GB2312"/>
          <w:sz w:val="32"/>
          <w:szCs w:val="32"/>
        </w:rPr>
        <w:t>附件2：</w:t>
      </w:r>
    </w:p>
    <w:p>
      <w:pPr>
        <w:tabs>
          <w:tab w:val="center" w:pos="4153"/>
          <w:tab w:val="left" w:pos="4253"/>
        </w:tabs>
        <w:jc w:val="center"/>
        <w:rPr>
          <w:rFonts w:hint="eastAsia" w:ascii="宋体" w:hAnsi="宋体" w:eastAsia="宋体" w:cs="宋体"/>
          <w:b/>
          <w:bCs/>
          <w:kern w:val="2"/>
          <w:sz w:val="36"/>
          <w:szCs w:val="36"/>
          <w:lang w:val="en-US" w:eastAsia="zh-CN" w:bidi="ar"/>
        </w:rPr>
      </w:pPr>
      <w:bookmarkStart w:id="0" w:name="_GoBack"/>
      <w:r>
        <w:rPr>
          <w:rFonts w:hint="eastAsia" w:ascii="宋体" w:hAnsi="宋体" w:eastAsia="宋体" w:cs="宋体"/>
          <w:b/>
          <w:bCs/>
          <w:kern w:val="2"/>
          <w:sz w:val="36"/>
          <w:szCs w:val="36"/>
          <w:lang w:val="en-US" w:eastAsia="zh-CN" w:bidi="ar"/>
        </w:rPr>
        <w:t>安徽嘉润体育文化传播有限公司简介</w:t>
      </w:r>
      <w:bookmarkEnd w:id="0"/>
    </w:p>
    <w:p>
      <w:pPr>
        <w:tabs>
          <w:tab w:val="center" w:pos="4153"/>
          <w:tab w:val="left" w:pos="4253"/>
        </w:tabs>
        <w:jc w:val="center"/>
        <w:rPr>
          <w:rFonts w:hint="eastAsia" w:ascii="宋体" w:hAnsi="宋体" w:eastAsia="宋体" w:cs="宋体"/>
          <w:b/>
          <w:bCs/>
          <w:kern w:val="2"/>
          <w:sz w:val="36"/>
          <w:szCs w:val="36"/>
          <w:lang w:val="en-US" w:eastAsia="zh-CN" w:bidi="ar"/>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9"/>
      </w:pPr>
      <w:r>
        <w:rPr>
          <w:rFonts w:hint="eastAsia" w:ascii="仿宋" w:hAnsi="仿宋" w:eastAsia="仿宋" w:cs="仿宋"/>
          <w:b w:val="0"/>
          <w:bCs w:val="0"/>
          <w:kern w:val="2"/>
          <w:sz w:val="32"/>
          <w:szCs w:val="32"/>
          <w:lang w:val="en-US" w:eastAsia="zh-CN" w:bidi="ar"/>
        </w:rPr>
        <w:t>安徽嘉润体育文化传播有限公司系安徽九华山投资开发集团有限公司全资子公司，是安徽九华山体育特色小镇的重要组成部分，成立以来分别承办了2012年安徽池州国际铁人三项邀请赛、2013年安徽池州国际铁人三项洲际杯赛、2014年安徽池州“海峡杯”铁人精英赛、第六届世界传统武术锦标赛、2014年首届中国国际健身气功交流比赛大会、2015年全国高等院校健身气功比赛、2016年全国健身瑜伽公开赛（池州站）、2016年第二届中国国际健身气功交流比赛大会、2016年海峡两岸暨港澳地区群众健身交流大会、2016年全国健身瑜伽总决赛等一系列重要国际国内体育赛事，并承接多项全国性体育工作会议、研讨会、培训班。与国家体育总局自行车击剑运动管理中心、国家体育总局武术运动管理中心、国家体育总局健身气功管理中心、国家体育总局对外体育交流中心、国家体育总局社会体育指导中心建立起良好的合作关系，赛事活动的成功举办，实现了体育、文化、旅游的联姻，体育与休闲旅游的结合。2014年，被国家体育总局健身气功管理中心授予“中国健身气功协会九华山国际培训基地”；2015年，被国家体育总局社会体育指导中心授予“全国瑜伽运动推广委员会九华山健身瑜伽营地”；2016年，被安徽省体育局、安徽省旅游局联合授予“安徽省省级体育旅游产业基地”。</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7548D"/>
    <w:rsid w:val="40E7548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x\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2018-11-23T07:02:00Z</dcterms:created>
  <dc:creator>颜璟旭</dc:creator>
  <cp:lastModifiedBy>颜璟旭</cp:lastModifiedBy>
  <dcterms:modified xsi:type="dcterms:W3CDTF">2018-11-23T07:02:48Z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