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47" w:rsidRPr="00340A40" w:rsidRDefault="00741747" w:rsidP="00741747">
      <w:pPr>
        <w:widowControl w:val="0"/>
        <w:shd w:val="clear" w:color="auto" w:fill="FFFFFF"/>
        <w:adjustRightInd/>
        <w:spacing w:after="0" w:line="480" w:lineRule="exact"/>
        <w:rPr>
          <w:rFonts w:ascii="仿宋" w:eastAsia="仿宋" w:hAnsi="仿宋" w:cs="Times New Roman"/>
          <w:bCs/>
          <w:kern w:val="2"/>
          <w:sz w:val="32"/>
          <w:szCs w:val="32"/>
        </w:rPr>
      </w:pPr>
      <w:r w:rsidRPr="00340A40">
        <w:rPr>
          <w:rFonts w:ascii="仿宋" w:eastAsia="仿宋" w:hAnsi="仿宋" w:cs="Times New Roman" w:hint="eastAsia"/>
          <w:bCs/>
          <w:kern w:val="2"/>
          <w:sz w:val="32"/>
          <w:szCs w:val="32"/>
        </w:rPr>
        <w:t>附件1：</w:t>
      </w:r>
    </w:p>
    <w:p w:rsidR="00741747" w:rsidRPr="00340A40" w:rsidRDefault="00741747" w:rsidP="00741747">
      <w:pPr>
        <w:widowControl w:val="0"/>
        <w:shd w:val="clear" w:color="auto" w:fill="FFFFFF"/>
        <w:adjustRightInd/>
        <w:spacing w:after="0" w:line="480" w:lineRule="exact"/>
        <w:rPr>
          <w:rFonts w:ascii="仿宋" w:eastAsia="仿宋" w:hAnsi="仿宋" w:cs="Times New Roman"/>
          <w:bCs/>
          <w:kern w:val="2"/>
          <w:sz w:val="28"/>
          <w:szCs w:val="28"/>
        </w:rPr>
      </w:pPr>
    </w:p>
    <w:p w:rsidR="00741747" w:rsidRPr="00340A40" w:rsidRDefault="00741747" w:rsidP="00741747">
      <w:pPr>
        <w:widowControl w:val="0"/>
        <w:adjustRightInd/>
        <w:snapToGrid/>
        <w:spacing w:before="240" w:after="60" w:line="312" w:lineRule="auto"/>
        <w:jc w:val="center"/>
        <w:outlineLvl w:val="1"/>
        <w:rPr>
          <w:rFonts w:ascii="Cambria" w:eastAsia="宋体" w:hAnsi="Cambria" w:cs="Times New Roman"/>
          <w:b/>
          <w:bCs/>
          <w:kern w:val="28"/>
          <w:sz w:val="32"/>
          <w:szCs w:val="32"/>
        </w:rPr>
      </w:pPr>
      <w:r w:rsidRPr="00340A40">
        <w:rPr>
          <w:rFonts w:ascii="Cambria" w:eastAsia="宋体" w:hAnsi="Cambria" w:cs="Times New Roman" w:hint="eastAsia"/>
          <w:b/>
          <w:bCs/>
          <w:kern w:val="28"/>
          <w:sz w:val="32"/>
          <w:szCs w:val="32"/>
        </w:rPr>
        <w:t>各省（区、市）《全民健身实施计划（</w:t>
      </w:r>
      <w:r w:rsidRPr="00340A40">
        <w:rPr>
          <w:rFonts w:ascii="Cambria" w:eastAsia="宋体" w:hAnsi="Cambria" w:cs="Times New Roman" w:hint="eastAsia"/>
          <w:b/>
          <w:bCs/>
          <w:kern w:val="28"/>
          <w:sz w:val="32"/>
          <w:szCs w:val="32"/>
        </w:rPr>
        <w:t>2016-2020</w:t>
      </w:r>
      <w:r w:rsidRPr="00340A40">
        <w:rPr>
          <w:rFonts w:ascii="Cambria" w:eastAsia="宋体" w:hAnsi="Cambria" w:cs="Times New Roman" w:hint="eastAsia"/>
          <w:b/>
          <w:bCs/>
          <w:kern w:val="28"/>
          <w:sz w:val="32"/>
          <w:szCs w:val="32"/>
        </w:rPr>
        <w:t>年）》</w:t>
      </w:r>
    </w:p>
    <w:p w:rsidR="00741747" w:rsidRPr="00340A40" w:rsidRDefault="00741747" w:rsidP="00741747">
      <w:pPr>
        <w:widowControl w:val="0"/>
        <w:adjustRightInd/>
        <w:snapToGrid/>
        <w:spacing w:before="240" w:after="60" w:line="312" w:lineRule="auto"/>
        <w:jc w:val="center"/>
        <w:outlineLvl w:val="1"/>
        <w:rPr>
          <w:rFonts w:ascii="Cambria" w:eastAsia="宋体" w:hAnsi="Cambria" w:cs="Times New Roman"/>
          <w:b/>
          <w:bCs/>
          <w:kern w:val="28"/>
          <w:sz w:val="32"/>
          <w:szCs w:val="32"/>
        </w:rPr>
      </w:pPr>
      <w:r w:rsidRPr="00340A40">
        <w:rPr>
          <w:rFonts w:ascii="Cambria" w:eastAsia="宋体" w:hAnsi="Cambria" w:cs="Times New Roman" w:hint="eastAsia"/>
          <w:b/>
          <w:bCs/>
          <w:kern w:val="28"/>
          <w:sz w:val="32"/>
          <w:szCs w:val="32"/>
        </w:rPr>
        <w:t>实施效果评估报告（格式）</w:t>
      </w: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jc w:val="center"/>
        <w:rPr>
          <w:rFonts w:ascii="宋体" w:eastAsia="宋体" w:hAnsi="宋体" w:cs="Times New Roman"/>
          <w:kern w:val="2"/>
          <w:sz w:val="24"/>
          <w:szCs w:val="24"/>
        </w:rPr>
      </w:pP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一、前言（基本情况）</w:t>
      </w: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二、评估方法（对象、范围、方法）</w:t>
      </w: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三、核心指标完成情况</w:t>
      </w: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四、实施效果（结合本区域《全民健身实施计划（2016-2020年）》所确定的发展目标和主要任务、重点工作进行总结）</w:t>
      </w: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   （一）体育健身组织</w:t>
      </w: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（二）体育健身设施</w:t>
      </w: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（三）体育健身活动</w:t>
      </w: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（四）体育健身指导</w:t>
      </w: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（五）体育健身环境</w:t>
      </w: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（六）政策和经费保障</w:t>
      </w: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五、本省（区、市）全民健身公共服务体系建设的特色与经验</w:t>
      </w: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ind w:firstLine="48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（一）特色工作</w:t>
      </w: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ind w:firstLine="48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（二）基本经验</w:t>
      </w: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ind w:firstLine="48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（三）存在不足</w:t>
      </w: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六、本省（区、市）“十四五”时期全民健身事业发展的思路和措施</w:t>
      </w:r>
    </w:p>
    <w:p w:rsidR="00741747" w:rsidRPr="00340A40" w:rsidRDefault="00741747" w:rsidP="00741747">
      <w:pPr>
        <w:widowControl w:val="0"/>
        <w:adjustRightInd/>
        <w:snapToGrid/>
        <w:spacing w:after="0" w:line="360" w:lineRule="auto"/>
        <w:ind w:firstLine="48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在总结评估结果的基础上，对本省（区、市）“十四五”时期的全民健身工作</w:t>
      </w:r>
      <w:proofErr w:type="gramStart"/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作</w:t>
      </w:r>
      <w:proofErr w:type="gramEnd"/>
      <w:r w:rsidRPr="00340A4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背景分析，对目标任务以及完成目标任务的工作和保障措施做出说明。</w:t>
      </w:r>
    </w:p>
    <w:p w:rsidR="00741747" w:rsidRPr="00340A40" w:rsidRDefault="00741747" w:rsidP="00741747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D56107" w:rsidRPr="00741747" w:rsidRDefault="00D56107" w:rsidP="00741747">
      <w:pPr>
        <w:adjustRightInd/>
        <w:snapToGrid/>
        <w:spacing w:line="220" w:lineRule="atLeast"/>
        <w:rPr>
          <w:rFonts w:ascii="仿宋" w:eastAsia="仿宋" w:hAnsi="仿宋" w:cs="宋体"/>
          <w:color w:val="000000" w:themeColor="text1"/>
          <w:sz w:val="32"/>
          <w:szCs w:val="32"/>
        </w:rPr>
      </w:pPr>
      <w:bookmarkStart w:id="0" w:name="_GoBack"/>
      <w:bookmarkEnd w:id="0"/>
    </w:p>
    <w:sectPr w:rsidR="00D56107" w:rsidRPr="0074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C4" w:rsidRDefault="00A911C4" w:rsidP="00741747">
      <w:pPr>
        <w:spacing w:after="0"/>
      </w:pPr>
      <w:r>
        <w:separator/>
      </w:r>
    </w:p>
  </w:endnote>
  <w:endnote w:type="continuationSeparator" w:id="0">
    <w:p w:rsidR="00A911C4" w:rsidRDefault="00A911C4" w:rsidP="007417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C4" w:rsidRDefault="00A911C4" w:rsidP="00741747">
      <w:pPr>
        <w:spacing w:after="0"/>
      </w:pPr>
      <w:r>
        <w:separator/>
      </w:r>
    </w:p>
  </w:footnote>
  <w:footnote w:type="continuationSeparator" w:id="0">
    <w:p w:rsidR="00A911C4" w:rsidRDefault="00A911C4" w:rsidP="007417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0A"/>
    <w:rsid w:val="00741747"/>
    <w:rsid w:val="00A911C4"/>
    <w:rsid w:val="00D56107"/>
    <w:rsid w:val="00D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4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74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74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7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4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74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74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7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qts-332-zhangyr</dc:creator>
  <cp:keywords/>
  <dc:description/>
  <cp:lastModifiedBy>qts-332-zhangyr</cp:lastModifiedBy>
  <cp:revision>2</cp:revision>
  <dcterms:created xsi:type="dcterms:W3CDTF">2019-08-22T01:52:00Z</dcterms:created>
  <dcterms:modified xsi:type="dcterms:W3CDTF">2019-08-22T01:53:00Z</dcterms:modified>
</cp:coreProperties>
</file>