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19" w:rsidRPr="00554A5D" w:rsidRDefault="00CB39B8" w:rsidP="00B6043C">
      <w:pPr>
        <w:widowControl/>
        <w:spacing w:line="580" w:lineRule="exact"/>
        <w:jc w:val="center"/>
        <w:rPr>
          <w:bCs/>
          <w:szCs w:val="32"/>
        </w:rPr>
      </w:pPr>
      <w:r w:rsidRPr="00CB39B8">
        <w:rPr>
          <w:rFonts w:hint="eastAsia"/>
          <w:bCs/>
          <w:szCs w:val="32"/>
        </w:rPr>
        <w:t>第二届</w:t>
      </w:r>
      <w:r w:rsidR="00517BC7">
        <w:rPr>
          <w:rFonts w:hint="eastAsia"/>
          <w:bCs/>
          <w:szCs w:val="32"/>
        </w:rPr>
        <w:t>全国</w:t>
      </w:r>
      <w:r w:rsidRPr="00CB39B8">
        <w:rPr>
          <w:rFonts w:hint="eastAsia"/>
          <w:bCs/>
          <w:szCs w:val="32"/>
        </w:rPr>
        <w:t>青年运动会</w:t>
      </w:r>
      <w:r w:rsidR="00844119" w:rsidRPr="00554A5D">
        <w:rPr>
          <w:rFonts w:hint="eastAsia"/>
          <w:bCs/>
          <w:szCs w:val="32"/>
        </w:rPr>
        <w:t>曲棍球竞赛规程</w:t>
      </w:r>
    </w:p>
    <w:p w:rsidR="00844119" w:rsidRPr="00B6043C" w:rsidRDefault="00844119" w:rsidP="00B6043C">
      <w:pPr>
        <w:spacing w:line="580" w:lineRule="exact"/>
        <w:jc w:val="center"/>
        <w:rPr>
          <w:rFonts w:ascii="仿宋" w:eastAsia="仿宋" w:hAnsi="仿宋"/>
          <w:b w:val="0"/>
          <w:spacing w:val="4"/>
          <w:sz w:val="24"/>
          <w:szCs w:val="24"/>
        </w:rPr>
      </w:pPr>
    </w:p>
    <w:p w:rsidR="00DF64FF" w:rsidRPr="00B6043C" w:rsidRDefault="00DF64FF" w:rsidP="00B6043C">
      <w:pPr>
        <w:spacing w:line="580" w:lineRule="exact"/>
        <w:ind w:firstLineChars="196" w:firstLine="645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spacing w:val="4"/>
          <w:sz w:val="32"/>
          <w:szCs w:val="32"/>
        </w:rPr>
        <w:t>一、</w:t>
      </w:r>
      <w:r w:rsidR="00403892" w:rsidRPr="00B6043C">
        <w:rPr>
          <w:rFonts w:ascii="仿宋" w:eastAsia="仿宋" w:hAnsi="仿宋" w:hint="eastAsia"/>
          <w:spacing w:val="4"/>
          <w:sz w:val="32"/>
          <w:szCs w:val="32"/>
        </w:rPr>
        <w:t>竞赛时间和地点</w:t>
      </w:r>
    </w:p>
    <w:p w:rsidR="00DF64FF" w:rsidRPr="00B6043C" w:rsidRDefault="004B66C8" w:rsidP="00B6043C">
      <w:pPr>
        <w:spacing w:line="580" w:lineRule="exact"/>
        <w:ind w:firstLineChars="196" w:firstLine="643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（一）预赛</w:t>
      </w:r>
      <w:r w:rsidR="00D34AF6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（体校女子U15组、体校男子U15组）</w:t>
      </w:r>
    </w:p>
    <w:p w:rsidR="0062720F" w:rsidRPr="00B6043C" w:rsidRDefault="004B66C8" w:rsidP="00B6043C">
      <w:pPr>
        <w:spacing w:line="580" w:lineRule="exact"/>
        <w:ind w:firstLineChars="196" w:firstLine="643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1、日期：2019年5月23日至</w:t>
      </w:r>
      <w:r w:rsidR="004529B7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27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日</w:t>
      </w:r>
    </w:p>
    <w:p w:rsidR="0062720F" w:rsidRPr="00B6043C" w:rsidRDefault="004B66C8" w:rsidP="00B6043C">
      <w:pPr>
        <w:spacing w:line="580" w:lineRule="exact"/>
        <w:ind w:firstLineChars="196" w:firstLine="643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2、地点</w:t>
      </w:r>
      <w:r w:rsidR="00755F8C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：江苏省淮安经济技术开发区开明中学</w:t>
      </w:r>
    </w:p>
    <w:p w:rsidR="00F113FE" w:rsidRPr="00B6043C" w:rsidRDefault="00F113FE" w:rsidP="00B6043C">
      <w:pPr>
        <w:spacing w:line="580" w:lineRule="exact"/>
        <w:ind w:firstLineChars="196" w:firstLine="643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（二）预赛</w:t>
      </w:r>
      <w:r w:rsidR="00D34AF6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（体校男子U18组、体校女子U18组、社会俱乐部女子U15组）</w:t>
      </w:r>
    </w:p>
    <w:p w:rsidR="00F113FE" w:rsidRPr="00B6043C" w:rsidRDefault="00F113FE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1、日期：2019年5月2</w:t>
      </w:r>
      <w:r w:rsidR="004529B7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9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日至6月6日</w:t>
      </w:r>
    </w:p>
    <w:p w:rsidR="0062720F" w:rsidRPr="00B6043C" w:rsidRDefault="00F113FE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2、地点：江苏省淮安经济技术开发区开明中学</w:t>
      </w:r>
    </w:p>
    <w:p w:rsidR="004B66C8" w:rsidRPr="00B6043C" w:rsidRDefault="00755F8C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</w:t>
      </w:r>
      <w:r w:rsidR="00F113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三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）预赛</w:t>
      </w:r>
      <w:r w:rsidR="00D34AF6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（社会俱乐部男子U15组、社会俱乐部男子和女子U18组）</w:t>
      </w:r>
    </w:p>
    <w:p w:rsidR="00755F8C" w:rsidRPr="00B6043C" w:rsidRDefault="00755F8C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1、日期：2019年</w:t>
      </w:r>
      <w:r w:rsidR="0089324D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7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月</w:t>
      </w:r>
      <w:r w:rsidR="0089324D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13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日至</w:t>
      </w:r>
      <w:r w:rsidR="0089324D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1</w:t>
      </w:r>
      <w:r w:rsidR="00226617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6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日</w:t>
      </w:r>
    </w:p>
    <w:p w:rsidR="00755F8C" w:rsidRPr="00B6043C" w:rsidRDefault="00755F8C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2、地点：</w:t>
      </w:r>
      <w:r w:rsidR="0089324D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江苏省武进曲棍球基地</w:t>
      </w:r>
    </w:p>
    <w:p w:rsidR="0089324D" w:rsidRPr="00B6043C" w:rsidRDefault="0089324D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</w:t>
      </w:r>
      <w:r w:rsidR="00F113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四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）决赛（体校U15组、社会俱乐部U15组）</w:t>
      </w:r>
    </w:p>
    <w:p w:rsidR="0089324D" w:rsidRPr="00B6043C" w:rsidRDefault="0089324D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1、日期：2019年7月18日至23日</w:t>
      </w:r>
    </w:p>
    <w:p w:rsidR="0062720F" w:rsidRPr="00B6043C" w:rsidRDefault="0089324D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2、地点：</w:t>
      </w:r>
      <w:r w:rsidR="005252CC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江苏省武进曲棍球基地</w:t>
      </w:r>
    </w:p>
    <w:p w:rsidR="005252CC" w:rsidRPr="00B6043C" w:rsidRDefault="005252CC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</w:t>
      </w:r>
      <w:r w:rsidR="00F113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五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）决赛（体校U18组、社会俱乐部U18组）</w:t>
      </w:r>
    </w:p>
    <w:p w:rsidR="005252CC" w:rsidRPr="00B6043C" w:rsidRDefault="005252CC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1、日期：2019年7月26日至31日</w:t>
      </w:r>
    </w:p>
    <w:p w:rsidR="0062720F" w:rsidRPr="00B6043C" w:rsidRDefault="005252CC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2、地点：吉林省体育局乒乓球曲棍球</w:t>
      </w:r>
      <w:proofErr w:type="gramStart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篮球武术</w:t>
      </w:r>
      <w:proofErr w:type="gramEnd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管理中心</w:t>
      </w:r>
    </w:p>
    <w:p w:rsidR="00844119" w:rsidRPr="00B6043C" w:rsidRDefault="0062720F" w:rsidP="00B6043C">
      <w:pPr>
        <w:spacing w:line="58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二、</w:t>
      </w:r>
      <w:r w:rsidR="00844119" w:rsidRPr="00B6043C">
        <w:rPr>
          <w:rFonts w:ascii="仿宋" w:eastAsia="仿宋" w:hAnsi="仿宋" w:hint="eastAsia"/>
          <w:spacing w:val="4"/>
          <w:sz w:val="32"/>
          <w:szCs w:val="32"/>
        </w:rPr>
        <w:t>竞赛项目</w:t>
      </w:r>
    </w:p>
    <w:p w:rsidR="005252CC" w:rsidRPr="00B6043C" w:rsidRDefault="005252CC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（一）体校组</w:t>
      </w:r>
    </w:p>
    <w:p w:rsidR="000A424D" w:rsidRPr="00B6043C" w:rsidRDefault="00BD764B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1．甲组</w:t>
      </w:r>
    </w:p>
    <w:p w:rsidR="00BD764B" w:rsidRPr="00B6043C" w:rsidRDefault="00BD764B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lastRenderedPageBreak/>
        <w:t>男子曲棍球、女子曲棍球</w:t>
      </w:r>
    </w:p>
    <w:p w:rsidR="00BD764B" w:rsidRPr="00B6043C" w:rsidRDefault="00BD764B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2．乙组</w:t>
      </w:r>
    </w:p>
    <w:p w:rsidR="00BD764B" w:rsidRPr="00B6043C" w:rsidRDefault="00BD764B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男子曲棍球、女子曲棍球</w:t>
      </w:r>
    </w:p>
    <w:p w:rsidR="00CA047F" w:rsidRPr="00B6043C" w:rsidRDefault="000A424D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（二）</w:t>
      </w:r>
      <w:r w:rsidR="00523C96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社会</w:t>
      </w:r>
      <w:r w:rsidR="00CA047F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俱乐部组</w:t>
      </w:r>
    </w:p>
    <w:p w:rsidR="00BD764B" w:rsidRPr="00B6043C" w:rsidRDefault="00BD764B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1．甲组</w:t>
      </w:r>
    </w:p>
    <w:p w:rsidR="0062720F" w:rsidRPr="00B6043C" w:rsidRDefault="00BD764B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男子曲棍球、女子曲棍球</w:t>
      </w:r>
    </w:p>
    <w:p w:rsidR="00BD764B" w:rsidRPr="00B6043C" w:rsidRDefault="00BD764B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2．乙组</w:t>
      </w:r>
    </w:p>
    <w:p w:rsidR="00BD764B" w:rsidRPr="00B6043C" w:rsidRDefault="00BD764B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男子曲棍球、女子曲棍球</w:t>
      </w:r>
    </w:p>
    <w:p w:rsidR="000A424D" w:rsidRPr="00B6043C" w:rsidRDefault="0062720F" w:rsidP="00B6043C">
      <w:pPr>
        <w:spacing w:line="58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三、</w:t>
      </w:r>
      <w:r w:rsidR="000A424D" w:rsidRPr="00B6043C">
        <w:rPr>
          <w:rFonts w:ascii="仿宋" w:eastAsia="仿宋" w:hAnsi="仿宋" w:hint="eastAsia"/>
          <w:spacing w:val="4"/>
          <w:sz w:val="32"/>
          <w:szCs w:val="32"/>
        </w:rPr>
        <w:t>参加单位</w:t>
      </w:r>
    </w:p>
    <w:p w:rsidR="0062720F" w:rsidRPr="00B6043C" w:rsidRDefault="00BD764B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按照《第二届全国青年运动会竞赛规程总则》第三条有关规定和国家体育总局有关要求执行。</w:t>
      </w:r>
    </w:p>
    <w:p w:rsidR="00BD764B" w:rsidRPr="00B6043C" w:rsidRDefault="000A424D" w:rsidP="00B6043C">
      <w:pPr>
        <w:spacing w:line="580" w:lineRule="exact"/>
        <w:ind w:firstLineChars="200" w:firstLine="658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spacing w:val="4"/>
          <w:sz w:val="32"/>
          <w:szCs w:val="32"/>
        </w:rPr>
        <w:t>四、</w:t>
      </w:r>
      <w:r w:rsidR="00844119" w:rsidRPr="00B6043C">
        <w:rPr>
          <w:rFonts w:ascii="仿宋" w:eastAsia="仿宋" w:hAnsi="仿宋" w:hint="eastAsia"/>
          <w:spacing w:val="4"/>
          <w:sz w:val="32"/>
          <w:szCs w:val="32"/>
        </w:rPr>
        <w:t>运动员资格</w:t>
      </w:r>
    </w:p>
    <w:p w:rsidR="00BD764B" w:rsidRPr="00B6043C" w:rsidRDefault="00BD764B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</w:t>
      </w:r>
      <w:r w:rsidR="00844119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一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）按照《第二届全国青年运动会竞赛规程总则》第四条有关规定执行</w:t>
      </w:r>
      <w:r w:rsidR="00844119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。</w:t>
      </w:r>
    </w:p>
    <w:p w:rsidR="00BD764B" w:rsidRPr="00B6043C" w:rsidRDefault="00BD764B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</w:t>
      </w:r>
      <w:r w:rsidR="00844119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二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）</w:t>
      </w:r>
      <w:r w:rsidR="00523C96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运动员年龄</w:t>
      </w:r>
    </w:p>
    <w:p w:rsidR="00BD764B" w:rsidRPr="00B6043C" w:rsidRDefault="00523C96" w:rsidP="00B6043C">
      <w:pPr>
        <w:spacing w:line="580" w:lineRule="exact"/>
        <w:ind w:firstLineChars="200" w:firstLine="640"/>
        <w:rPr>
          <w:rFonts w:ascii="仿宋" w:eastAsia="仿宋" w:hAnsi="仿宋"/>
          <w:b w:val="0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z w:val="32"/>
          <w:szCs w:val="32"/>
        </w:rPr>
        <w:t>1、体校组</w:t>
      </w:r>
    </w:p>
    <w:p w:rsidR="00BD764B" w:rsidRPr="00B6043C" w:rsidRDefault="00523C96" w:rsidP="00B6043C">
      <w:pPr>
        <w:spacing w:line="580" w:lineRule="exact"/>
        <w:ind w:firstLineChars="200" w:firstLine="640"/>
        <w:rPr>
          <w:rFonts w:ascii="仿宋" w:eastAsia="仿宋" w:hAnsi="仿宋"/>
          <w:b w:val="0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z w:val="32"/>
          <w:szCs w:val="32"/>
        </w:rPr>
        <w:t>（1）甲组（18岁以下，2001年1月1日以后出生）。</w:t>
      </w:r>
    </w:p>
    <w:p w:rsidR="00EE167B" w:rsidRPr="00B6043C" w:rsidRDefault="00523C96" w:rsidP="00B6043C">
      <w:pPr>
        <w:spacing w:line="580" w:lineRule="exact"/>
        <w:ind w:firstLineChars="200" w:firstLine="640"/>
        <w:rPr>
          <w:rFonts w:ascii="仿宋" w:eastAsia="仿宋" w:hAnsi="仿宋"/>
          <w:b w:val="0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z w:val="32"/>
          <w:szCs w:val="32"/>
        </w:rPr>
        <w:t>（2）乙组（15岁以下，2004年1月1日以后出生）。</w:t>
      </w:r>
    </w:p>
    <w:p w:rsidR="00EE167B" w:rsidRPr="00B6043C" w:rsidRDefault="00523C96" w:rsidP="00B6043C">
      <w:pPr>
        <w:spacing w:line="580" w:lineRule="exact"/>
        <w:ind w:firstLineChars="200" w:firstLine="640"/>
        <w:rPr>
          <w:rFonts w:ascii="仿宋" w:eastAsia="仿宋" w:hAnsi="仿宋"/>
          <w:b w:val="0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z w:val="32"/>
          <w:szCs w:val="32"/>
        </w:rPr>
        <w:t>2、社会俱乐部组</w:t>
      </w:r>
    </w:p>
    <w:p w:rsidR="00EE167B" w:rsidRPr="00B6043C" w:rsidRDefault="00523C96" w:rsidP="00B6043C">
      <w:pPr>
        <w:spacing w:line="580" w:lineRule="exact"/>
        <w:ind w:firstLineChars="200" w:firstLine="640"/>
        <w:rPr>
          <w:rFonts w:ascii="仿宋" w:eastAsia="仿宋" w:hAnsi="仿宋"/>
          <w:b w:val="0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z w:val="32"/>
          <w:szCs w:val="32"/>
        </w:rPr>
        <w:t>（1）甲组（18岁以下，2001年1月1日以后出生）。</w:t>
      </w:r>
    </w:p>
    <w:p w:rsidR="00EE167B" w:rsidRPr="00B6043C" w:rsidRDefault="00523C96" w:rsidP="00B6043C">
      <w:pPr>
        <w:spacing w:line="580" w:lineRule="exact"/>
        <w:ind w:firstLineChars="200" w:firstLine="640"/>
        <w:rPr>
          <w:rFonts w:ascii="仿宋" w:eastAsia="仿宋" w:hAnsi="仿宋"/>
          <w:b w:val="0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z w:val="32"/>
          <w:szCs w:val="32"/>
        </w:rPr>
        <w:t>（2）乙组（15岁以下，2004年1月1日以后出生）。</w:t>
      </w:r>
    </w:p>
    <w:p w:rsidR="00EE167B" w:rsidRPr="00B6043C" w:rsidRDefault="000A424D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（三）一名运动员只能报一个组别参赛（即不能既报体校组又报社会俱乐部组参赛，同时不能既报甲组又报乙组参赛），不允许同时报两个组别参赛。</w:t>
      </w:r>
    </w:p>
    <w:p w:rsidR="00EE167B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lastRenderedPageBreak/>
        <w:t>（四）</w:t>
      </w:r>
      <w:r w:rsidR="00055730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经县级以上医务部门检查证明身体健康，并持有“运动员意外伤残保险证明”</w:t>
      </w:r>
      <w:r w:rsidR="00872A1C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复印件</w:t>
      </w:r>
      <w:r w:rsidR="00055730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。</w:t>
      </w:r>
    </w:p>
    <w:p w:rsidR="001E48C5" w:rsidRPr="00B6043C" w:rsidRDefault="00055730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（五）</w:t>
      </w:r>
      <w:r w:rsidRPr="00B6043C">
        <w:rPr>
          <w:rFonts w:ascii="仿宋" w:eastAsia="仿宋" w:hAnsi="仿宋" w:hint="eastAsia"/>
          <w:b w:val="0"/>
          <w:sz w:val="32"/>
          <w:szCs w:val="32"/>
        </w:rPr>
        <w:t>各省级体育行政部门应做好</w:t>
      </w:r>
      <w:proofErr w:type="gramStart"/>
      <w:r w:rsidRPr="00B6043C">
        <w:rPr>
          <w:rFonts w:ascii="仿宋" w:eastAsia="仿宋" w:hAnsi="仿宋" w:hint="eastAsia"/>
          <w:b w:val="0"/>
          <w:sz w:val="32"/>
          <w:szCs w:val="32"/>
        </w:rPr>
        <w:t>相关组</w:t>
      </w:r>
      <w:proofErr w:type="gramEnd"/>
      <w:r w:rsidRPr="00B6043C">
        <w:rPr>
          <w:rFonts w:ascii="仿宋" w:eastAsia="仿宋" w:hAnsi="仿宋" w:hint="eastAsia"/>
          <w:b w:val="0"/>
          <w:sz w:val="32"/>
          <w:szCs w:val="32"/>
        </w:rPr>
        <w:t>别的审核报名工作。</w:t>
      </w:r>
    </w:p>
    <w:p w:rsidR="00EE167B" w:rsidRPr="00B6043C" w:rsidRDefault="0010458F" w:rsidP="00B6043C">
      <w:pPr>
        <w:pStyle w:val="a5"/>
        <w:spacing w:line="580" w:lineRule="exact"/>
        <w:ind w:firstLineChars="200" w:firstLine="656"/>
        <w:rPr>
          <w:rFonts w:ascii="仿宋" w:eastAsia="仿宋" w:hAnsi="仿宋"/>
          <w:sz w:val="32"/>
          <w:szCs w:val="32"/>
        </w:rPr>
      </w:pPr>
      <w:r w:rsidRPr="00B6043C">
        <w:rPr>
          <w:rFonts w:ascii="仿宋" w:eastAsia="仿宋" w:hAnsi="仿宋" w:hint="eastAsia"/>
          <w:spacing w:val="4"/>
          <w:sz w:val="32"/>
          <w:szCs w:val="32"/>
        </w:rPr>
        <w:t>（六）</w:t>
      </w:r>
      <w:r w:rsidRPr="00B6043C">
        <w:rPr>
          <w:rFonts w:ascii="仿宋" w:eastAsia="仿宋" w:hAnsi="仿宋" w:hint="eastAsia"/>
          <w:sz w:val="32"/>
          <w:szCs w:val="32"/>
        </w:rPr>
        <w:t>运动员代表资格如出现争议，</w:t>
      </w:r>
      <w:r w:rsidR="00EE167B" w:rsidRPr="00B6043C">
        <w:rPr>
          <w:rFonts w:ascii="仿宋" w:eastAsia="仿宋" w:hAnsi="仿宋" w:hint="eastAsia"/>
          <w:sz w:val="32"/>
          <w:szCs w:val="32"/>
        </w:rPr>
        <w:t>按照《第二届全国青年运动会竞赛规程总则》有关规定处理，如仍有争议，</w:t>
      </w:r>
      <w:r w:rsidRPr="00B6043C">
        <w:rPr>
          <w:rFonts w:ascii="仿宋" w:eastAsia="仿宋" w:hAnsi="仿宋" w:hint="eastAsia"/>
          <w:sz w:val="32"/>
          <w:szCs w:val="32"/>
        </w:rPr>
        <w:t>由相关单位协商解决</w:t>
      </w:r>
      <w:r w:rsidR="00EE167B" w:rsidRPr="00B6043C">
        <w:rPr>
          <w:rFonts w:ascii="仿宋" w:eastAsia="仿宋" w:hAnsi="仿宋" w:hint="eastAsia"/>
          <w:sz w:val="32"/>
          <w:szCs w:val="32"/>
        </w:rPr>
        <w:t>，</w:t>
      </w:r>
      <w:r w:rsidR="00AF0519" w:rsidRPr="00B6043C">
        <w:rPr>
          <w:rFonts w:ascii="仿宋" w:eastAsia="仿宋" w:hAnsi="仿宋" w:hint="eastAsia"/>
          <w:sz w:val="32"/>
          <w:szCs w:val="32"/>
        </w:rPr>
        <w:t>如预赛开赛前</w:t>
      </w:r>
      <w:r w:rsidR="00E344C6" w:rsidRPr="00B6043C">
        <w:rPr>
          <w:rFonts w:ascii="仿宋" w:eastAsia="仿宋" w:hAnsi="仿宋" w:hint="eastAsia"/>
          <w:sz w:val="32"/>
          <w:szCs w:val="32"/>
        </w:rPr>
        <w:t>20天</w:t>
      </w:r>
      <w:r w:rsidR="00AF0519" w:rsidRPr="00B6043C">
        <w:rPr>
          <w:rFonts w:ascii="仿宋" w:eastAsia="仿宋" w:hAnsi="仿宋" w:hint="eastAsia"/>
          <w:sz w:val="32"/>
          <w:szCs w:val="32"/>
        </w:rPr>
        <w:t>尚未能协商解决争议</w:t>
      </w:r>
      <w:r w:rsidR="00EE167B" w:rsidRPr="00B6043C">
        <w:rPr>
          <w:rFonts w:ascii="仿宋" w:eastAsia="仿宋" w:hAnsi="仿宋" w:hint="eastAsia"/>
          <w:sz w:val="32"/>
          <w:szCs w:val="32"/>
        </w:rPr>
        <w:t>，</w:t>
      </w:r>
      <w:r w:rsidR="00E81AB5" w:rsidRPr="00B6043C">
        <w:rPr>
          <w:rFonts w:ascii="仿宋" w:eastAsia="仿宋" w:hAnsi="仿宋" w:hint="eastAsia"/>
          <w:sz w:val="32"/>
          <w:szCs w:val="32"/>
        </w:rPr>
        <w:t>该运动员不得参加第二届全国青年运动会</w:t>
      </w:r>
      <w:r w:rsidR="00E344C6" w:rsidRPr="00B6043C">
        <w:rPr>
          <w:rFonts w:ascii="仿宋" w:eastAsia="仿宋" w:hAnsi="仿宋" w:hint="eastAsia"/>
          <w:sz w:val="32"/>
          <w:szCs w:val="32"/>
        </w:rPr>
        <w:t>预赛及决赛</w:t>
      </w:r>
      <w:r w:rsidR="00AF0519" w:rsidRPr="00B6043C">
        <w:rPr>
          <w:rFonts w:ascii="仿宋" w:eastAsia="仿宋" w:hAnsi="仿宋" w:hint="eastAsia"/>
          <w:sz w:val="32"/>
          <w:szCs w:val="32"/>
        </w:rPr>
        <w:t>。</w:t>
      </w:r>
    </w:p>
    <w:p w:rsidR="009B3D4B" w:rsidRPr="00B6043C" w:rsidRDefault="0010458F" w:rsidP="00B6043C">
      <w:pPr>
        <w:pStyle w:val="a5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043C">
        <w:rPr>
          <w:rFonts w:ascii="仿宋" w:eastAsia="仿宋" w:hAnsi="仿宋" w:hint="eastAsia"/>
          <w:sz w:val="32"/>
          <w:szCs w:val="32"/>
        </w:rPr>
        <w:t>（七）运动员年龄资格以二代身份证</w:t>
      </w:r>
      <w:r w:rsidR="00F16D52" w:rsidRPr="00B6043C">
        <w:rPr>
          <w:rFonts w:ascii="仿宋" w:eastAsia="仿宋" w:hAnsi="仿宋" w:hint="eastAsia"/>
          <w:sz w:val="32"/>
          <w:szCs w:val="32"/>
        </w:rPr>
        <w:t>原件</w:t>
      </w:r>
      <w:r w:rsidRPr="00B6043C">
        <w:rPr>
          <w:rFonts w:ascii="仿宋" w:eastAsia="仿宋" w:hAnsi="仿宋" w:hint="eastAsia"/>
          <w:sz w:val="32"/>
          <w:szCs w:val="32"/>
        </w:rPr>
        <w:t>为准。</w:t>
      </w:r>
    </w:p>
    <w:p w:rsidR="009B3D4B" w:rsidRPr="00B6043C" w:rsidRDefault="000A424D" w:rsidP="00B6043C">
      <w:pPr>
        <w:pStyle w:val="a5"/>
        <w:spacing w:line="580" w:lineRule="exact"/>
        <w:ind w:firstLineChars="200" w:firstLine="658"/>
        <w:rPr>
          <w:rFonts w:ascii="仿宋" w:eastAsia="仿宋" w:hAnsi="仿宋"/>
          <w:b/>
          <w:color w:val="00000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/>
          <w:color w:val="000000"/>
          <w:spacing w:val="4"/>
          <w:sz w:val="32"/>
          <w:szCs w:val="32"/>
        </w:rPr>
        <w:t>五</w:t>
      </w:r>
      <w:r w:rsidR="00844119" w:rsidRPr="00B6043C">
        <w:rPr>
          <w:rFonts w:ascii="仿宋" w:eastAsia="仿宋" w:hAnsi="仿宋" w:hint="eastAsia"/>
          <w:b/>
          <w:color w:val="000000"/>
          <w:spacing w:val="4"/>
          <w:sz w:val="32"/>
          <w:szCs w:val="32"/>
        </w:rPr>
        <w:t>、参加办法</w:t>
      </w:r>
    </w:p>
    <w:p w:rsidR="00844119" w:rsidRPr="00B6043C" w:rsidRDefault="00CB1E12" w:rsidP="00B6043C">
      <w:pPr>
        <w:pStyle w:val="a5"/>
        <w:spacing w:line="580" w:lineRule="exact"/>
        <w:ind w:firstLineChars="200" w:firstLine="656"/>
        <w:rPr>
          <w:rFonts w:ascii="仿宋" w:eastAsia="仿宋" w:hAnsi="仿宋"/>
          <w:b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color w:val="000000"/>
          <w:spacing w:val="4"/>
          <w:sz w:val="32"/>
          <w:szCs w:val="32"/>
        </w:rPr>
        <w:t>（一）</w:t>
      </w:r>
      <w:bookmarkStart w:id="0" w:name="OLE_LINK1"/>
      <w:bookmarkStart w:id="1" w:name="OLE_LINK2"/>
      <w:r w:rsidR="005B7265" w:rsidRPr="00B6043C">
        <w:rPr>
          <w:rFonts w:ascii="仿宋" w:eastAsia="仿宋" w:hAnsi="仿宋" w:hint="eastAsia"/>
          <w:color w:val="000000"/>
          <w:spacing w:val="4"/>
          <w:sz w:val="32"/>
          <w:szCs w:val="32"/>
        </w:rPr>
        <w:t>报名参赛队伍不足6支时，则取消该组比赛。</w:t>
      </w:r>
      <w:r w:rsidR="005B7265" w:rsidRPr="00B6043C">
        <w:rPr>
          <w:rFonts w:ascii="仿宋" w:eastAsia="仿宋" w:hAnsi="仿宋" w:hint="eastAsia"/>
          <w:spacing w:val="4"/>
          <w:sz w:val="32"/>
          <w:szCs w:val="32"/>
        </w:rPr>
        <w:t>如报名队伍数为6支至8支时，则不需要进行预赛，直接进入决赛阶段。</w:t>
      </w:r>
      <w:bookmarkEnd w:id="0"/>
      <w:bookmarkEnd w:id="1"/>
      <w:r w:rsidR="00AC6053" w:rsidRPr="00B6043C">
        <w:rPr>
          <w:rFonts w:ascii="仿宋" w:eastAsia="仿宋" w:hAnsi="仿宋" w:hint="eastAsia"/>
          <w:spacing w:val="4"/>
          <w:sz w:val="32"/>
          <w:szCs w:val="32"/>
        </w:rPr>
        <w:t>如</w:t>
      </w:r>
      <w:r w:rsidR="00844119" w:rsidRPr="00B6043C">
        <w:rPr>
          <w:rFonts w:ascii="仿宋" w:eastAsia="仿宋" w:hAnsi="仿宋" w:hint="eastAsia"/>
          <w:spacing w:val="4"/>
          <w:sz w:val="32"/>
          <w:szCs w:val="32"/>
        </w:rPr>
        <w:t>报名参加</w:t>
      </w:r>
      <w:r w:rsidRPr="00B6043C">
        <w:rPr>
          <w:rFonts w:ascii="仿宋" w:eastAsia="仿宋" w:hAnsi="仿宋" w:hint="eastAsia"/>
          <w:spacing w:val="4"/>
          <w:sz w:val="32"/>
          <w:szCs w:val="32"/>
        </w:rPr>
        <w:t>第二届全国青年</w:t>
      </w:r>
      <w:r w:rsidR="001220EB" w:rsidRPr="00B6043C">
        <w:rPr>
          <w:rFonts w:ascii="仿宋" w:eastAsia="仿宋" w:hAnsi="仿宋" w:hint="eastAsia"/>
          <w:spacing w:val="4"/>
          <w:sz w:val="32"/>
          <w:szCs w:val="32"/>
        </w:rPr>
        <w:t>运动会曲棍球比赛的</w:t>
      </w:r>
      <w:r w:rsidRPr="00B6043C">
        <w:rPr>
          <w:rFonts w:ascii="仿宋" w:eastAsia="仿宋" w:hAnsi="仿宋" w:hint="eastAsia"/>
          <w:spacing w:val="4"/>
          <w:sz w:val="32"/>
          <w:szCs w:val="32"/>
        </w:rPr>
        <w:t>队伍数超过8支</w:t>
      </w:r>
      <w:r w:rsidR="001220EB" w:rsidRPr="00B6043C">
        <w:rPr>
          <w:rFonts w:ascii="仿宋" w:eastAsia="仿宋" w:hAnsi="仿宋" w:hint="eastAsia"/>
          <w:spacing w:val="4"/>
          <w:sz w:val="32"/>
          <w:szCs w:val="32"/>
        </w:rPr>
        <w:t>（包括香港、澳门特别行政区队及东道主山西</w:t>
      </w:r>
      <w:r w:rsidR="009B3D4B" w:rsidRPr="00B6043C">
        <w:rPr>
          <w:rFonts w:ascii="仿宋" w:eastAsia="仿宋" w:hAnsi="仿宋" w:hint="eastAsia"/>
          <w:spacing w:val="4"/>
          <w:sz w:val="32"/>
          <w:szCs w:val="32"/>
        </w:rPr>
        <w:t>省</w:t>
      </w:r>
      <w:r w:rsidR="001220EB" w:rsidRPr="00B6043C">
        <w:rPr>
          <w:rFonts w:ascii="仿宋" w:eastAsia="仿宋" w:hAnsi="仿宋" w:hint="eastAsia"/>
          <w:spacing w:val="4"/>
          <w:sz w:val="32"/>
          <w:szCs w:val="32"/>
        </w:rPr>
        <w:t>）</w:t>
      </w:r>
      <w:r w:rsidR="00AC6053" w:rsidRPr="00B6043C">
        <w:rPr>
          <w:rFonts w:ascii="仿宋" w:eastAsia="仿宋" w:hAnsi="仿宋" w:hint="eastAsia"/>
          <w:spacing w:val="4"/>
          <w:sz w:val="32"/>
          <w:szCs w:val="32"/>
        </w:rPr>
        <w:t>，</w:t>
      </w:r>
      <w:r w:rsidR="00844119" w:rsidRPr="00B6043C">
        <w:rPr>
          <w:rFonts w:ascii="仿宋" w:eastAsia="仿宋" w:hAnsi="仿宋" w:hint="eastAsia"/>
          <w:spacing w:val="4"/>
          <w:sz w:val="32"/>
          <w:szCs w:val="32"/>
        </w:rPr>
        <w:t>必须参加</w:t>
      </w:r>
      <w:r w:rsidR="007A107A" w:rsidRPr="00B6043C">
        <w:rPr>
          <w:rFonts w:ascii="仿宋" w:eastAsia="仿宋" w:hAnsi="仿宋" w:hint="eastAsia"/>
          <w:spacing w:val="4"/>
          <w:sz w:val="32"/>
          <w:szCs w:val="32"/>
        </w:rPr>
        <w:t>预赛</w:t>
      </w:r>
      <w:r w:rsidR="00844119" w:rsidRPr="00B6043C">
        <w:rPr>
          <w:rFonts w:ascii="仿宋" w:eastAsia="仿宋" w:hAnsi="仿宋" w:hint="eastAsia"/>
          <w:spacing w:val="4"/>
          <w:sz w:val="32"/>
          <w:szCs w:val="32"/>
        </w:rPr>
        <w:t>。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color w:val="00000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（二）东道主</w:t>
      </w:r>
      <w:r w:rsidR="007A107A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山西</w:t>
      </w:r>
      <w:r w:rsidR="009B3D4B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省</w:t>
      </w:r>
      <w:r w:rsidR="0093378B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可从男子四个组别</w:t>
      </w:r>
      <w:r w:rsidR="00AC6F4B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中选择一个组别报名</w:t>
      </w:r>
      <w:r w:rsidR="008402E5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直接参加</w:t>
      </w:r>
      <w:r w:rsidR="00AC6F4B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决赛以及从</w:t>
      </w:r>
      <w:r w:rsidR="0093378B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女子四个组别</w:t>
      </w:r>
      <w:r w:rsidR="00AC6F4B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中选择一个组别报名</w:t>
      </w:r>
      <w:r w:rsidR="008402E5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直接参加</w:t>
      </w:r>
      <w:r w:rsidR="00AC6F4B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决赛</w:t>
      </w: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，</w:t>
      </w:r>
      <w:r w:rsidR="008402E5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其他组别均需要</w:t>
      </w: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参加</w:t>
      </w:r>
      <w:r w:rsidR="007A107A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预赛</w:t>
      </w: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。</w:t>
      </w:r>
      <w:r w:rsidR="008402E5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东道主</w:t>
      </w:r>
      <w:r w:rsidR="0093378B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需要在预赛报名截止日前向中国曲棍球协会</w:t>
      </w:r>
      <w:r w:rsidR="00A536CA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确定直接参加</w:t>
      </w:r>
      <w:r w:rsidR="0093378B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第二届全国青年运动会曲棍球决赛</w:t>
      </w:r>
      <w:r w:rsidR="00A536CA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的组别。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color w:val="00000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（三）</w:t>
      </w:r>
      <w:r w:rsidR="00547E1C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凡东道主山西</w:t>
      </w:r>
      <w:r w:rsidR="009B3D4B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省</w:t>
      </w:r>
      <w:r w:rsidR="00547E1C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选择直接参加决赛的组别，则</w:t>
      </w: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获得</w:t>
      </w:r>
      <w:r w:rsidR="00547E1C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该组别</w:t>
      </w: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男、女</w:t>
      </w:r>
      <w:r w:rsidR="007A107A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预赛</w:t>
      </w: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前7名的队</w:t>
      </w:r>
      <w:r w:rsidR="001220EB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方</w:t>
      </w:r>
      <w:r w:rsidR="00702441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可参加</w:t>
      </w: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决赛。</w:t>
      </w:r>
      <w:r w:rsidR="00702441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凡</w:t>
      </w:r>
      <w:r w:rsidR="007A107A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东道主山西</w:t>
      </w:r>
      <w:r w:rsidR="00547E1C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队未选择</w:t>
      </w:r>
      <w:r w:rsidR="00702441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参加决赛的组别</w:t>
      </w:r>
      <w:r w:rsidR="00C07139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，</w:t>
      </w:r>
      <w:r w:rsidR="00702441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则获得该组别男、女预赛前8名的队可参加决赛</w:t>
      </w:r>
      <w:r w:rsidR="00DD22FE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。</w:t>
      </w:r>
    </w:p>
    <w:p w:rsidR="00DD22FE" w:rsidRPr="00B6043C" w:rsidRDefault="00DD22FE" w:rsidP="00B6043C">
      <w:pPr>
        <w:spacing w:line="580" w:lineRule="exact"/>
        <w:ind w:firstLineChars="200" w:firstLine="656"/>
        <w:rPr>
          <w:rFonts w:ascii="仿宋" w:eastAsia="仿宋" w:hAnsi="仿宋"/>
          <w:b w:val="0"/>
          <w:color w:val="00000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lastRenderedPageBreak/>
        <w:t>（四）报名人数</w:t>
      </w:r>
    </w:p>
    <w:p w:rsidR="00DD22FE" w:rsidRPr="00B6043C" w:rsidRDefault="00DD22FE" w:rsidP="00B6043C">
      <w:pPr>
        <w:spacing w:line="580" w:lineRule="exact"/>
        <w:ind w:firstLineChars="200" w:firstLine="656"/>
        <w:rPr>
          <w:rFonts w:ascii="仿宋" w:eastAsia="仿宋" w:hAnsi="仿宋"/>
          <w:b w:val="0"/>
          <w:color w:val="00000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1、U18体校组、社会俱乐部组</w:t>
      </w:r>
    </w:p>
    <w:p w:rsidR="00DD22FE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color w:val="00000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各队须</w:t>
      </w:r>
      <w:proofErr w:type="gramStart"/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报领队</w:t>
      </w:r>
      <w:proofErr w:type="gramEnd"/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1名，主教练1名</w:t>
      </w:r>
      <w:r w:rsidR="00DD22FE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，</w:t>
      </w: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助理教练</w:t>
      </w:r>
      <w:r w:rsidR="00DD22FE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1</w:t>
      </w: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名，医生1名，运动员18名【如有2名守门员（必须穿戴守门员装备），则每场比赛最多可有18名运动员参赛；如有1名守门员（必须穿戴守门员装备），则每场比赛最多可有16名运动员参赛】，每队最多可报替补运动员2名。</w:t>
      </w:r>
    </w:p>
    <w:p w:rsidR="005F7ED0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color w:val="00000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如运动员在报名后发生伤病，可凭医院证明和代表团书面报告，在第一次技术会议前提出书面申请，经组委会审核同意后，从2名替补运动员中进行更换。替补运动员食宿自行安排，相关费用自理。如教练员兼运动员须同时列入教练员和运动员报名人数统计。</w:t>
      </w:r>
    </w:p>
    <w:p w:rsidR="00537292" w:rsidRPr="00B6043C" w:rsidRDefault="00537292" w:rsidP="00B6043C">
      <w:pPr>
        <w:spacing w:line="580" w:lineRule="exact"/>
        <w:ind w:firstLineChars="200" w:firstLine="656"/>
        <w:rPr>
          <w:rFonts w:ascii="仿宋" w:eastAsia="仿宋" w:hAnsi="仿宋"/>
          <w:b w:val="0"/>
          <w:color w:val="00000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2、U15体校组、社会俱乐部组</w:t>
      </w:r>
    </w:p>
    <w:p w:rsidR="00537292" w:rsidRPr="00B6043C" w:rsidRDefault="00537292" w:rsidP="00B6043C">
      <w:pPr>
        <w:spacing w:line="580" w:lineRule="exact"/>
        <w:ind w:firstLineChars="200" w:firstLine="656"/>
        <w:rPr>
          <w:rFonts w:ascii="仿宋" w:eastAsia="仿宋" w:hAnsi="仿宋"/>
          <w:b w:val="0"/>
          <w:color w:val="00000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各队须</w:t>
      </w:r>
      <w:proofErr w:type="gramStart"/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报领队</w:t>
      </w:r>
      <w:proofErr w:type="gramEnd"/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1名，主教练1名，医生1名，运动员12</w:t>
      </w:r>
      <w:r w:rsidR="00702441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名（每场比赛最多同时有6名运动员上场比赛）</w:t>
      </w: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，每队</w:t>
      </w:r>
      <w:proofErr w:type="gramStart"/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最多报替补</w:t>
      </w:r>
      <w:proofErr w:type="gramEnd"/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运动员</w:t>
      </w:r>
      <w:r w:rsidR="00702441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2</w:t>
      </w: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名。如运动员在报名后发生伤病，可凭医院证明和代表团书面报告，在第一次技术会议前提出书面申请，经组委会审核同意后，从</w:t>
      </w:r>
      <w:r w:rsidR="00702441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2</w:t>
      </w: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名替补运动员中进行更换。替补运动员食宿自行安排，相关费用自理。</w:t>
      </w:r>
    </w:p>
    <w:p w:rsidR="005F7ED0" w:rsidRPr="00B6043C" w:rsidRDefault="00537292" w:rsidP="00B6043C">
      <w:pPr>
        <w:spacing w:line="580" w:lineRule="exact"/>
        <w:ind w:firstLineChars="200" w:firstLine="656"/>
        <w:rPr>
          <w:rFonts w:ascii="仿宋" w:eastAsia="仿宋" w:hAnsi="仿宋"/>
          <w:b w:val="0"/>
          <w:color w:val="00000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3、各队报名官员职务不得在赛区随意更换，领队、主教练不得空缺，专人专职，如遇特殊情况导致官员无法赴赛区，需参赛单位或代表团提前书面上报组委会，经审核同意后方可变更。</w:t>
      </w:r>
    </w:p>
    <w:p w:rsidR="005F7ED0" w:rsidRPr="00B6043C" w:rsidRDefault="00537292" w:rsidP="00B6043C">
      <w:pPr>
        <w:spacing w:line="580" w:lineRule="exact"/>
        <w:ind w:firstLineChars="200" w:firstLine="656"/>
        <w:rPr>
          <w:rFonts w:ascii="仿宋" w:eastAsia="仿宋" w:hAnsi="仿宋"/>
          <w:b w:val="0"/>
          <w:color w:val="00000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决赛所有报名运动员及官员需与预赛人员一致。</w:t>
      </w:r>
      <w:r w:rsidR="005B7265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但因</w:t>
      </w:r>
      <w:r w:rsidR="005B7265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lastRenderedPageBreak/>
        <w:t>被各级国家队征调参加重大国际比赛的运动员及教练员,国际比赛时间与预赛冲突的,经</w:t>
      </w:r>
      <w:r w:rsidR="005F7ED0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国家体育总局</w:t>
      </w:r>
      <w:r w:rsidR="005B7265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批准可直接参加决赛。</w:t>
      </w:r>
    </w:p>
    <w:p w:rsidR="005F7ED0" w:rsidRPr="00B6043C" w:rsidRDefault="00537292" w:rsidP="00B6043C">
      <w:pPr>
        <w:spacing w:line="580" w:lineRule="exact"/>
        <w:ind w:firstLineChars="200" w:firstLine="656"/>
        <w:rPr>
          <w:rFonts w:ascii="仿宋" w:eastAsia="仿宋" w:hAnsi="仿宋"/>
          <w:b w:val="0"/>
          <w:color w:val="00000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（五）</w:t>
      </w:r>
      <w:r w:rsidR="00844119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决赛运动队官员</w:t>
      </w:r>
      <w:r w:rsidR="005F7ED0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参照预赛规定执行</w:t>
      </w:r>
      <w:r w:rsidR="00844119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。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（</w:t>
      </w:r>
      <w:r w:rsidR="005F7ED0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六</w:t>
      </w: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）凡已报名参加比赛的队，未经国家体育总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局同意，不得无故退</w:t>
      </w:r>
      <w:r w:rsidR="00537292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出比赛，否则</w:t>
      </w:r>
      <w:r w:rsidR="005F7ED0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将</w:t>
      </w:r>
      <w:r w:rsidR="00537292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按竞赛规程总则及赛风赛纪和反兴奋剂承诺书给予处罚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。</w:t>
      </w:r>
    </w:p>
    <w:p w:rsidR="00844119" w:rsidRPr="00B6043C" w:rsidRDefault="00D96094" w:rsidP="00B6043C">
      <w:pPr>
        <w:spacing w:line="580" w:lineRule="exact"/>
        <w:ind w:firstLineChars="200" w:firstLine="658"/>
        <w:rPr>
          <w:rFonts w:ascii="仿宋" w:eastAsia="仿宋" w:hAnsi="仿宋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spacing w:val="4"/>
          <w:sz w:val="32"/>
          <w:szCs w:val="32"/>
        </w:rPr>
        <w:t>六</w:t>
      </w:r>
      <w:r w:rsidR="00844119" w:rsidRPr="00B6043C">
        <w:rPr>
          <w:rFonts w:ascii="仿宋" w:eastAsia="仿宋" w:hAnsi="仿宋" w:hint="eastAsia"/>
          <w:spacing w:val="4"/>
          <w:sz w:val="32"/>
          <w:szCs w:val="32"/>
        </w:rPr>
        <w:t>、竞赛办法</w:t>
      </w:r>
    </w:p>
    <w:p w:rsidR="00844119" w:rsidRPr="00B6043C" w:rsidRDefault="001F3E20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（一）预赛</w:t>
      </w:r>
    </w:p>
    <w:p w:rsidR="007B5F90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1、第一阶段：</w:t>
      </w:r>
      <w:r w:rsidR="007B5F90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在山西已获得直接进入决赛情况下，如参赛队为8个队，则分A/B两个小组，采用小组单循环比赛办法，分别决出第一阶段各小组的名次；在山西未直接进入决赛情况下，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如参赛队为</w:t>
      </w:r>
      <w:r w:rsidR="007B5F90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9个队</w:t>
      </w:r>
      <w:r w:rsidR="00F13C0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至</w:t>
      </w:r>
      <w:r w:rsidR="007B5F90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1</w:t>
      </w:r>
      <w:r w:rsidR="00B61F85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2</w:t>
      </w:r>
      <w:r w:rsidR="00F13C0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个队</w:t>
      </w:r>
      <w:r w:rsidR="007B5F90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，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则分A/B两个小组，采用</w:t>
      </w:r>
      <w:r w:rsidR="007B5F90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小组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单循环比赛办法，分别决出第一阶段各小组的名次。</w:t>
      </w:r>
    </w:p>
    <w:p w:rsidR="007B5F90" w:rsidRPr="00B6043C" w:rsidRDefault="001F3E20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如参赛队为1</w:t>
      </w:r>
      <w:r w:rsidR="00B61F85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3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个队至20个队,则分A/B/C/D四个小组,采用</w:t>
      </w:r>
      <w:r w:rsidR="007B5F90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小组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单循环比赛办法，分别决出第一阶段各小组的名次。</w:t>
      </w:r>
    </w:p>
    <w:p w:rsidR="00BB5634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如参赛队为</w:t>
      </w:r>
      <w:r w:rsidR="001F3E20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20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个以上，则</w:t>
      </w:r>
      <w:r w:rsidR="001F3E20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预赛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竞赛办法另行制定。</w:t>
      </w:r>
    </w:p>
    <w:p w:rsidR="00BB5634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2、第二阶段：</w:t>
      </w:r>
    </w:p>
    <w:p w:rsidR="00AC4FD2" w:rsidRPr="00B6043C" w:rsidRDefault="00AC4FD2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（1）如参赛队为8个队，则获得第一阶段A/B两个小组第1-2名的队采用同名次赛办法，决出最终第1-4名。获得第一阶段A/B两个小组第3、4名的队组成一个小组采用单循环比赛办法决出最终第5-8名（第一阶段相遇过的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lastRenderedPageBreak/>
        <w:t>队不再重复进行比赛，其比分带入第二阶段）。</w:t>
      </w:r>
    </w:p>
    <w:p w:rsidR="00844119" w:rsidRPr="00B6043C" w:rsidRDefault="00AC4FD2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（2）</w:t>
      </w:r>
      <w:r w:rsidR="006D522A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如参赛队为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9个</w:t>
      </w:r>
      <w:r w:rsidR="006D522A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队，则获得第一阶段A/B两个小组第1-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3</w:t>
      </w:r>
      <w:r w:rsidR="006D522A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名的队采用同名次赛办法，决出最终第1-6名。获得第一阶段A/B两个小组第4、5名的队组成一个小组采用单循环比赛办法决出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最终</w:t>
      </w:r>
      <w:r w:rsidR="006D522A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第7-9名（第一阶段相遇过的队不再重复进行比赛，其比分带入第二阶段）。</w:t>
      </w:r>
    </w:p>
    <w:p w:rsidR="00BB5634" w:rsidRPr="00B6043C" w:rsidRDefault="00844119" w:rsidP="00B6043C">
      <w:pPr>
        <w:spacing w:line="580" w:lineRule="exact"/>
        <w:ind w:leftChars="34" w:left="123" w:firstLineChars="150" w:firstLine="492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</w:t>
      </w:r>
      <w:r w:rsidR="00AC4FD2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3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）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如参赛队为10个队，则获得第一阶段A/B两个小组第1-</w:t>
      </w:r>
      <w:r w:rsidR="007B5F90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3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名的队采用同名次赛办法，决出最终第1-</w:t>
      </w:r>
      <w:r w:rsidR="007B5F90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6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名。获得第一阶段A/B两个小组第4、5名队进行</w:t>
      </w:r>
      <w:r w:rsidR="00B762F9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双败淘汰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赛</w:t>
      </w:r>
      <w:r w:rsidR="00B762F9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办法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，决出最终第</w:t>
      </w:r>
      <w:r w:rsidR="00B762F9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7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-</w:t>
      </w:r>
      <w:r w:rsidR="00B762F9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10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名。</w:t>
      </w:r>
      <w:r w:rsidR="00B762F9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双败淘汰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具体方式如下：</w:t>
      </w:r>
    </w:p>
    <w:p w:rsidR="00BB5634" w:rsidRPr="00B6043C" w:rsidRDefault="00B762F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第一轮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：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 xml:space="preserve">    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 xml:space="preserve">A4 </w:t>
      </w:r>
      <w:r w:rsidR="00AF2BFE" w:rsidRPr="00B6043C">
        <w:rPr>
          <w:rFonts w:ascii="仿宋" w:eastAsia="仿宋" w:hAnsi="仿宋" w:cs="宋体" w:hint="eastAsia"/>
          <w:b w:val="0"/>
          <w:spacing w:val="4"/>
          <w:sz w:val="32"/>
          <w:szCs w:val="32"/>
        </w:rPr>
        <w:t>–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 xml:space="preserve"> B5</w:t>
      </w:r>
    </w:p>
    <w:p w:rsidR="00BB5634" w:rsidRPr="00B6043C" w:rsidRDefault="00B762F9" w:rsidP="00B6043C">
      <w:pPr>
        <w:spacing w:line="580" w:lineRule="exact"/>
        <w:ind w:leftChars="34" w:left="123"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 xml:space="preserve">          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 xml:space="preserve"> B4 </w:t>
      </w:r>
      <w:r w:rsidR="00AF2BFE" w:rsidRPr="00B6043C">
        <w:rPr>
          <w:rFonts w:ascii="仿宋" w:eastAsia="仿宋" w:hAnsi="仿宋" w:cs="宋体" w:hint="eastAsia"/>
          <w:b w:val="0"/>
          <w:spacing w:val="4"/>
          <w:sz w:val="32"/>
          <w:szCs w:val="32"/>
        </w:rPr>
        <w:t>–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 xml:space="preserve"> A5</w:t>
      </w:r>
    </w:p>
    <w:p w:rsidR="00AF2BFE" w:rsidRPr="00B6043C" w:rsidRDefault="00B762F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第二轮</w:t>
      </w:r>
      <w:r w:rsidR="00C37ACF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（比赛X）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： A4B5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胜</w:t>
      </w:r>
      <w:r w:rsidR="00AF2BFE" w:rsidRPr="00B6043C">
        <w:rPr>
          <w:rFonts w:ascii="仿宋" w:eastAsia="仿宋" w:hAnsi="仿宋" w:cs="宋体" w:hint="eastAsia"/>
          <w:b w:val="0"/>
          <w:spacing w:val="4"/>
          <w:sz w:val="32"/>
          <w:szCs w:val="32"/>
        </w:rPr>
        <w:t>–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a"/>
        </w:smartTagPr>
        <w:r w:rsidR="00AF2BFE" w:rsidRPr="00B6043C">
          <w:rPr>
            <w:rFonts w:ascii="仿宋" w:eastAsia="仿宋" w:hAnsi="仿宋" w:hint="eastAsia"/>
            <w:b w:val="0"/>
            <w:spacing w:val="4"/>
            <w:sz w:val="32"/>
            <w:szCs w:val="32"/>
          </w:rPr>
          <w:t>4A</w:t>
        </w:r>
      </w:smartTag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5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胜</w:t>
      </w:r>
      <w:r w:rsidR="00C37ACF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 xml:space="preserve">  胜队为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第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7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名</w:t>
      </w:r>
    </w:p>
    <w:p w:rsidR="00B762F9" w:rsidRPr="00B6043C" w:rsidRDefault="00C37ACF" w:rsidP="00B6043C">
      <w:pPr>
        <w:spacing w:line="580" w:lineRule="exact"/>
        <w:ind w:firstLineChars="500" w:firstLine="1640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 xml:space="preserve">（比赛Y）： </w:t>
      </w:r>
      <w:r w:rsidR="00B762F9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A4B5负</w:t>
      </w:r>
      <w:r w:rsidR="00B762F9" w:rsidRPr="00B6043C">
        <w:rPr>
          <w:rFonts w:ascii="仿宋" w:eastAsia="仿宋" w:hAnsi="仿宋" w:cs="宋体" w:hint="eastAsia"/>
          <w:b w:val="0"/>
          <w:spacing w:val="4"/>
          <w:sz w:val="32"/>
          <w:szCs w:val="32"/>
        </w:rPr>
        <w:t>–</w:t>
      </w:r>
      <w:r w:rsidR="00B762F9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a"/>
        </w:smartTagPr>
        <w:r w:rsidR="00B762F9" w:rsidRPr="00B6043C">
          <w:rPr>
            <w:rFonts w:ascii="仿宋" w:eastAsia="仿宋" w:hAnsi="仿宋" w:hint="eastAsia"/>
            <w:b w:val="0"/>
            <w:spacing w:val="4"/>
            <w:sz w:val="32"/>
            <w:szCs w:val="32"/>
          </w:rPr>
          <w:t>4A</w:t>
        </w:r>
      </w:smartTag>
      <w:r w:rsidR="00B762F9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5负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 xml:space="preserve">  </w:t>
      </w:r>
      <w:r w:rsidR="00B762F9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负队为第10名</w:t>
      </w:r>
    </w:p>
    <w:p w:rsidR="00BB5634" w:rsidRPr="00B6043C" w:rsidRDefault="00B762F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第三轮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：</w:t>
      </w:r>
      <w:r w:rsidR="00C37ACF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 xml:space="preserve">        比赛X负</w:t>
      </w:r>
      <w:r w:rsidR="00C37ACF" w:rsidRPr="00B6043C">
        <w:rPr>
          <w:rFonts w:ascii="仿宋" w:eastAsia="仿宋" w:hAnsi="仿宋" w:cs="宋体" w:hint="eastAsia"/>
          <w:b w:val="0"/>
          <w:spacing w:val="4"/>
          <w:sz w:val="32"/>
          <w:szCs w:val="32"/>
        </w:rPr>
        <w:t>–</w:t>
      </w:r>
      <w:r w:rsidR="00C37ACF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比赛Y胜   决第8-9名</w:t>
      </w:r>
    </w:p>
    <w:p w:rsidR="00BB5634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</w:t>
      </w:r>
      <w:r w:rsidR="00AC4FD2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4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）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如参赛队为11</w:t>
      </w:r>
      <w:r w:rsidR="00B61F85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-12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个队，则获得第一阶段A/B两个小组第1-</w:t>
      </w:r>
      <w:r w:rsidR="00C37ACF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3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名的队采用同名次赛办法，决出最终第1-</w:t>
      </w:r>
      <w:r w:rsidR="00C37ACF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6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名。获得第一阶段小组第</w:t>
      </w:r>
      <w:r w:rsidR="004239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4至第5名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的队采用上述（</w:t>
      </w:r>
      <w:r w:rsidR="00C37ACF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3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）</w:t>
      </w:r>
      <w:r w:rsidR="004239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中双败淘汰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比赛办法决出第</w:t>
      </w:r>
      <w:r w:rsidR="00C37ACF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7</w:t>
      </w:r>
      <w:r w:rsidR="00AF2BFE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-10名。</w:t>
      </w:r>
    </w:p>
    <w:p w:rsidR="00C24BD3" w:rsidRPr="00B6043C" w:rsidRDefault="00C24BD3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如参赛队为11个队，则获得小组第6名的队不再进行比赛，直接获得第11名。</w:t>
      </w:r>
    </w:p>
    <w:p w:rsidR="00B61F85" w:rsidRPr="00B6043C" w:rsidRDefault="00B61F85" w:rsidP="00B6043C">
      <w:pPr>
        <w:spacing w:line="580" w:lineRule="exact"/>
        <w:ind w:leftChars="34" w:left="123" w:firstLineChars="150" w:firstLine="492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如参赛队为12个队，则获得小组第6名的队通过同名次比赛办法决出最终第11-12名。</w:t>
      </w:r>
    </w:p>
    <w:p w:rsidR="00BB5634" w:rsidRPr="00B6043C" w:rsidRDefault="00844119" w:rsidP="00B6043C">
      <w:pPr>
        <w:spacing w:line="580" w:lineRule="exact"/>
        <w:ind w:leftChars="34" w:left="123" w:firstLineChars="150" w:firstLine="492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lastRenderedPageBreak/>
        <w:t>（</w:t>
      </w:r>
      <w:r w:rsidR="00AC4FD2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5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）</w:t>
      </w:r>
      <w:r w:rsidR="005B01B2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如</w:t>
      </w:r>
      <w:r w:rsidR="00302FB3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参赛队为1</w:t>
      </w:r>
      <w:r w:rsidR="00B61F85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3</w:t>
      </w:r>
      <w:r w:rsidR="00302FB3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-20个队，则获得第一阶段各小组第1名的队采用交叉</w:t>
      </w:r>
      <w:proofErr w:type="gramStart"/>
      <w:r w:rsidR="00302FB3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赛办法</w:t>
      </w:r>
      <w:proofErr w:type="gramEnd"/>
      <w:r w:rsidR="00302FB3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决出最终第1-4</w:t>
      </w:r>
      <w:r w:rsidR="00C24BD3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名。获得第一阶段各小组</w:t>
      </w:r>
      <w:r w:rsidR="00302FB3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第2、3名</w:t>
      </w:r>
      <w:r w:rsidR="00C24BD3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的队</w:t>
      </w:r>
      <w:r w:rsidR="00302FB3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采用交叉</w:t>
      </w:r>
      <w:proofErr w:type="gramStart"/>
      <w:r w:rsidR="00302FB3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赛办法</w:t>
      </w:r>
      <w:proofErr w:type="gramEnd"/>
      <w:r w:rsidR="00302FB3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决出最终第5-12名。</w:t>
      </w:r>
    </w:p>
    <w:p w:rsidR="00BB5634" w:rsidRPr="00B6043C" w:rsidRDefault="00C24BD3" w:rsidP="00B6043C">
      <w:pPr>
        <w:spacing w:line="580" w:lineRule="exact"/>
        <w:ind w:leftChars="34" w:left="123" w:firstLineChars="150" w:firstLine="492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第5-12名具体比赛办法如下：</w:t>
      </w:r>
    </w:p>
    <w:p w:rsidR="00C24BD3" w:rsidRPr="00B6043C" w:rsidRDefault="00C24BD3" w:rsidP="00B6043C">
      <w:pPr>
        <w:spacing w:line="580" w:lineRule="exact"/>
        <w:ind w:leftChars="34" w:left="123" w:firstLineChars="150" w:firstLine="492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分组赛   A2-C3</w:t>
      </w:r>
      <w:r w:rsidR="000A2865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 xml:space="preserve"> 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比赛1</w:t>
      </w:r>
    </w:p>
    <w:p w:rsidR="00C24BD3" w:rsidRPr="00B6043C" w:rsidRDefault="00C24BD3" w:rsidP="00B6043C">
      <w:pPr>
        <w:spacing w:line="580" w:lineRule="exact"/>
        <w:ind w:leftChars="34" w:left="123" w:firstLineChars="600" w:firstLine="1968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B2-D3</w:t>
      </w:r>
      <w:r w:rsidR="000A2865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 xml:space="preserve"> 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比赛2</w:t>
      </w:r>
    </w:p>
    <w:p w:rsidR="00C24BD3" w:rsidRPr="00B6043C" w:rsidRDefault="00C24BD3" w:rsidP="00B6043C">
      <w:pPr>
        <w:spacing w:line="580" w:lineRule="exact"/>
        <w:ind w:leftChars="34" w:left="123" w:firstLineChars="600" w:firstLine="1968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A3-C2</w:t>
      </w:r>
      <w:r w:rsidR="000A2865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 xml:space="preserve"> 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比赛3</w:t>
      </w:r>
    </w:p>
    <w:p w:rsidR="00C24BD3" w:rsidRPr="00B6043C" w:rsidRDefault="00C24BD3" w:rsidP="00B6043C">
      <w:pPr>
        <w:spacing w:line="580" w:lineRule="exact"/>
        <w:ind w:leftChars="34" w:left="123" w:firstLineChars="600" w:firstLine="1968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B3-D2</w:t>
      </w:r>
      <w:r w:rsidR="000A2865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 xml:space="preserve"> 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比赛4</w:t>
      </w:r>
    </w:p>
    <w:p w:rsidR="00C24BD3" w:rsidRPr="00B6043C" w:rsidRDefault="00C24BD3" w:rsidP="00B6043C">
      <w:pPr>
        <w:spacing w:line="580" w:lineRule="exact"/>
        <w:ind w:leftChars="34" w:left="123" w:firstLineChars="150" w:firstLine="492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半决赛   比赛1负者-比赛2负者 比赛5</w:t>
      </w:r>
    </w:p>
    <w:p w:rsidR="00C24BD3" w:rsidRPr="00B6043C" w:rsidRDefault="00C24BD3" w:rsidP="00B6043C">
      <w:pPr>
        <w:spacing w:line="580" w:lineRule="exact"/>
        <w:ind w:leftChars="34" w:left="123" w:firstLineChars="600" w:firstLine="1968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比赛3负者-比赛4负者 比赛6</w:t>
      </w:r>
    </w:p>
    <w:p w:rsidR="00C24BD3" w:rsidRPr="00B6043C" w:rsidRDefault="00C24BD3" w:rsidP="00B6043C">
      <w:pPr>
        <w:spacing w:line="580" w:lineRule="exact"/>
        <w:ind w:leftChars="34" w:left="123" w:firstLineChars="600" w:firstLine="1968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比赛1胜者-比赛2胜者 比赛7</w:t>
      </w:r>
    </w:p>
    <w:p w:rsidR="00C24BD3" w:rsidRPr="00B6043C" w:rsidRDefault="00C24BD3" w:rsidP="00B6043C">
      <w:pPr>
        <w:spacing w:line="580" w:lineRule="exact"/>
        <w:ind w:leftChars="34" w:left="123" w:firstLineChars="600" w:firstLine="1968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比赛3胜者-比赛4胜者 比赛8</w:t>
      </w:r>
    </w:p>
    <w:p w:rsidR="00C24BD3" w:rsidRPr="00B6043C" w:rsidRDefault="00C24BD3" w:rsidP="00B6043C">
      <w:pPr>
        <w:spacing w:line="580" w:lineRule="exact"/>
        <w:ind w:leftChars="34" w:left="123" w:firstLineChars="150" w:firstLine="492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决赛     比赛5负-比赛6负  决11-12名</w:t>
      </w:r>
    </w:p>
    <w:p w:rsidR="00C24BD3" w:rsidRPr="00B6043C" w:rsidRDefault="00C24BD3" w:rsidP="00B6043C">
      <w:pPr>
        <w:spacing w:line="580" w:lineRule="exact"/>
        <w:ind w:leftChars="34" w:left="123" w:firstLineChars="600" w:firstLine="1968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比赛5胜-比赛6胜  决9-10名</w:t>
      </w:r>
    </w:p>
    <w:p w:rsidR="00C24BD3" w:rsidRPr="00B6043C" w:rsidRDefault="00C24BD3" w:rsidP="00B6043C">
      <w:pPr>
        <w:spacing w:line="580" w:lineRule="exact"/>
        <w:ind w:leftChars="34" w:left="123" w:firstLineChars="600" w:firstLine="1968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比赛7负-比赛8负  决7-8名</w:t>
      </w:r>
    </w:p>
    <w:p w:rsidR="00C24BD3" w:rsidRPr="00B6043C" w:rsidRDefault="00C24BD3" w:rsidP="00B6043C">
      <w:pPr>
        <w:spacing w:line="580" w:lineRule="exact"/>
        <w:ind w:leftChars="34" w:left="123" w:firstLineChars="600" w:firstLine="1968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比赛7胜-比赛8胜  决5-6名</w:t>
      </w:r>
    </w:p>
    <w:p w:rsidR="00BB5634" w:rsidRPr="00B6043C" w:rsidRDefault="00B0774E" w:rsidP="00B6043C">
      <w:pPr>
        <w:spacing w:line="580" w:lineRule="exact"/>
        <w:ind w:leftChars="34" w:left="123"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获得第一阶段各小组第4、5名的队分别组成一个小组，采用交叉</w:t>
      </w:r>
      <w:proofErr w:type="gramStart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赛办法</w:t>
      </w:r>
      <w:proofErr w:type="gramEnd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决出最终第13-16名和第17-20名。</w:t>
      </w:r>
    </w:p>
    <w:p w:rsidR="00BB5634" w:rsidRPr="00B6043C" w:rsidRDefault="00F26358" w:rsidP="00B6043C">
      <w:pPr>
        <w:spacing w:line="580" w:lineRule="exact"/>
        <w:ind w:leftChars="34" w:left="123"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如参赛队为17个队时，</w:t>
      </w: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获得第一阶段小组第5名的队不再进行比赛。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如参赛队为18个队时，</w:t>
      </w: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获得第一阶段小组第5名的队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采用同名次赛办法，决出最终第17-18名。如参赛队为19个队时，</w:t>
      </w: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获得第一阶段小组第5名的队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采用单循环赛办法，决出最终第17-19名。</w:t>
      </w:r>
    </w:p>
    <w:p w:rsidR="00844119" w:rsidRPr="00B6043C" w:rsidRDefault="00844119" w:rsidP="00B6043C">
      <w:pPr>
        <w:spacing w:line="580" w:lineRule="exact"/>
        <w:ind w:leftChars="34" w:left="123" w:firstLineChars="200" w:firstLine="656"/>
        <w:rPr>
          <w:rFonts w:ascii="仿宋" w:eastAsia="仿宋" w:hAnsi="仿宋"/>
          <w:b w:val="0"/>
          <w:color w:val="00000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lastRenderedPageBreak/>
        <w:t>3、分组比赛时，</w:t>
      </w:r>
      <w:r w:rsidR="00B61F85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抽签决定各队分组情况</w:t>
      </w:r>
      <w:r w:rsidR="00946E5B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，</w:t>
      </w:r>
      <w:r w:rsidR="00BC64FE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按国际</w:t>
      </w:r>
      <w:proofErr w:type="gramStart"/>
      <w:r w:rsidR="00BC64FE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曲联相关</w:t>
      </w:r>
      <w:proofErr w:type="gramEnd"/>
      <w:r w:rsidR="00BC64FE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办法进行编排</w:t>
      </w:r>
      <w:r w:rsidR="00B61F85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，抽签办法另行通知</w:t>
      </w:r>
      <w:r w:rsidR="00BC64FE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。</w:t>
      </w:r>
    </w:p>
    <w:p w:rsidR="00BB5634" w:rsidRPr="00B6043C" w:rsidRDefault="00295653" w:rsidP="00B6043C">
      <w:pPr>
        <w:spacing w:line="580" w:lineRule="exact"/>
        <w:ind w:firstLineChars="200" w:firstLine="656"/>
        <w:rPr>
          <w:rFonts w:ascii="仿宋" w:eastAsia="仿宋" w:hAnsi="仿宋"/>
          <w:b w:val="0"/>
          <w:color w:val="00000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4</w:t>
      </w:r>
      <w:r w:rsidR="00844119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、分组比赛时原则上不与原省（市）队同在一组。强制分组时，由原属同一省（市）两个队位置排后的队与另一组中其位置相</w:t>
      </w:r>
      <w:proofErr w:type="gramStart"/>
      <w:r w:rsidR="00844119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对应队</w:t>
      </w:r>
      <w:proofErr w:type="gramEnd"/>
      <w:r w:rsidR="00844119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相互调换。</w:t>
      </w:r>
    </w:p>
    <w:p w:rsidR="00BB5634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color w:val="00000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注:如通过上述方式仍无法将相关联队伍强制分组，则安排相关队在第一轮第一场进行比赛。其他轮次比赛按编排顺序依次顺延。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color w:val="00000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（二）决赛</w:t>
      </w:r>
    </w:p>
    <w:p w:rsidR="00BB5634" w:rsidRPr="00B6043C" w:rsidRDefault="00876770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1、</w:t>
      </w:r>
      <w:r w:rsidR="00844119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第一阶段：</w:t>
      </w:r>
      <w:r w:rsidR="001E48C5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如参赛队为</w:t>
      </w:r>
      <w:r w:rsidR="00063593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6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个队，则不分组采用单循环比赛办法，决出第一阶段排名</w:t>
      </w:r>
      <w:r w:rsidR="001E48C5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。如参赛队为</w:t>
      </w:r>
      <w:r w:rsidR="00063593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7-</w:t>
      </w:r>
      <w:r w:rsidR="00844119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8</w:t>
      </w:r>
      <w:r w:rsidR="001E48C5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个</w:t>
      </w:r>
      <w:r w:rsidR="00844119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队分A/B两个小组，采用单循环比赛办法，分别决出第一阶段各小组的名次。</w:t>
      </w:r>
    </w:p>
    <w:p w:rsidR="00844119" w:rsidRPr="00B6043C" w:rsidRDefault="00AC4FD2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2、</w:t>
      </w:r>
      <w:r w:rsidR="00844119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第二阶段：</w:t>
      </w:r>
    </w:p>
    <w:p w:rsidR="00BB5634" w:rsidRPr="00B6043C" w:rsidRDefault="00876770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如参赛队为</w:t>
      </w:r>
      <w:r w:rsidR="00063593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6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个队，则第一阶段1-2名、3-4名、5-6名进行附加赛决出最终名次。</w:t>
      </w:r>
    </w:p>
    <w:p w:rsidR="00CD397D" w:rsidRPr="00B6043C" w:rsidRDefault="00CD397D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如参赛队为7个队，则将第一阶段获得A/B两个小组第1、2名组成一个小组，采用交叉淘汰赛办法决出第1至4名。两个小组第3、4名队伍组成一个小组，用单循环比赛办法决出最终第5-7名（第一阶段相遇过的队不再重复进行比赛，其比分带入第二阶段）。</w:t>
      </w:r>
    </w:p>
    <w:p w:rsidR="00CD397D" w:rsidRPr="00B6043C" w:rsidRDefault="00876770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如参赛队为8个队，</w:t>
      </w:r>
      <w:r w:rsidR="00CD397D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则将第一阶段获得A/B两个小组第1、2名和第3、4名的队分别组成两个小组，采用交叉淘汰赛办法决出第1至4名和第5至8名。</w:t>
      </w:r>
    </w:p>
    <w:p w:rsidR="00844119" w:rsidRPr="00B6043C" w:rsidRDefault="00AC4FD2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lastRenderedPageBreak/>
        <w:t>3</w:t>
      </w:r>
      <w:r w:rsidR="00844119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、分组比赛时，根据</w:t>
      </w:r>
      <w:r w:rsidR="009E4F41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预赛排名</w:t>
      </w:r>
      <w:r w:rsidR="00844119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进行抽签分组，具体办法另行公布。</w:t>
      </w:r>
    </w:p>
    <w:p w:rsidR="00844119" w:rsidRPr="00B6043C" w:rsidRDefault="00AC4FD2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4</w:t>
      </w:r>
      <w:r w:rsidR="00844119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、</w:t>
      </w:r>
      <w:r w:rsidR="00844119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小组单循环赛按国际</w:t>
      </w:r>
      <w:proofErr w:type="gramStart"/>
      <w:r w:rsidR="00844119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曲联相关</w:t>
      </w:r>
      <w:proofErr w:type="gramEnd"/>
      <w:r w:rsidR="00844119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办法进行编排。</w:t>
      </w:r>
    </w:p>
    <w:p w:rsidR="009E4F41" w:rsidRPr="00B6043C" w:rsidRDefault="00AC4FD2" w:rsidP="00B6043C">
      <w:pPr>
        <w:spacing w:line="580" w:lineRule="exact"/>
        <w:ind w:firstLineChars="200" w:firstLine="656"/>
        <w:rPr>
          <w:rFonts w:ascii="仿宋" w:eastAsia="仿宋" w:hAnsi="仿宋"/>
          <w:b w:val="0"/>
          <w:color w:val="00000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5</w:t>
      </w:r>
      <w:r w:rsidR="00844119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、</w:t>
      </w:r>
      <w:r w:rsidR="009E4F41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单循环比赛时，同省（市）队伍安排在第一轮比赛。分组比赛时原则上不与原省（市）队同在一组。强制分组时，由原属同一省（市）两个队位置排后的队与另一组中其位置相对应队（如A组中4、5、8与B组中3、6、7相对应）相互调换。</w:t>
      </w:r>
    </w:p>
    <w:p w:rsidR="009E4F41" w:rsidRPr="00B6043C" w:rsidRDefault="009E4F41" w:rsidP="00B6043C">
      <w:pPr>
        <w:spacing w:line="580" w:lineRule="exact"/>
        <w:ind w:firstLineChars="200" w:firstLine="656"/>
        <w:rPr>
          <w:rFonts w:ascii="仿宋" w:eastAsia="仿宋" w:hAnsi="仿宋"/>
          <w:b w:val="0"/>
          <w:color w:val="00000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注:如通过上述方式仍无法将相关联队伍强制分组，则安排相关队在第一轮第一场进行比赛。其他轮次比赛按编排顺序依次顺延。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（三）决定名次的办法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1、单循环比赛决定名次的办法：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每队胜一场得3分，平一场得1分，负一场得O分，各队按积分多少决定名次，积分多者名次列前。如遇两个或两个以上队积分相等，则依次按以下办法决定名次：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（1）本阶段单循环全部比赛获胜场次多者名次列前；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（2）如遇两队获胜场次相同，则根据本阶段单循环比赛两队相互间胜负关系，胜队名次列前；</w:t>
      </w:r>
    </w:p>
    <w:p w:rsidR="00BB5634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（3）如遇两个或两个以上队仍无法决出名次，则采用</w:t>
      </w:r>
      <w:smartTag w:uri="urn:schemas-microsoft-com:office:smarttags" w:element="chmetcnv">
        <w:smartTagPr>
          <w:attr w:name="UnitName" w:val="米"/>
          <w:attr w:name="SourceValue" w:val="23"/>
          <w:attr w:name="HasSpace" w:val="False"/>
          <w:attr w:name="Negative" w:val="False"/>
          <w:attr w:name="NumberType" w:val="1"/>
          <w:attr w:name="TCSC" w:val="0"/>
        </w:smartTagPr>
        <w:r w:rsidRPr="00B6043C">
          <w:rPr>
            <w:rFonts w:ascii="仿宋" w:eastAsia="仿宋" w:hAnsi="仿宋" w:hint="eastAsia"/>
            <w:b w:val="0"/>
            <w:spacing w:val="4"/>
            <w:sz w:val="32"/>
            <w:szCs w:val="32"/>
          </w:rPr>
          <w:t>23米</w:t>
        </w:r>
      </w:smartTag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球</w:t>
      </w:r>
      <w:r w:rsidR="00680E95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决胜（11米球挑战）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比赛办法决定名次。具体方法如下：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a.23米球</w:t>
      </w:r>
      <w:r w:rsidR="00680E95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决胜</w:t>
      </w:r>
      <w:r w:rsidR="00876770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比赛（11米球挑战）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在本阶段单循环比赛全部结束后进行，由组委会安排相关比赛的具体时间并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lastRenderedPageBreak/>
        <w:t>提前通知。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b.当两个队进行23米球比赛</w:t>
      </w:r>
      <w:r w:rsidR="00B92D18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（11米球挑战）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时，采用FIH规程规定的23米球决胜</w:t>
      </w:r>
      <w:r w:rsidR="00B92D18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（11米球挑战）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办法决出名次。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c.当两个以上队进行23米球比赛</w:t>
      </w:r>
      <w:r w:rsidR="00B92D18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（11米球挑战）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时，首先由相关队互罚第一轮，互罚顺序抽签决定，采用FIH规程规定的23米球决胜</w:t>
      </w:r>
      <w:r w:rsidR="00B92D18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（11米球挑战）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办法决出名次。胜队得3分，负队得0分。积分多者名次列前。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d.如仍无法决出胜负，则按（c）方式进行第二轮比赛。</w:t>
      </w:r>
      <w:proofErr w:type="gramStart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如依然</w:t>
      </w:r>
      <w:proofErr w:type="gramEnd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无法决出胜负，则按（c）方式进行第三轮比赛。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e.三轮比赛后仍无法决出胜负，则采用抽签方式排出名次。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2、交叉赛、同名次赛和附加赛决定名次的办法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交叉赛和附加</w:t>
      </w:r>
      <w:proofErr w:type="gramStart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赛必须</w:t>
      </w:r>
      <w:proofErr w:type="gramEnd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决出胜负。如常规比赛时间（</w:t>
      </w:r>
      <w:r w:rsidR="001E48C5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11</w:t>
      </w:r>
      <w:proofErr w:type="gramStart"/>
      <w:r w:rsidR="001E48C5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人制</w:t>
      </w:r>
      <w:proofErr w:type="gramEnd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60分钟</w:t>
      </w:r>
      <w:r w:rsidR="001E48C5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、5</w:t>
      </w:r>
      <w:proofErr w:type="gramStart"/>
      <w:r w:rsidR="001E48C5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人制</w:t>
      </w:r>
      <w:proofErr w:type="gramEnd"/>
      <w:r w:rsidR="001E48C5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36分钟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）结束时比分相等，则采用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"/>
          <w:attr w:name="UnitName" w:val="米"/>
        </w:smartTagPr>
        <w:r w:rsidRPr="00B6043C">
          <w:rPr>
            <w:rFonts w:ascii="仿宋" w:eastAsia="仿宋" w:hAnsi="仿宋" w:hint="eastAsia"/>
            <w:b w:val="0"/>
            <w:spacing w:val="4"/>
            <w:sz w:val="32"/>
            <w:szCs w:val="32"/>
          </w:rPr>
          <w:t>23米</w:t>
        </w:r>
      </w:smartTag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球</w:t>
      </w:r>
      <w:r w:rsidR="00B92D18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决胜（11米球挑战）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比赛办法决出胜负。</w:t>
      </w:r>
    </w:p>
    <w:p w:rsidR="00844119" w:rsidRPr="00B6043C" w:rsidRDefault="00631D9E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（四</w:t>
      </w:r>
      <w:r w:rsidR="00B92D18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）</w:t>
      </w:r>
      <w:r w:rsidR="00844119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竞赛规则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1、采用中国曲棍球协会审定的最新《曲棍球竞赛规则》及</w:t>
      </w:r>
      <w:proofErr w:type="gramStart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国际曲联竞赛</w:t>
      </w:r>
      <w:proofErr w:type="gramEnd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规程有关规定；</w:t>
      </w:r>
    </w:p>
    <w:p w:rsidR="00B92D18" w:rsidRPr="00B6043C" w:rsidRDefault="00B92D18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U18组执行国际曲联“11</w:t>
      </w:r>
      <w:proofErr w:type="gramStart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人制</w:t>
      </w:r>
      <w:proofErr w:type="gramEnd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”规则。</w:t>
      </w:r>
    </w:p>
    <w:p w:rsidR="00B92D18" w:rsidRPr="00B6043C" w:rsidRDefault="00B92D18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U15组比赛执行</w:t>
      </w:r>
      <w:proofErr w:type="gramStart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国际曲联</w:t>
      </w:r>
      <w:proofErr w:type="gramEnd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5</w:t>
      </w:r>
      <w:proofErr w:type="gramStart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人制</w:t>
      </w:r>
      <w:proofErr w:type="gramEnd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最新规则，但每场比赛上场运动员</w:t>
      </w:r>
      <w:r w:rsidR="00E86B0C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人数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为6人。</w:t>
      </w:r>
    </w:p>
    <w:p w:rsidR="00EE4CD5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2、</w:t>
      </w:r>
      <w:r w:rsidR="00EE4CD5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赛制</w:t>
      </w:r>
    </w:p>
    <w:p w:rsidR="00EE4CD5" w:rsidRPr="00B6043C" w:rsidRDefault="00EE4CD5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U18组11</w:t>
      </w:r>
      <w:proofErr w:type="gramStart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人制</w:t>
      </w:r>
      <w:proofErr w:type="gramEnd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：比赛分为4节，每节15分钟，第一节、第二节之间和第三节、第四节之间休息2分钟，第二节、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lastRenderedPageBreak/>
        <w:t>第三节之间休息10分钟。</w:t>
      </w:r>
    </w:p>
    <w:p w:rsidR="00E86B0C" w:rsidRPr="00B6043C" w:rsidRDefault="00E86B0C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U15组比赛分为3节，每节12分钟，每节之间休息2分钟。</w:t>
      </w:r>
    </w:p>
    <w:p w:rsidR="00EE4CD5" w:rsidRPr="00B6043C" w:rsidRDefault="00EE4CD5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如遇高温等恶劣天气，为保护青少年健康和安全，组委会可视情况修订比赛时间和休息时间。</w:t>
      </w:r>
    </w:p>
    <w:p w:rsidR="00844119" w:rsidRPr="00B6043C" w:rsidRDefault="00EE4CD5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3、</w:t>
      </w:r>
      <w:r w:rsidR="00844119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关于红、黄、绿牌的规定：</w:t>
      </w:r>
    </w:p>
    <w:p w:rsidR="00EE4CD5" w:rsidRPr="00B6043C" w:rsidRDefault="00EE4CD5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（1）绿牌</w:t>
      </w:r>
    </w:p>
    <w:p w:rsidR="00EE4CD5" w:rsidRPr="00B6043C" w:rsidRDefault="00EE4CD5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11</w:t>
      </w:r>
      <w:proofErr w:type="gramStart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人制</w:t>
      </w:r>
      <w:proofErr w:type="gramEnd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：运动员被出示绿牌后必须出场2分钟，场上相应减少1人；</w:t>
      </w:r>
    </w:p>
    <w:p w:rsidR="00EE4CD5" w:rsidRPr="00B6043C" w:rsidRDefault="00EE4CD5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5</w:t>
      </w:r>
      <w:proofErr w:type="gramStart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人制</w:t>
      </w:r>
      <w:proofErr w:type="gramEnd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：运动员被出示绿牌后必须出场1分钟，场上相应减少1人，对方进球后，受罚队员可立即返回场地。</w:t>
      </w:r>
    </w:p>
    <w:p w:rsidR="00BB5634" w:rsidRPr="00B6043C" w:rsidRDefault="00EE4CD5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（2）黄牌</w:t>
      </w:r>
    </w:p>
    <w:p w:rsidR="00EE4CD5" w:rsidRPr="00B6043C" w:rsidRDefault="00EE4CD5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11</w:t>
      </w:r>
      <w:proofErr w:type="gramStart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人制</w:t>
      </w:r>
      <w:proofErr w:type="gramEnd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：运动员被出示黄牌后必须出场5分钟或以上，场上相应减少1人；</w:t>
      </w:r>
    </w:p>
    <w:p w:rsidR="00EE4CD5" w:rsidRPr="00B6043C" w:rsidRDefault="00EE4CD5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5</w:t>
      </w:r>
      <w:proofErr w:type="gramStart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人制</w:t>
      </w:r>
      <w:proofErr w:type="gramEnd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：运动员被出示黄牌后必须出场2分钟或以上，场上相应减少1人，受罚队员必须接受全部时间的处罚。</w:t>
      </w:r>
    </w:p>
    <w:p w:rsidR="00EE4CD5" w:rsidRPr="00B6043C" w:rsidRDefault="00EE4CD5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（3）红牌</w:t>
      </w:r>
    </w:p>
    <w:p w:rsidR="00EE4CD5" w:rsidRPr="00B6043C" w:rsidRDefault="00EE4CD5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一名运动员被出示红牌，即停止该场比赛权利，并自然停止下一场比赛。如技术代表或仲裁委员会对其没有进一步的处罚，则停赛一场后恢复比赛。</w:t>
      </w:r>
    </w:p>
    <w:p w:rsidR="00EE4CD5" w:rsidRPr="00B6043C" w:rsidRDefault="00EE4CD5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（4）如运动队有被停赛的运动员，则该队</w:t>
      </w:r>
      <w:proofErr w:type="gramStart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替补席需相应</w:t>
      </w:r>
      <w:proofErr w:type="gramEnd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减少运动员人数。</w:t>
      </w:r>
    </w:p>
    <w:p w:rsidR="00EE4CD5" w:rsidRPr="00B6043C" w:rsidRDefault="00EE4CD5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（5）教练员、运动员或随队官员凡有围攻、漫骂、侮辱、殴打或故意伤害裁判员或对方运动员的，按违反《中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lastRenderedPageBreak/>
        <w:t>国曲棍球管理条例》予以处罚。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（五）比赛服装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1、每队必须准备</w:t>
      </w:r>
      <w:r w:rsidR="00E86B0C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三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套颜色不同的比赛服装，每套服装主色应占80%以上面积，建议每队同一套比赛服装使用同一颜色（如：上衣、短裤/裙、</w:t>
      </w:r>
      <w:proofErr w:type="gramStart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护袜均为</w:t>
      </w:r>
      <w:proofErr w:type="gramEnd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红色）。女队员必须穿短裙，守门员的</w:t>
      </w:r>
      <w:r w:rsidR="00E86B0C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三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套上装颜色必须与本队队员服装颜色有明显区别。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2、紧身衣、裤，发带等附属物颜色须与所穿着比赛服装主颜色相一致。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3、运动员比赛服装颜色不统一，不佩戴护齿、不带护腿板、不着长袜者不得上场比赛。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4、运动员的比赛服装，上衣背面中部及短裙或短裤的正面左侧须印有清晰实心号码，上衣背面号码高20cm。短裙、短裤号码高7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9"/>
          <w:attr w:name="UnitName" w:val="cm"/>
        </w:smartTagPr>
        <w:r w:rsidRPr="00B6043C">
          <w:rPr>
            <w:rFonts w:ascii="仿宋" w:eastAsia="仿宋" w:hAnsi="仿宋" w:hint="eastAsia"/>
            <w:b w:val="0"/>
            <w:spacing w:val="4"/>
            <w:sz w:val="32"/>
            <w:szCs w:val="32"/>
          </w:rPr>
          <w:t>-9cm</w:t>
        </w:r>
      </w:smartTag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，守门员上衣前胸、后背中部均须印有号码。比赛服装号码颜色与服装主体颜色必须有明显色差区别，便于记录台识别。如TD认为号码颜色与服装色相近，难以识别，有权要求该队进行调换，如因调换服装造成比赛影响的，其责任由相关队伍承担。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5、比赛服装号码必须为</w:t>
      </w:r>
      <w:r w:rsidR="00E86B0C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1-32号（11</w:t>
      </w:r>
      <w:proofErr w:type="gramStart"/>
      <w:r w:rsidR="00E86B0C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人制</w:t>
      </w:r>
      <w:proofErr w:type="gramEnd"/>
      <w:r w:rsidR="00E86B0C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）</w:t>
      </w:r>
      <w:r w:rsidR="00EE4CD5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，</w:t>
      </w:r>
      <w:r w:rsidR="00E86B0C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1-20号（5</w:t>
      </w:r>
      <w:proofErr w:type="gramStart"/>
      <w:r w:rsidR="00E86B0C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人制</w:t>
      </w:r>
      <w:proofErr w:type="gramEnd"/>
      <w:r w:rsidR="00E86B0C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）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。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color w:val="00000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6、运动员必须穿专用曲棍球鞋进入比赛场地，鞋、</w:t>
      </w:r>
      <w:proofErr w:type="gramStart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护袜以及</w:t>
      </w:r>
      <w:proofErr w:type="gramEnd"/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守门员的护腿、护脚颜色必须为深色，但不得</w:t>
      </w: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为</w:t>
      </w:r>
      <w:r w:rsidR="00EE4CD5"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与草皮颜色相同</w:t>
      </w: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。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7、进入替补席的领队、教练等官员均应着统一服装。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lastRenderedPageBreak/>
        <w:t>否则不得进入替补区。</w:t>
      </w:r>
    </w:p>
    <w:p w:rsidR="00844119" w:rsidRPr="00B6043C" w:rsidRDefault="00D96094" w:rsidP="00B6043C">
      <w:pPr>
        <w:spacing w:line="580" w:lineRule="exact"/>
        <w:ind w:firstLineChars="200" w:firstLine="658"/>
        <w:rPr>
          <w:rFonts w:ascii="仿宋" w:eastAsia="仿宋" w:hAnsi="仿宋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spacing w:val="4"/>
          <w:sz w:val="32"/>
          <w:szCs w:val="32"/>
        </w:rPr>
        <w:t>七</w:t>
      </w:r>
      <w:r w:rsidR="00844119" w:rsidRPr="00B6043C">
        <w:rPr>
          <w:rFonts w:ascii="仿宋" w:eastAsia="仿宋" w:hAnsi="仿宋" w:hint="eastAsia"/>
          <w:spacing w:val="4"/>
          <w:sz w:val="32"/>
          <w:szCs w:val="32"/>
        </w:rPr>
        <w:t>、</w:t>
      </w:r>
      <w:r w:rsidRPr="00B6043C">
        <w:rPr>
          <w:rFonts w:ascii="仿宋" w:eastAsia="仿宋" w:hAnsi="仿宋" w:hint="eastAsia"/>
          <w:spacing w:val="4"/>
          <w:sz w:val="32"/>
          <w:szCs w:val="32"/>
        </w:rPr>
        <w:t>录取名次与奖励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（一）</w:t>
      </w:r>
      <w:r w:rsidR="00F53D67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预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赛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1、获得前8名成绩的队伍予以奖励。获前</w:t>
      </w:r>
      <w:r w:rsidR="00F53D67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8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名的队进入决赛</w:t>
      </w:r>
      <w:r w:rsidR="00F53D67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（如东道主山西队参赛则获得前7名的队伍进入决赛）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。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2、设“体育道德风尚奖”。</w:t>
      </w:r>
    </w:p>
    <w:p w:rsidR="00844119" w:rsidRPr="00B6043C" w:rsidRDefault="00844119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（二）决赛</w:t>
      </w:r>
    </w:p>
    <w:p w:rsidR="00BB5634" w:rsidRPr="00B6043C" w:rsidRDefault="00844119" w:rsidP="00B6043C">
      <w:pPr>
        <w:widowControl/>
        <w:spacing w:line="580" w:lineRule="exact"/>
        <w:ind w:firstLineChars="200" w:firstLine="640"/>
        <w:rPr>
          <w:rFonts w:ascii="仿宋" w:eastAsia="仿宋" w:hAnsi="仿宋"/>
          <w:b w:val="0"/>
          <w:sz w:val="32"/>
          <w:szCs w:val="32"/>
        </w:rPr>
      </w:pPr>
      <w:r w:rsidRPr="00B6043C">
        <w:rPr>
          <w:rFonts w:ascii="仿宋" w:eastAsia="仿宋" w:hAnsi="仿宋" w:hint="eastAsia"/>
          <w:b w:val="0"/>
          <w:color w:val="000000"/>
          <w:sz w:val="32"/>
          <w:szCs w:val="32"/>
        </w:rPr>
        <w:t>按</w:t>
      </w:r>
      <w:r w:rsidRPr="00B6043C">
        <w:rPr>
          <w:rFonts w:ascii="仿宋" w:eastAsia="仿宋" w:hAnsi="仿宋" w:hint="eastAsia"/>
          <w:b w:val="0"/>
          <w:sz w:val="32"/>
          <w:szCs w:val="32"/>
        </w:rPr>
        <w:t>照</w:t>
      </w:r>
      <w:r w:rsidR="00F53D67" w:rsidRPr="00B6043C">
        <w:rPr>
          <w:rFonts w:ascii="仿宋" w:eastAsia="仿宋" w:hAnsi="仿宋" w:hint="eastAsia"/>
          <w:b w:val="0"/>
          <w:color w:val="000000"/>
          <w:sz w:val="32"/>
          <w:szCs w:val="32"/>
        </w:rPr>
        <w:t>《第二届</w:t>
      </w:r>
      <w:r w:rsidR="00BB5634" w:rsidRPr="00B6043C">
        <w:rPr>
          <w:rFonts w:ascii="仿宋" w:eastAsia="仿宋" w:hAnsi="仿宋" w:hint="eastAsia"/>
          <w:b w:val="0"/>
          <w:color w:val="000000"/>
          <w:sz w:val="32"/>
          <w:szCs w:val="32"/>
        </w:rPr>
        <w:t>全国</w:t>
      </w:r>
      <w:r w:rsidR="00F53D67" w:rsidRPr="00B6043C">
        <w:rPr>
          <w:rFonts w:ascii="仿宋" w:eastAsia="仿宋" w:hAnsi="仿宋" w:hint="eastAsia"/>
          <w:b w:val="0"/>
          <w:color w:val="000000"/>
          <w:sz w:val="32"/>
          <w:szCs w:val="32"/>
        </w:rPr>
        <w:t>青年运动会竞赛规程总则》</w:t>
      </w:r>
      <w:r w:rsidR="00BB5634" w:rsidRPr="00B6043C">
        <w:rPr>
          <w:rFonts w:ascii="仿宋" w:eastAsia="仿宋" w:hAnsi="仿宋" w:hint="eastAsia"/>
          <w:b w:val="0"/>
          <w:color w:val="000000"/>
          <w:sz w:val="32"/>
          <w:szCs w:val="32"/>
        </w:rPr>
        <w:t>第七条有关规定</w:t>
      </w:r>
      <w:r w:rsidRPr="00B6043C">
        <w:rPr>
          <w:rFonts w:ascii="仿宋" w:eastAsia="仿宋" w:hAnsi="仿宋" w:hint="eastAsia"/>
          <w:b w:val="0"/>
          <w:sz w:val="32"/>
          <w:szCs w:val="32"/>
        </w:rPr>
        <w:t>执行。</w:t>
      </w:r>
    </w:p>
    <w:p w:rsidR="00844119" w:rsidRPr="00B6043C" w:rsidRDefault="00D96094" w:rsidP="00B6043C">
      <w:pPr>
        <w:widowControl/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B6043C">
        <w:rPr>
          <w:rFonts w:ascii="仿宋" w:eastAsia="仿宋" w:hAnsi="仿宋" w:hint="eastAsia"/>
          <w:sz w:val="32"/>
          <w:szCs w:val="32"/>
        </w:rPr>
        <w:t>八</w:t>
      </w:r>
      <w:r w:rsidR="00844119" w:rsidRPr="00B6043C">
        <w:rPr>
          <w:rFonts w:ascii="仿宋" w:eastAsia="仿宋" w:hAnsi="仿宋" w:hint="eastAsia"/>
          <w:sz w:val="32"/>
          <w:szCs w:val="32"/>
        </w:rPr>
        <w:t>、技术官员</w:t>
      </w:r>
    </w:p>
    <w:p w:rsidR="00D96094" w:rsidRPr="00B6043C" w:rsidRDefault="00EE4CD5" w:rsidP="00B6043C">
      <w:pPr>
        <w:spacing w:line="580" w:lineRule="exact"/>
        <w:ind w:firstLineChars="200" w:firstLine="640"/>
        <w:rPr>
          <w:rFonts w:ascii="仿宋" w:eastAsia="仿宋" w:hAnsi="仿宋"/>
          <w:b w:val="0"/>
          <w:sz w:val="32"/>
          <w:szCs w:val="32"/>
        </w:rPr>
      </w:pPr>
      <w:r w:rsidRPr="00B6043C">
        <w:rPr>
          <w:rFonts w:ascii="仿宋" w:eastAsia="仿宋" w:hAnsi="仿宋" w:hint="eastAsia"/>
          <w:b w:val="0"/>
          <w:color w:val="000000"/>
          <w:sz w:val="32"/>
          <w:szCs w:val="32"/>
        </w:rPr>
        <w:t>按</w:t>
      </w:r>
      <w:r w:rsidRPr="00B6043C">
        <w:rPr>
          <w:rFonts w:ascii="仿宋" w:eastAsia="仿宋" w:hAnsi="仿宋" w:hint="eastAsia"/>
          <w:b w:val="0"/>
          <w:sz w:val="32"/>
          <w:szCs w:val="32"/>
        </w:rPr>
        <w:t>照</w:t>
      </w:r>
      <w:r w:rsidRPr="00B6043C">
        <w:rPr>
          <w:rFonts w:ascii="仿宋" w:eastAsia="仿宋" w:hAnsi="仿宋" w:hint="eastAsia"/>
          <w:b w:val="0"/>
          <w:color w:val="000000"/>
          <w:sz w:val="32"/>
          <w:szCs w:val="32"/>
        </w:rPr>
        <w:t>《第二届</w:t>
      </w:r>
      <w:r w:rsidR="00BB5634" w:rsidRPr="00B6043C">
        <w:rPr>
          <w:rFonts w:ascii="仿宋" w:eastAsia="仿宋" w:hAnsi="仿宋" w:hint="eastAsia"/>
          <w:b w:val="0"/>
          <w:color w:val="000000"/>
          <w:sz w:val="32"/>
          <w:szCs w:val="32"/>
        </w:rPr>
        <w:t>全国</w:t>
      </w:r>
      <w:r w:rsidRPr="00B6043C">
        <w:rPr>
          <w:rFonts w:ascii="仿宋" w:eastAsia="仿宋" w:hAnsi="仿宋" w:hint="eastAsia"/>
          <w:b w:val="0"/>
          <w:color w:val="000000"/>
          <w:sz w:val="32"/>
          <w:szCs w:val="32"/>
        </w:rPr>
        <w:t>青年运动会竞赛规程总则》</w:t>
      </w:r>
      <w:r w:rsidR="00BB5634" w:rsidRPr="00B6043C">
        <w:rPr>
          <w:rFonts w:ascii="仿宋" w:eastAsia="仿宋" w:hAnsi="仿宋" w:hint="eastAsia"/>
          <w:b w:val="0"/>
          <w:color w:val="000000"/>
          <w:sz w:val="32"/>
          <w:szCs w:val="32"/>
        </w:rPr>
        <w:t>第九条有关</w:t>
      </w:r>
      <w:r w:rsidRPr="00B6043C">
        <w:rPr>
          <w:rFonts w:ascii="仿宋" w:eastAsia="仿宋" w:hAnsi="仿宋" w:hint="eastAsia"/>
          <w:b w:val="0"/>
          <w:color w:val="000000"/>
          <w:sz w:val="32"/>
          <w:szCs w:val="32"/>
        </w:rPr>
        <w:t>规</w:t>
      </w:r>
      <w:r w:rsidRPr="00B6043C">
        <w:rPr>
          <w:rFonts w:ascii="仿宋" w:eastAsia="仿宋" w:hAnsi="仿宋" w:hint="eastAsia"/>
          <w:b w:val="0"/>
          <w:sz w:val="32"/>
          <w:szCs w:val="32"/>
        </w:rPr>
        <w:t>定执行。</w:t>
      </w:r>
    </w:p>
    <w:p w:rsidR="00D96094" w:rsidRPr="00B6043C" w:rsidRDefault="00D96094" w:rsidP="00B6043C">
      <w:pPr>
        <w:spacing w:line="580" w:lineRule="exact"/>
        <w:ind w:firstLineChars="200" w:firstLine="658"/>
        <w:rPr>
          <w:rFonts w:ascii="仿宋" w:eastAsia="仿宋" w:hAnsi="仿宋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spacing w:val="4"/>
          <w:sz w:val="32"/>
          <w:szCs w:val="32"/>
        </w:rPr>
        <w:t>九、报名和报到</w:t>
      </w:r>
    </w:p>
    <w:p w:rsidR="00D96094" w:rsidRPr="00B6043C" w:rsidRDefault="00D96094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（一）报名</w:t>
      </w:r>
    </w:p>
    <w:p w:rsidR="00D96094" w:rsidRPr="00B6043C" w:rsidRDefault="00D96094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赛前</w:t>
      </w:r>
      <w:r w:rsidR="00DF64FF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30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天须在全国青少年曲棍球管理平台进行二青会参赛运动员报名，报名网址如下：</w:t>
      </w:r>
    </w:p>
    <w:p w:rsidR="00D96094" w:rsidRPr="00B6043C" w:rsidRDefault="00250956" w:rsidP="00B6043C">
      <w:pPr>
        <w:spacing w:line="580" w:lineRule="exact"/>
        <w:rPr>
          <w:rFonts w:ascii="仿宋" w:eastAsia="仿宋" w:hAnsi="仿宋"/>
          <w:b w:val="0"/>
          <w:spacing w:val="4"/>
          <w:sz w:val="32"/>
          <w:szCs w:val="32"/>
        </w:rPr>
      </w:pPr>
      <w:hyperlink r:id="rId8" w:history="1">
        <w:r w:rsidR="00D96094" w:rsidRPr="00B6043C">
          <w:rPr>
            <w:rStyle w:val="a7"/>
            <w:rFonts w:ascii="仿宋" w:eastAsia="仿宋" w:hAnsi="仿宋" w:hint="eastAsia"/>
            <w:b w:val="0"/>
            <w:spacing w:val="4"/>
            <w:sz w:val="32"/>
            <w:szCs w:val="32"/>
          </w:rPr>
          <w:t>http://hockey.jianshenweb.com:8001/v1/loginAction!hockey.action</w:t>
        </w:r>
      </w:hyperlink>
    </w:p>
    <w:p w:rsidR="00BB5634" w:rsidRPr="00B6043C" w:rsidRDefault="00D96094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（二）报到</w:t>
      </w:r>
    </w:p>
    <w:p w:rsidR="00BB5634" w:rsidRPr="00B6043C" w:rsidRDefault="00D96094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color w:val="000000"/>
          <w:spacing w:val="4"/>
          <w:sz w:val="32"/>
          <w:szCs w:val="32"/>
        </w:rPr>
        <w:t>预赛：各运动队、裁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判员于赛前2天，技术代表、裁判长于赛前3天到赛区报到。</w:t>
      </w:r>
    </w:p>
    <w:p w:rsidR="00EE4CD5" w:rsidRPr="00B6043C" w:rsidRDefault="00D96094" w:rsidP="00B6043C">
      <w:pPr>
        <w:spacing w:line="580" w:lineRule="exact"/>
        <w:ind w:firstLineChars="200" w:firstLine="656"/>
        <w:rPr>
          <w:rFonts w:ascii="仿宋" w:eastAsia="仿宋" w:hAnsi="仿宋"/>
          <w:b w:val="0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决赛：按</w:t>
      </w:r>
      <w:r w:rsidRPr="00B6043C">
        <w:rPr>
          <w:rFonts w:ascii="仿宋" w:eastAsia="仿宋" w:hAnsi="仿宋" w:hint="eastAsia"/>
          <w:b w:val="0"/>
          <w:color w:val="000000"/>
          <w:sz w:val="32"/>
          <w:szCs w:val="32"/>
        </w:rPr>
        <w:t>第二届青年运动会竞赛规程总则</w:t>
      </w:r>
      <w:r w:rsidR="00BB5634" w:rsidRPr="00B6043C">
        <w:rPr>
          <w:rFonts w:ascii="仿宋" w:eastAsia="仿宋" w:hAnsi="仿宋" w:hint="eastAsia"/>
          <w:b w:val="0"/>
          <w:color w:val="000000"/>
          <w:sz w:val="32"/>
          <w:szCs w:val="32"/>
        </w:rPr>
        <w:t>有关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规定执行。</w:t>
      </w:r>
    </w:p>
    <w:p w:rsidR="00844119" w:rsidRPr="00B6043C" w:rsidRDefault="00D96094" w:rsidP="00B6043C">
      <w:pPr>
        <w:widowControl/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B6043C">
        <w:rPr>
          <w:rFonts w:ascii="仿宋" w:eastAsia="仿宋" w:hAnsi="仿宋" w:hint="eastAsia"/>
          <w:sz w:val="32"/>
          <w:szCs w:val="32"/>
        </w:rPr>
        <w:t>十</w:t>
      </w:r>
      <w:r w:rsidR="00844119" w:rsidRPr="00B6043C">
        <w:rPr>
          <w:rFonts w:ascii="仿宋" w:eastAsia="仿宋" w:hAnsi="仿宋" w:hint="eastAsia"/>
          <w:sz w:val="32"/>
          <w:szCs w:val="32"/>
        </w:rPr>
        <w:t>、兴奋剂和性别检查</w:t>
      </w:r>
    </w:p>
    <w:p w:rsidR="00EE4CD5" w:rsidRPr="00B6043C" w:rsidRDefault="00EE4CD5" w:rsidP="00B6043C">
      <w:pPr>
        <w:widowControl/>
        <w:spacing w:line="580" w:lineRule="exact"/>
        <w:ind w:firstLineChars="200" w:firstLine="640"/>
        <w:rPr>
          <w:rFonts w:ascii="仿宋" w:eastAsia="仿宋" w:hAnsi="仿宋"/>
          <w:b w:val="0"/>
          <w:sz w:val="32"/>
          <w:szCs w:val="32"/>
        </w:rPr>
      </w:pPr>
      <w:r w:rsidRPr="00B6043C">
        <w:rPr>
          <w:rFonts w:ascii="仿宋" w:eastAsia="仿宋" w:hAnsi="仿宋" w:hint="eastAsia"/>
          <w:b w:val="0"/>
          <w:color w:val="000000"/>
          <w:sz w:val="32"/>
          <w:szCs w:val="32"/>
        </w:rPr>
        <w:lastRenderedPageBreak/>
        <w:t>按</w:t>
      </w:r>
      <w:r w:rsidRPr="00B6043C">
        <w:rPr>
          <w:rFonts w:ascii="仿宋" w:eastAsia="仿宋" w:hAnsi="仿宋" w:hint="eastAsia"/>
          <w:b w:val="0"/>
          <w:sz w:val="32"/>
          <w:szCs w:val="32"/>
        </w:rPr>
        <w:t>照</w:t>
      </w:r>
      <w:r w:rsidRPr="00B6043C">
        <w:rPr>
          <w:rFonts w:ascii="仿宋" w:eastAsia="仿宋" w:hAnsi="仿宋" w:hint="eastAsia"/>
          <w:b w:val="0"/>
          <w:color w:val="000000"/>
          <w:sz w:val="32"/>
          <w:szCs w:val="32"/>
        </w:rPr>
        <w:t>《第二届</w:t>
      </w:r>
      <w:r w:rsidR="009D52DA" w:rsidRPr="00B6043C">
        <w:rPr>
          <w:rFonts w:ascii="仿宋" w:eastAsia="仿宋" w:hAnsi="仿宋" w:hint="eastAsia"/>
          <w:b w:val="0"/>
          <w:color w:val="000000"/>
          <w:sz w:val="32"/>
          <w:szCs w:val="32"/>
        </w:rPr>
        <w:t>全国</w:t>
      </w:r>
      <w:r w:rsidRPr="00B6043C">
        <w:rPr>
          <w:rFonts w:ascii="仿宋" w:eastAsia="仿宋" w:hAnsi="仿宋" w:hint="eastAsia"/>
          <w:b w:val="0"/>
          <w:color w:val="000000"/>
          <w:sz w:val="32"/>
          <w:szCs w:val="32"/>
        </w:rPr>
        <w:t>青年运动会竞赛规程总则》</w:t>
      </w:r>
      <w:r w:rsidR="009D52DA" w:rsidRPr="00B6043C">
        <w:rPr>
          <w:rFonts w:ascii="仿宋" w:eastAsia="仿宋" w:hAnsi="仿宋" w:hint="eastAsia"/>
          <w:b w:val="0"/>
          <w:color w:val="000000"/>
          <w:sz w:val="32"/>
          <w:szCs w:val="32"/>
        </w:rPr>
        <w:t>第十一条有关</w:t>
      </w:r>
      <w:r w:rsidRPr="00B6043C">
        <w:rPr>
          <w:rFonts w:ascii="仿宋" w:eastAsia="仿宋" w:hAnsi="仿宋" w:hint="eastAsia"/>
          <w:b w:val="0"/>
          <w:color w:val="000000"/>
          <w:sz w:val="32"/>
          <w:szCs w:val="32"/>
        </w:rPr>
        <w:t>规</w:t>
      </w:r>
      <w:r w:rsidRPr="00B6043C">
        <w:rPr>
          <w:rFonts w:ascii="仿宋" w:eastAsia="仿宋" w:hAnsi="仿宋" w:hint="eastAsia"/>
          <w:b w:val="0"/>
          <w:sz w:val="32"/>
          <w:szCs w:val="32"/>
        </w:rPr>
        <w:t>定执行。</w:t>
      </w:r>
    </w:p>
    <w:p w:rsidR="009D52DA" w:rsidRPr="00B6043C" w:rsidRDefault="00D96094" w:rsidP="00B6043C">
      <w:pPr>
        <w:tabs>
          <w:tab w:val="left" w:pos="567"/>
        </w:tabs>
        <w:spacing w:line="580" w:lineRule="exact"/>
        <w:ind w:firstLineChars="200" w:firstLine="658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spacing w:val="4"/>
          <w:sz w:val="32"/>
          <w:szCs w:val="32"/>
        </w:rPr>
        <w:t>十一</w:t>
      </w:r>
      <w:r w:rsidR="00844119" w:rsidRPr="00B6043C">
        <w:rPr>
          <w:rFonts w:ascii="仿宋" w:eastAsia="仿宋" w:hAnsi="仿宋" w:hint="eastAsia"/>
          <w:spacing w:val="4"/>
          <w:sz w:val="32"/>
          <w:szCs w:val="32"/>
        </w:rPr>
        <w:t>、仲裁委员会</w:t>
      </w:r>
    </w:p>
    <w:p w:rsidR="009D52DA" w:rsidRPr="00B6043C" w:rsidRDefault="00844119" w:rsidP="00B6043C">
      <w:pPr>
        <w:tabs>
          <w:tab w:val="left" w:pos="567"/>
        </w:tabs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（一）人员组成和职责范围按</w:t>
      </w:r>
      <w:r w:rsidR="005F7ED0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有关规定执行。</w:t>
      </w:r>
    </w:p>
    <w:p w:rsidR="009D52DA" w:rsidRPr="00B6043C" w:rsidRDefault="00844119" w:rsidP="00B6043C">
      <w:pPr>
        <w:tabs>
          <w:tab w:val="left" w:pos="567"/>
        </w:tabs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（二）抗议和申诉：运动队如欲对本场比赛提出抗议或申诉，需于赛后15分钟内将书面报告上交仲裁委员会。仲裁委员会在下一轮首场比赛前1小时做出书面裁决。抗议</w:t>
      </w:r>
      <w:r w:rsidR="00CD30FD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申诉受理内容和处理程序及办法按中国曲棍球协会有关规定执行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。</w:t>
      </w:r>
    </w:p>
    <w:p w:rsidR="009D52DA" w:rsidRPr="00B6043C" w:rsidRDefault="00844119" w:rsidP="00B6043C">
      <w:pPr>
        <w:tabs>
          <w:tab w:val="left" w:pos="567"/>
        </w:tabs>
        <w:spacing w:line="580" w:lineRule="exact"/>
        <w:ind w:firstLineChars="200" w:firstLine="658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spacing w:val="4"/>
          <w:sz w:val="32"/>
          <w:szCs w:val="32"/>
        </w:rPr>
        <w:t>十</w:t>
      </w:r>
      <w:r w:rsidR="00D96094" w:rsidRPr="00B6043C">
        <w:rPr>
          <w:rFonts w:ascii="仿宋" w:eastAsia="仿宋" w:hAnsi="仿宋" w:hint="eastAsia"/>
          <w:spacing w:val="4"/>
          <w:sz w:val="32"/>
          <w:szCs w:val="32"/>
        </w:rPr>
        <w:t>二</w:t>
      </w:r>
      <w:r w:rsidRPr="00B6043C">
        <w:rPr>
          <w:rFonts w:ascii="仿宋" w:eastAsia="仿宋" w:hAnsi="仿宋" w:hint="eastAsia"/>
          <w:spacing w:val="4"/>
          <w:sz w:val="32"/>
          <w:szCs w:val="32"/>
        </w:rPr>
        <w:t>、其它</w:t>
      </w:r>
    </w:p>
    <w:p w:rsidR="009D52DA" w:rsidRPr="00B6043C" w:rsidRDefault="00844119" w:rsidP="00B6043C">
      <w:pPr>
        <w:tabs>
          <w:tab w:val="left" w:pos="567"/>
        </w:tabs>
        <w:spacing w:line="580" w:lineRule="exact"/>
        <w:ind w:firstLineChars="200" w:firstLine="656"/>
        <w:rPr>
          <w:rFonts w:ascii="仿宋" w:eastAsia="仿宋" w:hAnsi="仿宋"/>
          <w:b w:val="0"/>
          <w:spacing w:val="4"/>
          <w:sz w:val="32"/>
          <w:szCs w:val="32"/>
        </w:rPr>
      </w:pP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比赛需在符合</w:t>
      </w:r>
      <w:r w:rsidR="009320A1"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国家</w:t>
      </w:r>
      <w:r w:rsidRPr="00B6043C">
        <w:rPr>
          <w:rFonts w:ascii="仿宋" w:eastAsia="仿宋" w:hAnsi="仿宋" w:hint="eastAsia"/>
          <w:b w:val="0"/>
          <w:spacing w:val="4"/>
          <w:sz w:val="32"/>
          <w:szCs w:val="32"/>
        </w:rPr>
        <w:t>标准的人造草皮曲棍球场地上进行。</w:t>
      </w:r>
    </w:p>
    <w:p w:rsidR="00F91AC9" w:rsidRPr="00B6043C" w:rsidRDefault="00844119" w:rsidP="00B6043C">
      <w:pPr>
        <w:tabs>
          <w:tab w:val="left" w:pos="567"/>
        </w:tabs>
        <w:spacing w:line="580" w:lineRule="exact"/>
        <w:ind w:firstLineChars="200" w:firstLine="658"/>
        <w:rPr>
          <w:rFonts w:ascii="仿宋" w:eastAsia="仿宋" w:hAnsi="仿宋"/>
          <w:sz w:val="32"/>
          <w:szCs w:val="32"/>
        </w:rPr>
      </w:pPr>
      <w:r w:rsidRPr="00B6043C">
        <w:rPr>
          <w:rFonts w:ascii="仿宋" w:eastAsia="仿宋" w:hAnsi="仿宋" w:hint="eastAsia"/>
          <w:spacing w:val="4"/>
          <w:sz w:val="32"/>
          <w:szCs w:val="32"/>
        </w:rPr>
        <w:t>十</w:t>
      </w:r>
      <w:r w:rsidR="00D96094" w:rsidRPr="00B6043C">
        <w:rPr>
          <w:rFonts w:ascii="仿宋" w:eastAsia="仿宋" w:hAnsi="仿宋" w:hint="eastAsia"/>
          <w:spacing w:val="4"/>
          <w:sz w:val="32"/>
          <w:szCs w:val="32"/>
        </w:rPr>
        <w:t>三</w:t>
      </w:r>
      <w:r w:rsidRPr="00B6043C">
        <w:rPr>
          <w:rFonts w:ascii="仿宋" w:eastAsia="仿宋" w:hAnsi="仿宋" w:hint="eastAsia"/>
          <w:spacing w:val="4"/>
          <w:sz w:val="32"/>
          <w:szCs w:val="32"/>
        </w:rPr>
        <w:t>、未尽事宜，另行通知。</w:t>
      </w:r>
      <w:bookmarkStart w:id="2" w:name="_GoBack"/>
      <w:bookmarkEnd w:id="2"/>
    </w:p>
    <w:sectPr w:rsidR="00F91AC9" w:rsidRPr="00B6043C" w:rsidSect="00D764AF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56" w:rsidRDefault="00250956" w:rsidP="00844119">
      <w:r>
        <w:separator/>
      </w:r>
    </w:p>
  </w:endnote>
  <w:endnote w:type="continuationSeparator" w:id="0">
    <w:p w:rsidR="00250956" w:rsidRDefault="00250956" w:rsidP="0084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17" w:rsidRDefault="00F0480D" w:rsidP="002266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2661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6617" w:rsidRDefault="0022661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17" w:rsidRDefault="00226617" w:rsidP="00226617">
    <w:pPr>
      <w:pStyle w:val="a4"/>
      <w:framePr w:wrap="around" w:vAnchor="text" w:hAnchor="margin" w:xAlign="center" w:y="1"/>
      <w:rPr>
        <w:rStyle w:val="a6"/>
      </w:rPr>
    </w:pPr>
  </w:p>
  <w:p w:rsidR="00226617" w:rsidRDefault="00226617" w:rsidP="00DF64F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56" w:rsidRDefault="00250956" w:rsidP="00844119">
      <w:r>
        <w:separator/>
      </w:r>
    </w:p>
  </w:footnote>
  <w:footnote w:type="continuationSeparator" w:id="0">
    <w:p w:rsidR="00250956" w:rsidRDefault="00250956" w:rsidP="00844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A5A"/>
    <w:multiLevelType w:val="hybridMultilevel"/>
    <w:tmpl w:val="A4B440EC"/>
    <w:lvl w:ilvl="0" w:tplc="561AB96A">
      <w:start w:val="1"/>
      <w:numFmt w:val="japaneseCounting"/>
      <w:lvlText w:val="%1、"/>
      <w:lvlJc w:val="left"/>
      <w:pPr>
        <w:ind w:left="13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ind w:left="4398" w:hanging="420"/>
      </w:pPr>
    </w:lvl>
  </w:abstractNum>
  <w:abstractNum w:abstractNumId="1">
    <w:nsid w:val="19494BFE"/>
    <w:multiLevelType w:val="hybridMultilevel"/>
    <w:tmpl w:val="C032D86E"/>
    <w:lvl w:ilvl="0" w:tplc="968C2292">
      <w:start w:val="1"/>
      <w:numFmt w:val="japaneseCounting"/>
      <w:lvlText w:val="%1、"/>
      <w:lvlJc w:val="left"/>
      <w:pPr>
        <w:ind w:left="13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6" w:hanging="420"/>
      </w:pPr>
    </w:lvl>
    <w:lvl w:ilvl="2" w:tplc="0409001B" w:tentative="1">
      <w:start w:val="1"/>
      <w:numFmt w:val="lowerRoman"/>
      <w:lvlText w:val="%3."/>
      <w:lvlJc w:val="righ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9" w:tentative="1">
      <w:start w:val="1"/>
      <w:numFmt w:val="lowerLetter"/>
      <w:lvlText w:val="%5)"/>
      <w:lvlJc w:val="left"/>
      <w:pPr>
        <w:ind w:left="2706" w:hanging="420"/>
      </w:pPr>
    </w:lvl>
    <w:lvl w:ilvl="5" w:tplc="0409001B" w:tentative="1">
      <w:start w:val="1"/>
      <w:numFmt w:val="lowerRoman"/>
      <w:lvlText w:val="%6."/>
      <w:lvlJc w:val="righ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9" w:tentative="1">
      <w:start w:val="1"/>
      <w:numFmt w:val="lowerLetter"/>
      <w:lvlText w:val="%8)"/>
      <w:lvlJc w:val="left"/>
      <w:pPr>
        <w:ind w:left="3966" w:hanging="420"/>
      </w:pPr>
    </w:lvl>
    <w:lvl w:ilvl="8" w:tplc="0409001B" w:tentative="1">
      <w:start w:val="1"/>
      <w:numFmt w:val="lowerRoman"/>
      <w:lvlText w:val="%9."/>
      <w:lvlJc w:val="right"/>
      <w:pPr>
        <w:ind w:left="438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95F"/>
    <w:rsid w:val="0000718C"/>
    <w:rsid w:val="000140CA"/>
    <w:rsid w:val="000355CF"/>
    <w:rsid w:val="00055730"/>
    <w:rsid w:val="00063593"/>
    <w:rsid w:val="00067DBA"/>
    <w:rsid w:val="00083239"/>
    <w:rsid w:val="000A2865"/>
    <w:rsid w:val="000A3B66"/>
    <w:rsid w:val="000A424D"/>
    <w:rsid w:val="00100EEA"/>
    <w:rsid w:val="0010458F"/>
    <w:rsid w:val="001220EB"/>
    <w:rsid w:val="001C66F8"/>
    <w:rsid w:val="001D14FC"/>
    <w:rsid w:val="001D1C5B"/>
    <w:rsid w:val="001E48C5"/>
    <w:rsid w:val="001F195F"/>
    <w:rsid w:val="001F3E20"/>
    <w:rsid w:val="00220778"/>
    <w:rsid w:val="00226617"/>
    <w:rsid w:val="00242148"/>
    <w:rsid w:val="00250956"/>
    <w:rsid w:val="00257FEB"/>
    <w:rsid w:val="00267092"/>
    <w:rsid w:val="00286340"/>
    <w:rsid w:val="00295653"/>
    <w:rsid w:val="002B396F"/>
    <w:rsid w:val="002C409B"/>
    <w:rsid w:val="003022E8"/>
    <w:rsid w:val="00302FB3"/>
    <w:rsid w:val="00335AD6"/>
    <w:rsid w:val="003570C2"/>
    <w:rsid w:val="003A3B2F"/>
    <w:rsid w:val="003A7E47"/>
    <w:rsid w:val="003B2555"/>
    <w:rsid w:val="003C2824"/>
    <w:rsid w:val="003E20CC"/>
    <w:rsid w:val="003F0D46"/>
    <w:rsid w:val="003F0FD9"/>
    <w:rsid w:val="004018F2"/>
    <w:rsid w:val="00403892"/>
    <w:rsid w:val="004239FE"/>
    <w:rsid w:val="004529B7"/>
    <w:rsid w:val="00454A4B"/>
    <w:rsid w:val="00455C07"/>
    <w:rsid w:val="00456684"/>
    <w:rsid w:val="004849B6"/>
    <w:rsid w:val="004B66C8"/>
    <w:rsid w:val="004B740C"/>
    <w:rsid w:val="0050387D"/>
    <w:rsid w:val="00517BC7"/>
    <w:rsid w:val="00523C96"/>
    <w:rsid w:val="00524EC5"/>
    <w:rsid w:val="005252CC"/>
    <w:rsid w:val="00537292"/>
    <w:rsid w:val="00547E1C"/>
    <w:rsid w:val="00582B1D"/>
    <w:rsid w:val="005B01B2"/>
    <w:rsid w:val="005B4C53"/>
    <w:rsid w:val="005B51D2"/>
    <w:rsid w:val="005B7265"/>
    <w:rsid w:val="005F0288"/>
    <w:rsid w:val="005F7ED0"/>
    <w:rsid w:val="0060396F"/>
    <w:rsid w:val="00613A37"/>
    <w:rsid w:val="0062720F"/>
    <w:rsid w:val="00631D9E"/>
    <w:rsid w:val="0066701F"/>
    <w:rsid w:val="00680E95"/>
    <w:rsid w:val="006947CA"/>
    <w:rsid w:val="006B3357"/>
    <w:rsid w:val="006C73BD"/>
    <w:rsid w:val="006D22A1"/>
    <w:rsid w:val="006D522A"/>
    <w:rsid w:val="006D532B"/>
    <w:rsid w:val="00702441"/>
    <w:rsid w:val="007233AA"/>
    <w:rsid w:val="0074413C"/>
    <w:rsid w:val="00755F8C"/>
    <w:rsid w:val="007A107A"/>
    <w:rsid w:val="007B5F90"/>
    <w:rsid w:val="007E3A86"/>
    <w:rsid w:val="007F5492"/>
    <w:rsid w:val="007F7882"/>
    <w:rsid w:val="00811CDF"/>
    <w:rsid w:val="00813F48"/>
    <w:rsid w:val="0081624A"/>
    <w:rsid w:val="008335E5"/>
    <w:rsid w:val="008402E5"/>
    <w:rsid w:val="00844119"/>
    <w:rsid w:val="0085002E"/>
    <w:rsid w:val="00853969"/>
    <w:rsid w:val="00872A1C"/>
    <w:rsid w:val="00876770"/>
    <w:rsid w:val="0089324D"/>
    <w:rsid w:val="008C2F14"/>
    <w:rsid w:val="008E482C"/>
    <w:rsid w:val="008E7C37"/>
    <w:rsid w:val="009320A1"/>
    <w:rsid w:val="0093378B"/>
    <w:rsid w:val="00946E5B"/>
    <w:rsid w:val="00960EDF"/>
    <w:rsid w:val="0098005D"/>
    <w:rsid w:val="00982AA0"/>
    <w:rsid w:val="009B3D4B"/>
    <w:rsid w:val="009D52DA"/>
    <w:rsid w:val="009E4F41"/>
    <w:rsid w:val="00A0555C"/>
    <w:rsid w:val="00A34B05"/>
    <w:rsid w:val="00A3549E"/>
    <w:rsid w:val="00A536CA"/>
    <w:rsid w:val="00A91C64"/>
    <w:rsid w:val="00AC4FD2"/>
    <w:rsid w:val="00AC6053"/>
    <w:rsid w:val="00AC6F4B"/>
    <w:rsid w:val="00AF0519"/>
    <w:rsid w:val="00AF2BFE"/>
    <w:rsid w:val="00B0774E"/>
    <w:rsid w:val="00B540A6"/>
    <w:rsid w:val="00B6043C"/>
    <w:rsid w:val="00B61F85"/>
    <w:rsid w:val="00B642DF"/>
    <w:rsid w:val="00B762F9"/>
    <w:rsid w:val="00B92D18"/>
    <w:rsid w:val="00BA28FA"/>
    <w:rsid w:val="00BB2266"/>
    <w:rsid w:val="00BB5634"/>
    <w:rsid w:val="00BC64FE"/>
    <w:rsid w:val="00BD6706"/>
    <w:rsid w:val="00BD764B"/>
    <w:rsid w:val="00C07139"/>
    <w:rsid w:val="00C24BD3"/>
    <w:rsid w:val="00C37ACF"/>
    <w:rsid w:val="00C626DF"/>
    <w:rsid w:val="00CA047F"/>
    <w:rsid w:val="00CB1E12"/>
    <w:rsid w:val="00CB39B8"/>
    <w:rsid w:val="00CB63BF"/>
    <w:rsid w:val="00CC56FA"/>
    <w:rsid w:val="00CD30FD"/>
    <w:rsid w:val="00CD397D"/>
    <w:rsid w:val="00CD3DD2"/>
    <w:rsid w:val="00CD406B"/>
    <w:rsid w:val="00CD4DED"/>
    <w:rsid w:val="00CE0DE0"/>
    <w:rsid w:val="00D34AF6"/>
    <w:rsid w:val="00D37F84"/>
    <w:rsid w:val="00D764AF"/>
    <w:rsid w:val="00D96094"/>
    <w:rsid w:val="00DD22FE"/>
    <w:rsid w:val="00DF64FF"/>
    <w:rsid w:val="00E264D2"/>
    <w:rsid w:val="00E31AC0"/>
    <w:rsid w:val="00E344C6"/>
    <w:rsid w:val="00E53E1E"/>
    <w:rsid w:val="00E54A9B"/>
    <w:rsid w:val="00E81AB5"/>
    <w:rsid w:val="00E86B0C"/>
    <w:rsid w:val="00E94C8D"/>
    <w:rsid w:val="00EB4108"/>
    <w:rsid w:val="00EE167B"/>
    <w:rsid w:val="00EE4CD5"/>
    <w:rsid w:val="00EE7FAF"/>
    <w:rsid w:val="00F0480D"/>
    <w:rsid w:val="00F113FE"/>
    <w:rsid w:val="00F13C0E"/>
    <w:rsid w:val="00F16D52"/>
    <w:rsid w:val="00F26358"/>
    <w:rsid w:val="00F44965"/>
    <w:rsid w:val="00F53D67"/>
    <w:rsid w:val="00F91AC9"/>
    <w:rsid w:val="00FA0F1E"/>
    <w:rsid w:val="00FF2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19"/>
    <w:pPr>
      <w:widowControl w:val="0"/>
      <w:jc w:val="both"/>
    </w:pPr>
    <w:rPr>
      <w:rFonts w:ascii="宋体" w:eastAsia="宋体" w:hAnsi="宋体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119"/>
    <w:rPr>
      <w:sz w:val="18"/>
      <w:szCs w:val="18"/>
    </w:rPr>
  </w:style>
  <w:style w:type="paragraph" w:styleId="a4">
    <w:name w:val="footer"/>
    <w:basedOn w:val="a"/>
    <w:link w:val="Char0"/>
    <w:unhideWhenUsed/>
    <w:rsid w:val="008441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119"/>
    <w:rPr>
      <w:sz w:val="18"/>
      <w:szCs w:val="18"/>
    </w:rPr>
  </w:style>
  <w:style w:type="paragraph" w:styleId="a5">
    <w:name w:val="Plain Text"/>
    <w:basedOn w:val="a"/>
    <w:link w:val="Char1"/>
    <w:rsid w:val="00844119"/>
    <w:rPr>
      <w:rFonts w:hAnsi="Courier New"/>
      <w:b w:val="0"/>
      <w:sz w:val="21"/>
      <w:szCs w:val="20"/>
    </w:rPr>
  </w:style>
  <w:style w:type="character" w:customStyle="1" w:styleId="Char1">
    <w:name w:val="纯文本 Char"/>
    <w:basedOn w:val="a0"/>
    <w:link w:val="a5"/>
    <w:rsid w:val="00844119"/>
    <w:rPr>
      <w:rFonts w:ascii="宋体" w:eastAsia="宋体" w:hAnsi="Courier New" w:cs="Times New Roman"/>
      <w:szCs w:val="20"/>
    </w:rPr>
  </w:style>
  <w:style w:type="character" w:styleId="a6">
    <w:name w:val="page number"/>
    <w:basedOn w:val="a0"/>
    <w:rsid w:val="00844119"/>
  </w:style>
  <w:style w:type="paragraph" w:customStyle="1" w:styleId="Default">
    <w:name w:val="Default"/>
    <w:rsid w:val="00F2635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CD30F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03892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811CD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11CDF"/>
    <w:rPr>
      <w:rFonts w:ascii="宋体" w:eastAsia="宋体" w:hAnsi="宋体" w:cs="Times New Roman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19"/>
    <w:pPr>
      <w:widowControl w:val="0"/>
      <w:jc w:val="both"/>
    </w:pPr>
    <w:rPr>
      <w:rFonts w:ascii="宋体" w:eastAsia="宋体" w:hAnsi="宋体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119"/>
    <w:rPr>
      <w:sz w:val="18"/>
      <w:szCs w:val="18"/>
    </w:rPr>
  </w:style>
  <w:style w:type="paragraph" w:styleId="a4">
    <w:name w:val="footer"/>
    <w:basedOn w:val="a"/>
    <w:link w:val="Char0"/>
    <w:unhideWhenUsed/>
    <w:rsid w:val="008441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119"/>
    <w:rPr>
      <w:sz w:val="18"/>
      <w:szCs w:val="18"/>
    </w:rPr>
  </w:style>
  <w:style w:type="paragraph" w:styleId="a5">
    <w:name w:val="Plain Text"/>
    <w:basedOn w:val="a"/>
    <w:link w:val="Char1"/>
    <w:rsid w:val="00844119"/>
    <w:rPr>
      <w:rFonts w:hAnsi="Courier New"/>
      <w:b w:val="0"/>
      <w:sz w:val="21"/>
      <w:szCs w:val="20"/>
    </w:rPr>
  </w:style>
  <w:style w:type="character" w:customStyle="1" w:styleId="Char1">
    <w:name w:val="纯文本 Char"/>
    <w:basedOn w:val="a0"/>
    <w:link w:val="a5"/>
    <w:rsid w:val="00844119"/>
    <w:rPr>
      <w:rFonts w:ascii="宋体" w:eastAsia="宋体" w:hAnsi="Courier New" w:cs="Times New Roman"/>
      <w:szCs w:val="20"/>
    </w:rPr>
  </w:style>
  <w:style w:type="character" w:styleId="a6">
    <w:name w:val="page number"/>
    <w:basedOn w:val="a0"/>
    <w:rsid w:val="0084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ckey.jianshenweb.com:8001/v1/loginAction!hockey.ac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thtf2</dc:creator>
  <cp:lastModifiedBy>Lenovo User</cp:lastModifiedBy>
  <cp:revision>16</cp:revision>
  <cp:lastPrinted>2019-03-13T01:16:00Z</cp:lastPrinted>
  <dcterms:created xsi:type="dcterms:W3CDTF">2019-02-20T14:36:00Z</dcterms:created>
  <dcterms:modified xsi:type="dcterms:W3CDTF">2019-03-13T01:17:00Z</dcterms:modified>
</cp:coreProperties>
</file>