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B6" w:rsidRDefault="00E934B6" w:rsidP="00E934B6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附件2</w:t>
      </w:r>
    </w:p>
    <w:p w:rsidR="00E934B6" w:rsidRDefault="00E934B6" w:rsidP="00E934B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出国培训承诺书</w:t>
      </w:r>
    </w:p>
    <w:p w:rsidR="00E934B6" w:rsidRDefault="00E934B6" w:rsidP="00E934B6">
      <w:pPr>
        <w:ind w:firstLineChars="200" w:firstLine="560"/>
        <w:jc w:val="left"/>
        <w:rPr>
          <w:rFonts w:ascii="楷体_GB2312" w:eastAsia="楷体_GB2312" w:hAnsi="华文仿宋"/>
          <w:sz w:val="28"/>
          <w:szCs w:val="28"/>
        </w:rPr>
      </w:pPr>
    </w:p>
    <w:p w:rsidR="00E934B6" w:rsidRDefault="00E934B6" w:rsidP="00E934B6">
      <w:pPr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我单位推荐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                      </w:t>
      </w:r>
      <w:r>
        <w:rPr>
          <w:rFonts w:ascii="仿宋_GB2312" w:eastAsia="仿宋_GB2312" w:hAnsi="华文仿宋" w:hint="eastAsia"/>
          <w:sz w:val="30"/>
          <w:szCs w:val="30"/>
        </w:rPr>
        <w:t>参加国家体育总局2013年竞技体育后备人才训练管理赴美国研修班，学员一经录取，我单位将全力配合办理外事手续，通知被录取学员如期参加培训，并按规定时间缴纳相关费用。同时承诺，在出现以下情况时，承担相关责任并按规定赔偿：</w:t>
      </w:r>
    </w:p>
    <w:p w:rsidR="00E934B6" w:rsidRDefault="00E934B6" w:rsidP="00E934B6">
      <w:pPr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1. 录取通知下达后，除不可抗力原因外退出培训者，需由推荐单位上报总局人事司批准，并支付学员缴费30%的赔偿；  </w:t>
      </w:r>
    </w:p>
    <w:p w:rsidR="00E934B6" w:rsidRDefault="00E934B6" w:rsidP="00E934B6">
      <w:pPr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2. 总局和外专局批件下达之后，除不可抗力原因外退出培训者，需由推荐单位上报青少司批准，并支付学员缴费50%的赔偿；</w:t>
      </w:r>
    </w:p>
    <w:p w:rsidR="00E934B6" w:rsidRDefault="00E934B6" w:rsidP="00E934B6">
      <w:pPr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3. 如国际机票已出，除支付以上1、2款项赔偿之外，还需支付机票损失费用。</w:t>
      </w:r>
    </w:p>
    <w:p w:rsidR="00E934B6" w:rsidRDefault="00E934B6" w:rsidP="00E934B6">
      <w:pPr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4. 在获得签证后退出培训者，所缴费用不予退还，还需承担因此造成的相关损失</w:t>
      </w:r>
      <w:r>
        <w:rPr>
          <w:rFonts w:ascii="仿宋_GB2312" w:eastAsia="仿宋_GB2312" w:hAnsi="华文仿宋" w:hint="eastAsia"/>
          <w:sz w:val="32"/>
          <w:szCs w:val="32"/>
        </w:rPr>
        <w:t>；</w:t>
      </w:r>
    </w:p>
    <w:p w:rsidR="00E934B6" w:rsidRDefault="00E934B6" w:rsidP="00E934B6">
      <w:pPr>
        <w:ind w:firstLineChars="200" w:firstLine="600"/>
        <w:jc w:val="left"/>
        <w:rPr>
          <w:rFonts w:ascii="仿宋_GB2312" w:eastAsia="仿宋_GB2312" w:hAnsi="华文仿宋"/>
          <w:sz w:val="30"/>
          <w:szCs w:val="30"/>
        </w:rPr>
      </w:pPr>
    </w:p>
    <w:p w:rsidR="00E934B6" w:rsidRDefault="00E934B6" w:rsidP="00E934B6">
      <w:pPr>
        <w:wordWrap w:val="0"/>
        <w:ind w:right="284" w:firstLineChars="200" w:firstLine="600"/>
        <w:jc w:val="right"/>
        <w:rPr>
          <w:rFonts w:ascii="仿宋_GB2312" w:eastAsia="仿宋_GB2312" w:hAnsi="华文仿宋"/>
          <w:sz w:val="30"/>
          <w:szCs w:val="30"/>
        </w:rPr>
      </w:pPr>
    </w:p>
    <w:p w:rsidR="00E934B6" w:rsidRDefault="00E934B6" w:rsidP="00E934B6">
      <w:pPr>
        <w:ind w:right="884" w:firstLineChars="200" w:firstLine="600"/>
        <w:jc w:val="center"/>
        <w:rPr>
          <w:rFonts w:ascii="仿宋_GB2312" w:eastAsia="仿宋_GB2312" w:hAnsi="华文仿宋"/>
          <w:sz w:val="30"/>
          <w:szCs w:val="30"/>
          <w:u w:val="single"/>
        </w:rPr>
      </w:pPr>
      <w:r>
        <w:rPr>
          <w:rFonts w:ascii="仿宋_GB2312" w:eastAsia="仿宋_GB2312" w:hAnsi="华文仿宋" w:hint="eastAsia"/>
          <w:sz w:val="30"/>
          <w:szCs w:val="30"/>
        </w:rPr>
        <w:t>分管领导签字：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      </w:t>
      </w:r>
    </w:p>
    <w:p w:rsidR="00E934B6" w:rsidRDefault="00E934B6" w:rsidP="00E934B6">
      <w:pPr>
        <w:ind w:right="600"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                    推荐单位（盖章）  </w:t>
      </w:r>
    </w:p>
    <w:p w:rsidR="00E934B6" w:rsidRDefault="00E934B6" w:rsidP="00F43A4C">
      <w:pPr>
        <w:ind w:right="1200" w:firstLineChars="1400" w:firstLine="4200"/>
        <w:rPr>
          <w:rFonts w:ascii="仿宋_GB2312" w:eastAsia="仿宋_GB2312" w:hAnsi="楷体_GB2312" w:cs="楷体_GB2312"/>
          <w:sz w:val="30"/>
          <w:szCs w:val="30"/>
        </w:rPr>
        <w:sectPr w:rsidR="00E934B6">
          <w:pgSz w:w="11906" w:h="16838"/>
          <w:pgMar w:top="1134" w:right="1134" w:bottom="1134" w:left="1304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楷体_GB2312" w:cs="楷体_GB2312" w:hint="eastAsia"/>
          <w:sz w:val="30"/>
          <w:szCs w:val="30"/>
        </w:rPr>
        <w:t>二</w:t>
      </w:r>
      <w:r>
        <w:rPr>
          <w:rFonts w:ascii="宋体" w:hAnsi="宋体" w:cs="宋体" w:hint="eastAsia"/>
          <w:sz w:val="30"/>
          <w:szCs w:val="30"/>
        </w:rPr>
        <w:t>〇</w:t>
      </w:r>
      <w:r>
        <w:rPr>
          <w:rFonts w:ascii="仿宋_GB2312" w:eastAsia="仿宋_GB2312" w:hAnsi="仿宋_GB2312" w:cs="仿宋_GB2312" w:hint="eastAsia"/>
          <w:sz w:val="30"/>
          <w:szCs w:val="30"/>
        </w:rPr>
        <w:t>一三年</w:t>
      </w:r>
      <w:r>
        <w:rPr>
          <w:rFonts w:ascii="仿宋_GB2312" w:eastAsia="仿宋_GB2312" w:hAnsi="楷体_GB2312" w:cs="楷体_GB2312" w:hint="eastAsia"/>
          <w:sz w:val="30"/>
          <w:szCs w:val="30"/>
        </w:rPr>
        <w:t xml:space="preserve">   月   日</w:t>
      </w:r>
    </w:p>
    <w:p w:rsidR="00816C1F" w:rsidRPr="00E934B6" w:rsidRDefault="00816C1F" w:rsidP="00F43A4C">
      <w:bookmarkStart w:id="0" w:name="_GoBack"/>
      <w:bookmarkEnd w:id="0"/>
    </w:p>
    <w:sectPr w:rsidR="00816C1F" w:rsidRPr="00E93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E4" w:rsidRDefault="00D778E4" w:rsidP="00F43A4C">
      <w:r>
        <w:separator/>
      </w:r>
    </w:p>
  </w:endnote>
  <w:endnote w:type="continuationSeparator" w:id="0">
    <w:p w:rsidR="00D778E4" w:rsidRDefault="00D778E4" w:rsidP="00F4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E4" w:rsidRDefault="00D778E4" w:rsidP="00F43A4C">
      <w:r>
        <w:separator/>
      </w:r>
    </w:p>
  </w:footnote>
  <w:footnote w:type="continuationSeparator" w:id="0">
    <w:p w:rsidR="00D778E4" w:rsidRDefault="00D778E4" w:rsidP="00F43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47"/>
    <w:rsid w:val="00816C1F"/>
    <w:rsid w:val="00C64A47"/>
    <w:rsid w:val="00D778E4"/>
    <w:rsid w:val="00E934B6"/>
    <w:rsid w:val="00F4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Calibri" w:cs="Times New Roman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6"/>
    <w:pPr>
      <w:widowControl w:val="0"/>
      <w:jc w:val="both"/>
    </w:pPr>
    <w:rPr>
      <w:rFonts w:ascii="Times New Roman" w:eastAsia="宋体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A4C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A4C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Calibri" w:cs="Times New Roman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6"/>
    <w:pPr>
      <w:widowControl w:val="0"/>
      <w:jc w:val="both"/>
    </w:pPr>
    <w:rPr>
      <w:rFonts w:ascii="Times New Roman" w:eastAsia="宋体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A4C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A4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MC SYSTEM</cp:lastModifiedBy>
  <cp:revision>4</cp:revision>
  <dcterms:created xsi:type="dcterms:W3CDTF">2013-05-02T07:05:00Z</dcterms:created>
  <dcterms:modified xsi:type="dcterms:W3CDTF">2013-05-06T11:13:00Z</dcterms:modified>
</cp:coreProperties>
</file>