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w:t>
            </w:r>
            <w:r>
              <w:rPr>
                <w:rFonts w:ascii="黑体" w:hAnsi="黑体" w:eastAsia="黑体"/>
                <w:sz w:val="21"/>
                <w:szCs w:val="21"/>
              </w:rPr>
              <w:t>3.100.01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A16</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TY</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体育</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TY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4" w:name="_GoBack"/>
      <w:bookmarkEnd w:id="104"/>
      <w:r>
        <w:t>青少年体育俱乐部基本要求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Basic requirements for youth sports clubs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国家体育总局</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2" w:name="BookMark1"/>
      <w:bookmarkStart w:id="23" w:name="_Toc9220085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"_Toc92632342" </w:instrText>
      </w:r>
      <w:r>
        <w:fldChar w:fldCharType="separate"/>
      </w:r>
      <w:r>
        <w:rPr>
          <w:rStyle w:val="32"/>
          <w:rFonts w:hint="eastAsia"/>
        </w:rPr>
        <w:t>前言</w:t>
      </w:r>
      <w:r>
        <w:tab/>
      </w:r>
      <w:r>
        <w:fldChar w:fldCharType="begin"/>
      </w:r>
      <w:r>
        <w:instrText xml:space="preserve"> PAGEREF _Toc92632342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"_Toc92632343" </w:instrText>
      </w:r>
      <w:r>
        <w:fldChar w:fldCharType="separate"/>
      </w:r>
      <w:r>
        <w:rPr>
          <w:rStyle w:val="32"/>
          <w:rFonts w:hint="eastAsia"/>
        </w:rPr>
        <w:t>引言</w:t>
      </w:r>
      <w:r>
        <w:tab/>
      </w:r>
      <w:r>
        <w:fldChar w:fldCharType="begin"/>
      </w:r>
      <w:r>
        <w:instrText xml:space="preserve"> PAGEREF _Toc92632343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"_Toc92632344" </w:instrText>
      </w:r>
      <w:r>
        <w:fldChar w:fldCharType="separate"/>
      </w:r>
      <w:r>
        <w:rPr>
          <w:rStyle w:val="32"/>
        </w:rPr>
        <w:t xml:space="preserve">1 </w:t>
      </w:r>
      <w:r>
        <w:rPr>
          <w:rStyle w:val="32"/>
          <w:rFonts w:hint="eastAsia"/>
        </w:rPr>
        <w:t xml:space="preserve"> 范围</w:t>
      </w:r>
      <w:r>
        <w:tab/>
      </w:r>
      <w:r>
        <w:fldChar w:fldCharType="begin"/>
      </w:r>
      <w:r>
        <w:instrText xml:space="preserve"> PAGEREF _Toc92632344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"_Toc92632345"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_Toc92632345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"_Toc92632346"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_Toc92632346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"_Toc92632347" </w:instrText>
      </w:r>
      <w:r>
        <w:fldChar w:fldCharType="separate"/>
      </w:r>
      <w:r>
        <w:rPr>
          <w:rStyle w:val="32"/>
        </w:rPr>
        <w:t xml:space="preserve">4 </w:t>
      </w:r>
      <w:r>
        <w:rPr>
          <w:rStyle w:val="32"/>
          <w:rFonts w:hint="eastAsia"/>
        </w:rPr>
        <w:t xml:space="preserve"> 分类</w:t>
      </w:r>
      <w:r>
        <w:tab/>
      </w:r>
      <w:r>
        <w:fldChar w:fldCharType="begin"/>
      </w:r>
      <w:r>
        <w:instrText xml:space="preserve"> PAGEREF _Toc92632347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"_Toc92632348" </w:instrText>
      </w:r>
      <w:r>
        <w:fldChar w:fldCharType="separate"/>
      </w:r>
      <w:r>
        <w:rPr>
          <w:rStyle w:val="32"/>
        </w:rPr>
        <w:t xml:space="preserve">5 </w:t>
      </w:r>
      <w:r>
        <w:rPr>
          <w:rStyle w:val="32"/>
          <w:rFonts w:hint="eastAsia"/>
        </w:rPr>
        <w:t xml:space="preserve"> 总则</w:t>
      </w:r>
      <w:r>
        <w:tab/>
      </w:r>
      <w:r>
        <w:fldChar w:fldCharType="begin"/>
      </w:r>
      <w:r>
        <w:instrText xml:space="preserve"> PAGEREF _Toc92632348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"_Toc92632349" </w:instrText>
      </w:r>
      <w:r>
        <w:fldChar w:fldCharType="separate"/>
      </w:r>
      <w:r>
        <w:rPr>
          <w:rStyle w:val="32"/>
        </w:rPr>
        <w:t xml:space="preserve">6 </w:t>
      </w:r>
      <w:r>
        <w:rPr>
          <w:rStyle w:val="32"/>
          <w:rFonts w:hint="eastAsia"/>
        </w:rPr>
        <w:t xml:space="preserve"> 场地设施要求</w:t>
      </w:r>
      <w:r>
        <w:tab/>
      </w:r>
      <w:r>
        <w:fldChar w:fldCharType="begin"/>
      </w:r>
      <w:r>
        <w:instrText xml:space="preserve"> PAGEREF _Toc92632349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"_Toc92632350" </w:instrText>
      </w:r>
      <w:r>
        <w:fldChar w:fldCharType="separate"/>
      </w:r>
      <w:r>
        <w:rPr>
          <w:rStyle w:val="32"/>
          <w14:scene3d w14:prst="orthographicFront">
            <w14:lightRig w14:rig="threePt" w14:dir="t">
              <w14:rot w14:lat="0" w14:lon="0" w14:rev="0"/>
            </w14:lightRig>
          </w14:scene3d>
        </w:rPr>
        <w:t xml:space="preserve">6.1 </w:t>
      </w:r>
      <w:r>
        <w:rPr>
          <w:rStyle w:val="32"/>
          <w:rFonts w:hint="eastAsia"/>
        </w:rPr>
        <w:t xml:space="preserve"> 场地要求</w:t>
      </w:r>
      <w:r>
        <w:tab/>
      </w:r>
      <w:r>
        <w:fldChar w:fldCharType="begin"/>
      </w:r>
      <w:r>
        <w:instrText xml:space="preserve"> PAGEREF _Toc92632350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"_Toc92632351" </w:instrText>
      </w:r>
      <w:r>
        <w:fldChar w:fldCharType="separate"/>
      </w:r>
      <w:r>
        <w:rPr>
          <w:rStyle w:val="32"/>
          <w14:scene3d w14:prst="orthographicFront">
            <w14:lightRig w14:rig="threePt" w14:dir="t">
              <w14:rot w14:lat="0" w14:lon="0" w14:rev="0"/>
            </w14:lightRig>
          </w14:scene3d>
        </w:rPr>
        <w:t xml:space="preserve">6.2 </w:t>
      </w:r>
      <w:r>
        <w:rPr>
          <w:rStyle w:val="32"/>
          <w:rFonts w:hint="eastAsia"/>
        </w:rPr>
        <w:t xml:space="preserve"> 设施设备要求</w:t>
      </w:r>
      <w:r>
        <w:tab/>
      </w:r>
      <w:r>
        <w:fldChar w:fldCharType="begin"/>
      </w:r>
      <w:r>
        <w:instrText xml:space="preserve"> PAGEREF _Toc92632351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"_Toc92632352" </w:instrText>
      </w:r>
      <w:r>
        <w:fldChar w:fldCharType="separate"/>
      </w:r>
      <w:r>
        <w:rPr>
          <w:rStyle w:val="32"/>
          <w14:scene3d w14:prst="orthographicFront">
            <w14:lightRig w14:rig="threePt" w14:dir="t">
              <w14:rot w14:lat="0" w14:lon="0" w14:rev="0"/>
            </w14:lightRig>
          </w14:scene3d>
        </w:rPr>
        <w:t xml:space="preserve">6.3 </w:t>
      </w:r>
      <w:r>
        <w:rPr>
          <w:rStyle w:val="32"/>
          <w:rFonts w:hint="eastAsia"/>
        </w:rPr>
        <w:t xml:space="preserve"> 器材装备要求</w:t>
      </w:r>
      <w:r>
        <w:tab/>
      </w:r>
      <w:r>
        <w:fldChar w:fldCharType="begin"/>
      </w:r>
      <w:r>
        <w:instrText xml:space="preserve"> PAGEREF _Toc92632352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"_Toc92632353" </w:instrText>
      </w:r>
      <w:r>
        <w:fldChar w:fldCharType="separate"/>
      </w:r>
      <w:r>
        <w:rPr>
          <w:rStyle w:val="32"/>
        </w:rPr>
        <w:t xml:space="preserve">7 </w:t>
      </w:r>
      <w:r>
        <w:rPr>
          <w:rStyle w:val="32"/>
          <w:rFonts w:hint="eastAsia"/>
        </w:rPr>
        <w:t xml:space="preserve"> 青少年培训活动要求</w:t>
      </w:r>
      <w:r>
        <w:tab/>
      </w:r>
      <w:r>
        <w:fldChar w:fldCharType="begin"/>
      </w:r>
      <w:r>
        <w:instrText xml:space="preserve"> PAGEREF _Toc92632353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"_Toc92632354" </w:instrText>
      </w:r>
      <w:r>
        <w:fldChar w:fldCharType="separate"/>
      </w:r>
      <w:r>
        <w:rPr>
          <w:rStyle w:val="32"/>
          <w14:scene3d w14:prst="orthographicFront">
            <w14:lightRig w14:rig="threePt" w14:dir="t">
              <w14:rot w14:lat="0" w14:lon="0" w14:rev="0"/>
            </w14:lightRig>
          </w14:scene3d>
        </w:rPr>
        <w:t xml:space="preserve">7.1 </w:t>
      </w:r>
      <w:r>
        <w:rPr>
          <w:rStyle w:val="32"/>
          <w:rFonts w:hint="eastAsia"/>
        </w:rPr>
        <w:t xml:space="preserve"> 培训课程</w:t>
      </w:r>
      <w:r>
        <w:tab/>
      </w:r>
      <w:r>
        <w:fldChar w:fldCharType="begin"/>
      </w:r>
      <w:r>
        <w:instrText xml:space="preserve"> PAGEREF _Toc92632354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"_Toc92632355" </w:instrText>
      </w:r>
      <w:r>
        <w:fldChar w:fldCharType="separate"/>
      </w:r>
      <w:r>
        <w:rPr>
          <w:rStyle w:val="32"/>
          <w14:scene3d w14:prst="orthographicFront">
            <w14:lightRig w14:rig="threePt" w14:dir="t">
              <w14:rot w14:lat="0" w14:lon="0" w14:rev="0"/>
            </w14:lightRig>
          </w14:scene3d>
        </w:rPr>
        <w:t xml:space="preserve">7.2 </w:t>
      </w:r>
      <w:r>
        <w:rPr>
          <w:rStyle w:val="32"/>
          <w:rFonts w:hint="eastAsia"/>
        </w:rPr>
        <w:t xml:space="preserve"> 执教人员资质</w:t>
      </w:r>
      <w:r>
        <w:tab/>
      </w:r>
      <w:r>
        <w:fldChar w:fldCharType="begin"/>
      </w:r>
      <w:r>
        <w:instrText xml:space="preserve"> PAGEREF _Toc92632355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"_Toc92632356" </w:instrText>
      </w:r>
      <w:r>
        <w:fldChar w:fldCharType="separate"/>
      </w:r>
      <w:r>
        <w:rPr>
          <w:rStyle w:val="32"/>
          <w14:scene3d w14:prst="orthographicFront">
            <w14:lightRig w14:rig="threePt" w14:dir="t">
              <w14:rot w14:lat="0" w14:lon="0" w14:rev="0"/>
            </w14:lightRig>
          </w14:scene3d>
        </w:rPr>
        <w:t xml:space="preserve">7.3 </w:t>
      </w:r>
      <w:r>
        <w:rPr>
          <w:rStyle w:val="32"/>
          <w:rFonts w:hint="eastAsia"/>
        </w:rPr>
        <w:t xml:space="preserve"> 赛事活动</w:t>
      </w:r>
      <w:r>
        <w:tab/>
      </w:r>
      <w:r>
        <w:fldChar w:fldCharType="begin"/>
      </w:r>
      <w:r>
        <w:instrText xml:space="preserve"> PAGEREF _Toc92632356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"_Toc92632357" </w:instrText>
      </w:r>
      <w:r>
        <w:fldChar w:fldCharType="separate"/>
      </w:r>
      <w:r>
        <w:rPr>
          <w:rStyle w:val="32"/>
        </w:rPr>
        <w:t xml:space="preserve">8 </w:t>
      </w:r>
      <w:r>
        <w:rPr>
          <w:rStyle w:val="32"/>
          <w:rFonts w:hint="eastAsia"/>
        </w:rPr>
        <w:t xml:space="preserve"> 服务管理要求</w:t>
      </w:r>
      <w:r>
        <w:tab/>
      </w:r>
      <w:r>
        <w:fldChar w:fldCharType="begin"/>
      </w:r>
      <w:r>
        <w:instrText xml:space="preserve"> PAGEREF _Toc92632357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"_Toc92632358" </w:instrText>
      </w:r>
      <w:r>
        <w:fldChar w:fldCharType="separate"/>
      </w:r>
      <w:r>
        <w:rPr>
          <w:rStyle w:val="32"/>
          <w14:scene3d w14:prst="orthographicFront">
            <w14:lightRig w14:rig="threePt" w14:dir="t">
              <w14:rot w14:lat="0" w14:lon="0" w14:rev="0"/>
            </w14:lightRig>
          </w14:scene3d>
        </w:rPr>
        <w:t xml:space="preserve">8.1 </w:t>
      </w:r>
      <w:r>
        <w:rPr>
          <w:rStyle w:val="32"/>
          <w:rFonts w:hint="eastAsia"/>
        </w:rPr>
        <w:t xml:space="preserve"> 服务要求</w:t>
      </w:r>
      <w:r>
        <w:tab/>
      </w:r>
      <w:r>
        <w:fldChar w:fldCharType="begin"/>
      </w:r>
      <w:r>
        <w:instrText xml:space="preserve"> PAGEREF _Toc92632358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"_Toc92632359" </w:instrText>
      </w:r>
      <w:r>
        <w:fldChar w:fldCharType="separate"/>
      </w:r>
      <w:r>
        <w:rPr>
          <w:rStyle w:val="32"/>
          <w14:scene3d w14:prst="orthographicFront">
            <w14:lightRig w14:rig="threePt" w14:dir="t">
              <w14:rot w14:lat="0" w14:lon="0" w14:rev="0"/>
            </w14:lightRig>
          </w14:scene3d>
        </w:rPr>
        <w:t xml:space="preserve">8.2 </w:t>
      </w:r>
      <w:r>
        <w:rPr>
          <w:rStyle w:val="32"/>
          <w:rFonts w:hint="eastAsia"/>
        </w:rPr>
        <w:t xml:space="preserve"> 制度管理</w:t>
      </w:r>
      <w:r>
        <w:tab/>
      </w:r>
      <w:r>
        <w:fldChar w:fldCharType="begin"/>
      </w:r>
      <w:r>
        <w:instrText xml:space="preserve"> PAGEREF _Toc92632359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"_Toc92632360" </w:instrText>
      </w:r>
      <w:r>
        <w:fldChar w:fldCharType="separate"/>
      </w:r>
      <w:r>
        <w:rPr>
          <w:rStyle w:val="32"/>
          <w14:scene3d w14:prst="orthographicFront">
            <w14:lightRig w14:rig="threePt" w14:dir="t">
              <w14:rot w14:lat="0" w14:lon="0" w14:rev="0"/>
            </w14:lightRig>
          </w14:scene3d>
        </w:rPr>
        <w:t xml:space="preserve">8.3 </w:t>
      </w:r>
      <w:r>
        <w:rPr>
          <w:rStyle w:val="32"/>
          <w:rFonts w:hint="eastAsia"/>
        </w:rPr>
        <w:t xml:space="preserve"> 人员管理</w:t>
      </w:r>
      <w:r>
        <w:tab/>
      </w:r>
      <w:r>
        <w:fldChar w:fldCharType="begin"/>
      </w:r>
      <w:r>
        <w:instrText xml:space="preserve"> PAGEREF _Toc92632360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"_Toc92632361" </w:instrText>
      </w:r>
      <w:r>
        <w:fldChar w:fldCharType="separate"/>
      </w:r>
      <w:r>
        <w:rPr>
          <w:rStyle w:val="32"/>
          <w14:scene3d w14:prst="orthographicFront">
            <w14:lightRig w14:rig="threePt" w14:dir="t">
              <w14:rot w14:lat="0" w14:lon="0" w14:rev="0"/>
            </w14:lightRig>
          </w14:scene3d>
        </w:rPr>
        <w:t xml:space="preserve">8.4 </w:t>
      </w:r>
      <w:r>
        <w:rPr>
          <w:rStyle w:val="32"/>
          <w:rFonts w:hint="eastAsia"/>
        </w:rPr>
        <w:t xml:space="preserve"> 安全管理</w:t>
      </w:r>
      <w:r>
        <w:tab/>
      </w:r>
      <w:r>
        <w:fldChar w:fldCharType="begin"/>
      </w:r>
      <w:r>
        <w:instrText xml:space="preserve"> PAGEREF _Toc92632361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"_Toc92632362" </w:instrText>
      </w:r>
      <w:r>
        <w:fldChar w:fldCharType="separate"/>
      </w:r>
      <w:r>
        <w:rPr>
          <w:rStyle w:val="32"/>
          <w14:scene3d w14:prst="orthographicFront">
            <w14:lightRig w14:rig="threePt" w14:dir="t">
              <w14:rot w14:lat="0" w14:lon="0" w14:rev="0"/>
            </w14:lightRig>
          </w14:scene3d>
        </w:rPr>
        <w:t xml:space="preserve">8.5 </w:t>
      </w:r>
      <w:r>
        <w:rPr>
          <w:rStyle w:val="32"/>
          <w:rFonts w:hint="eastAsia"/>
        </w:rPr>
        <w:t xml:space="preserve"> 其他管理</w:t>
      </w:r>
      <w:r>
        <w:tab/>
      </w:r>
      <w:r>
        <w:fldChar w:fldCharType="begin"/>
      </w:r>
      <w:r>
        <w:instrText xml:space="preserve"> PAGEREF _Toc92632362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"_Toc92632363" </w:instrText>
      </w:r>
      <w:r>
        <w:fldChar w:fldCharType="separate"/>
      </w:r>
      <w:r>
        <w:rPr>
          <w:rStyle w:val="32"/>
        </w:rPr>
        <w:t xml:space="preserve">9 </w:t>
      </w:r>
      <w:r>
        <w:rPr>
          <w:rStyle w:val="32"/>
          <w:rFonts w:hint="eastAsia"/>
        </w:rPr>
        <w:t xml:space="preserve"> 监督与改进</w:t>
      </w:r>
      <w:r>
        <w:tab/>
      </w:r>
      <w:r>
        <w:fldChar w:fldCharType="begin"/>
      </w:r>
      <w:r>
        <w:instrText xml:space="preserve"> PAGEREF _Toc92632363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"_Toc92632364" </w:instrText>
      </w:r>
      <w:r>
        <w:fldChar w:fldCharType="separate"/>
      </w:r>
      <w:r>
        <w:rPr>
          <w:rStyle w:val="32"/>
          <w14:scene3d w14:prst="orthographicFront">
            <w14:lightRig w14:rig="threePt" w14:dir="t">
              <w14:rot w14:lat="0" w14:lon="0" w14:rev="0"/>
            </w14:lightRig>
          </w14:scene3d>
        </w:rPr>
        <w:t xml:space="preserve">9.1 </w:t>
      </w:r>
      <w:r>
        <w:rPr>
          <w:rStyle w:val="32"/>
          <w:rFonts w:hint="eastAsia"/>
        </w:rPr>
        <w:t xml:space="preserve"> 行业认证</w:t>
      </w:r>
      <w:r>
        <w:tab/>
      </w:r>
      <w:r>
        <w:fldChar w:fldCharType="begin"/>
      </w:r>
      <w:r>
        <w:instrText xml:space="preserve"> PAGEREF _Toc92632364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"_Toc92632365" </w:instrText>
      </w:r>
      <w:r>
        <w:fldChar w:fldCharType="separate"/>
      </w:r>
      <w:r>
        <w:rPr>
          <w:rStyle w:val="32"/>
          <w14:scene3d w14:prst="orthographicFront">
            <w14:lightRig w14:rig="threePt" w14:dir="t">
              <w14:rot w14:lat="0" w14:lon="0" w14:rev="0"/>
            </w14:lightRig>
          </w14:scene3d>
        </w:rPr>
        <w:t xml:space="preserve">9.2 </w:t>
      </w:r>
      <w:r>
        <w:rPr>
          <w:rStyle w:val="32"/>
          <w:rFonts w:hint="eastAsia"/>
        </w:rPr>
        <w:t xml:space="preserve"> 投诉与处理</w:t>
      </w:r>
      <w:r>
        <w:tab/>
      </w:r>
      <w:r>
        <w:fldChar w:fldCharType="begin"/>
      </w:r>
      <w:r>
        <w:instrText xml:space="preserve"> PAGEREF _Toc92632365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"_Toc92632366" </w:instrText>
      </w:r>
      <w:r>
        <w:fldChar w:fldCharType="separate"/>
      </w:r>
      <w:r>
        <w:rPr>
          <w:rStyle w:val="32"/>
          <w14:scene3d w14:prst="orthographicFront">
            <w14:lightRig w14:rig="threePt" w14:dir="t">
              <w14:rot w14:lat="0" w14:lon="0" w14:rev="0"/>
            </w14:lightRig>
          </w14:scene3d>
        </w:rPr>
        <w:t xml:space="preserve">9.3 </w:t>
      </w:r>
      <w:r>
        <w:rPr>
          <w:rStyle w:val="32"/>
          <w:rFonts w:hint="eastAsia"/>
        </w:rPr>
        <w:t xml:space="preserve"> 质量评价与改进</w:t>
      </w:r>
      <w:r>
        <w:tab/>
      </w:r>
      <w:r>
        <w:fldChar w:fldCharType="begin"/>
      </w:r>
      <w:r>
        <w:instrText xml:space="preserve"> PAGEREF _Toc92632366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"_Toc92632367" </w:instrText>
      </w:r>
      <w:r>
        <w:fldChar w:fldCharType="separate"/>
      </w:r>
      <w:r>
        <w:rPr>
          <w:rStyle w:val="32"/>
          <w:rFonts w:hint="eastAsia"/>
        </w:rPr>
        <w:t>附录A（资料性）</w:t>
      </w:r>
      <w:r>
        <w:rPr>
          <w:rStyle w:val="32"/>
        </w:rPr>
        <w:t xml:space="preserve">  </w:t>
      </w:r>
      <w:r>
        <w:rPr>
          <w:rStyle w:val="32"/>
          <w:rFonts w:hint="eastAsia"/>
        </w:rPr>
        <w:t>选用教材公示模板</w:t>
      </w:r>
      <w:r>
        <w:tab/>
      </w:r>
      <w:r>
        <w:fldChar w:fldCharType="begin"/>
      </w:r>
      <w:r>
        <w:instrText xml:space="preserve"> PAGEREF _Toc92632367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"_Toc92632368" </w:instrText>
      </w:r>
      <w:r>
        <w:fldChar w:fldCharType="separate"/>
      </w:r>
      <w:r>
        <w:rPr>
          <w:rStyle w:val="32"/>
          <w:rFonts w:hint="eastAsia"/>
        </w:rPr>
        <w:t>附录B（资料性）</w:t>
      </w:r>
      <w:r>
        <w:rPr>
          <w:rStyle w:val="32"/>
        </w:rPr>
        <w:t xml:space="preserve">  </w:t>
      </w:r>
      <w:r>
        <w:rPr>
          <w:rStyle w:val="32"/>
          <w:rFonts w:hint="eastAsia"/>
        </w:rPr>
        <w:t>执教人员信息公示模板</w:t>
      </w:r>
      <w:r>
        <w:tab/>
      </w:r>
      <w:r>
        <w:fldChar w:fldCharType="begin"/>
      </w:r>
      <w:r>
        <w:instrText xml:space="preserve"> PAGEREF _Toc92632368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"_Toc92632369" </w:instrText>
      </w:r>
      <w:r>
        <w:fldChar w:fldCharType="separate"/>
      </w:r>
      <w:r>
        <w:rPr>
          <w:rStyle w:val="32"/>
          <w:rFonts w:hint="eastAsia"/>
        </w:rPr>
        <w:t>附录C（规范性）</w:t>
      </w:r>
      <w:r>
        <w:rPr>
          <w:rStyle w:val="32"/>
        </w:rPr>
        <w:t xml:space="preserve">  </w:t>
      </w:r>
      <w:r>
        <w:rPr>
          <w:rStyle w:val="32"/>
          <w:rFonts w:hint="eastAsia"/>
        </w:rPr>
        <w:t>执教人员有效资格证书目录</w:t>
      </w:r>
      <w:r>
        <w:tab/>
      </w:r>
      <w:r>
        <w:fldChar w:fldCharType="begin"/>
      </w:r>
      <w:r>
        <w:instrText xml:space="preserve"> PAGEREF _Toc92632369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"_Toc92632370" </w:instrText>
      </w:r>
      <w:r>
        <w:fldChar w:fldCharType="separate"/>
      </w:r>
      <w:r>
        <w:rPr>
          <w:rStyle w:val="32"/>
          <w:rFonts w:hint="eastAsia"/>
        </w:rPr>
        <w:t>附录D（资料性）</w:t>
      </w:r>
      <w:r>
        <w:rPr>
          <w:rStyle w:val="32"/>
        </w:rPr>
        <w:t xml:space="preserve">  </w:t>
      </w:r>
      <w:r>
        <w:rPr>
          <w:rStyle w:val="32"/>
          <w:rFonts w:hint="eastAsia"/>
        </w:rPr>
        <w:t>青少年体育俱乐部工作人员登记明细表</w:t>
      </w:r>
      <w:r>
        <w:tab/>
      </w:r>
      <w:r>
        <w:fldChar w:fldCharType="begin"/>
      </w:r>
      <w:r>
        <w:instrText xml:space="preserve"> PAGEREF _Toc92632370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"_Toc92632371" </w:instrText>
      </w:r>
      <w:r>
        <w:fldChar w:fldCharType="separate"/>
      </w:r>
      <w:r>
        <w:rPr>
          <w:rStyle w:val="32"/>
          <w:rFonts w:hint="eastAsia"/>
        </w:rPr>
        <w:t>附录E（规范性）</w:t>
      </w:r>
      <w:r>
        <w:rPr>
          <w:rStyle w:val="32"/>
        </w:rPr>
        <w:t xml:space="preserve">  </w:t>
      </w:r>
      <w:r>
        <w:rPr>
          <w:rStyle w:val="32"/>
          <w:rFonts w:hint="eastAsia"/>
        </w:rPr>
        <w:t>青少年体育俱乐部基本审查表</w:t>
      </w:r>
      <w:r>
        <w:tab/>
      </w:r>
      <w:r>
        <w:fldChar w:fldCharType="begin"/>
      </w:r>
      <w:r>
        <w:instrText xml:space="preserve"> PAGEREF _Toc92632371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"_Toc92632372" </w:instrText>
      </w:r>
      <w:r>
        <w:fldChar w:fldCharType="separate"/>
      </w:r>
      <w:r>
        <w:rPr>
          <w:rStyle w:val="32"/>
          <w:rFonts w:hint="eastAsia"/>
        </w:rPr>
        <w:t>附录F（规范性）</w:t>
      </w:r>
      <w:r>
        <w:rPr>
          <w:rStyle w:val="32"/>
        </w:rPr>
        <w:t xml:space="preserve">  </w:t>
      </w:r>
      <w:r>
        <w:rPr>
          <w:rStyle w:val="32"/>
          <w:rFonts w:hint="eastAsia"/>
        </w:rPr>
        <w:t>青少年体育俱乐部年度工作报告模板</w:t>
      </w:r>
      <w:r>
        <w:tab/>
      </w:r>
      <w:r>
        <w:fldChar w:fldCharType="begin"/>
      </w:r>
      <w:r>
        <w:instrText xml:space="preserve"> PAGEREF _Toc92632372 \h </w:instrText>
      </w:r>
      <w:r>
        <w:fldChar w:fldCharType="separate"/>
      </w:r>
      <w:r>
        <w:t>15</w:t>
      </w:r>
      <w:r>
        <w:fldChar w:fldCharType="end"/>
      </w:r>
      <w:r>
        <w:fldChar w:fldCharType="end"/>
      </w:r>
    </w:p>
    <w:p>
      <w:pPr>
        <w:pStyle w:val="91"/>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2"/>
    <w:p>
      <w:pPr>
        <w:pStyle w:val="89"/>
        <w:spacing w:after="360"/>
      </w:pPr>
      <w:bookmarkStart w:id="24" w:name="_Toc92632342"/>
      <w:bookmarkStart w:id="25" w:name="BookMark2"/>
      <w:r>
        <w:rPr>
          <w:spacing w:val="320"/>
        </w:rPr>
        <w:t>前</w:t>
      </w:r>
      <w:r>
        <w:t>言</w:t>
      </w:r>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本文件由体育总局青少司提出。</w:t>
      </w:r>
    </w:p>
    <w:p>
      <w:pPr>
        <w:pStyle w:val="56"/>
        <w:ind w:firstLine="420"/>
      </w:pPr>
      <w:r>
        <w:rPr>
          <w:rFonts w:hint="eastAsia"/>
        </w:rPr>
        <w:t>本文件由体育总局经济司归口。</w:t>
      </w:r>
    </w:p>
    <w:p>
      <w:pPr>
        <w:widowControl/>
        <w:spacing w:line="360" w:lineRule="auto"/>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的起草单位为：国家体育总局青少年体育司、国家体育总局体育器材装备中心、中国标准化研究院、上海市青少年训练管理中心、安徽省体育局青少处、河南省体育局青少处、湖南省体育局青少处、重庆市体育局青少处。</w:t>
      </w:r>
    </w:p>
    <w:p>
      <w:pPr>
        <w:widowControl/>
        <w:spacing w:line="360" w:lineRule="auto"/>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本标准的主要起草人为：王雷、徐杰、侯亮、陈石、吴楠、陈晓巍、徐建方、韩旭、朱美倩、周战伟、刘弢、马延春、刘昱、苏承良。</w:t>
      </w:r>
    </w:p>
    <w:p>
      <w:pPr>
        <w:pStyle w:val="56"/>
      </w:pPr>
    </w:p>
    <w:p>
      <w:pPr>
        <w:pStyle w:val="56"/>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25"/>
    <w:p>
      <w:pPr>
        <w:pStyle w:val="89"/>
        <w:spacing w:after="360"/>
      </w:pPr>
      <w:bookmarkStart w:id="26" w:name="_Toc92632343"/>
      <w:bookmarkStart w:id="27" w:name="_Toc92200855"/>
      <w:bookmarkStart w:id="28" w:name="BookMark3"/>
      <w:r>
        <w:rPr>
          <w:spacing w:val="320"/>
        </w:rPr>
        <w:t>引</w:t>
      </w:r>
      <w:r>
        <w:t>言</w:t>
      </w:r>
      <w:bookmarkEnd w:id="26"/>
      <w:bookmarkEnd w:id="27"/>
    </w:p>
    <w:p>
      <w:pPr>
        <w:pStyle w:val="56"/>
        <w:ind w:firstLine="420"/>
      </w:pPr>
      <w:r>
        <w:rPr>
          <w:rFonts w:hint="eastAsia"/>
        </w:rPr>
        <w:t>为贯彻落实《关于进一步减轻义务教育阶段学生作业负担和校外培训负担的意见》《关于促进和规范社会体育俱乐部发展的意见》等文件要求，深化体教融合，国家体育总局印发《课外体育培训行为规范》（以下简称《规范》）。本文件作为《规范》等相关政策文件的配套标准，其制定有利于为《规范》的进一步具体落实和实施提供技术支撑，用标准保障体育课外培训监管工作开展，推动完善课外体育培训治理，促进体育培训市场形成良好生态、健康有序发展。</w:t>
      </w:r>
    </w:p>
    <w:p>
      <w:pPr>
        <w:pStyle w:val="56"/>
        <w:ind w:firstLine="420"/>
      </w:pPr>
    </w:p>
    <w:p>
      <w:pPr>
        <w:pStyle w:val="56"/>
        <w:ind w:firstLine="420"/>
        <w:sectPr>
          <w:headerReference r:id="rId19" w:type="default"/>
          <w:footerReference r:id="rId21" w:type="default"/>
          <w:headerReference r:id="rId20" w:type="even"/>
          <w:footerReference r:id="rId22" w:type="even"/>
          <w:pgSz w:w="11906" w:h="16838"/>
          <w:pgMar w:top="2410" w:right="1134" w:bottom="1134" w:left="1134" w:header="1418" w:footer="1134" w:gutter="284"/>
          <w:pgNumType w:fmt="upperRoman"/>
          <w:cols w:space="425" w:num="1"/>
          <w:formProt w:val="0"/>
          <w:docGrid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AE08E36755314B109B61A0EBA3B1FC2C"/>
        </w:placeholder>
      </w:sdtPr>
      <w:sdtContent>
        <w:p>
          <w:pPr>
            <w:pStyle w:val="177"/>
            <w:spacing w:before="2" w:beforeLines="1" w:after="528" w:afterLines="220"/>
          </w:pPr>
          <w:bookmarkStart w:id="30" w:name="NEW_STAND_NAME"/>
          <w:r>
            <w:rPr>
              <w:rFonts w:hint="eastAsia"/>
            </w:rPr>
            <w:t>青少年体育俱乐部基本要求</w:t>
          </w:r>
        </w:p>
      </w:sdtContent>
    </w:sdt>
    <w:bookmarkEnd w:id="30"/>
    <w:p>
      <w:pPr>
        <w:pStyle w:val="104"/>
        <w:spacing w:before="240" w:after="240"/>
      </w:pPr>
      <w:bookmarkStart w:id="31" w:name="_Toc26648465"/>
      <w:bookmarkStart w:id="32" w:name="_Toc26986530"/>
      <w:bookmarkStart w:id="33" w:name="_Toc26718930"/>
      <w:bookmarkStart w:id="34" w:name="_Toc17233325"/>
      <w:bookmarkStart w:id="35" w:name="_Toc17233333"/>
      <w:bookmarkStart w:id="36" w:name="_Toc26986771"/>
      <w:bookmarkStart w:id="37" w:name="_Toc24884211"/>
      <w:bookmarkStart w:id="38" w:name="_Toc24884218"/>
      <w:bookmarkStart w:id="39" w:name="_Toc92632344"/>
      <w:bookmarkStart w:id="40" w:name="_Toc92200856"/>
      <w:r>
        <w:rPr>
          <w:rFonts w:hint="eastAsia"/>
        </w:rPr>
        <w:t>范围</w:t>
      </w:r>
      <w:bookmarkEnd w:id="31"/>
      <w:bookmarkEnd w:id="32"/>
      <w:bookmarkEnd w:id="33"/>
      <w:bookmarkEnd w:id="34"/>
      <w:bookmarkEnd w:id="35"/>
      <w:bookmarkEnd w:id="36"/>
      <w:bookmarkEnd w:id="37"/>
      <w:bookmarkEnd w:id="38"/>
      <w:bookmarkEnd w:id="39"/>
      <w:bookmarkEnd w:id="40"/>
    </w:p>
    <w:p>
      <w:pPr>
        <w:pStyle w:val="56"/>
        <w:ind w:firstLine="420"/>
      </w:pPr>
      <w:bookmarkStart w:id="41" w:name="_Toc17233326"/>
      <w:bookmarkStart w:id="42" w:name="_Toc17233334"/>
      <w:bookmarkStart w:id="43" w:name="_Toc24884212"/>
      <w:bookmarkStart w:id="44" w:name="_Toc24884219"/>
      <w:bookmarkStart w:id="45" w:name="_Toc26648466"/>
      <w:r>
        <w:rPr>
          <w:rFonts w:hint="eastAsia"/>
        </w:rPr>
        <w:t>本文件规定了青少年体育俱乐部总则、场地设施要求、青少年培训活动要求、服务管理要求、服务质量评价与改进。</w:t>
      </w:r>
    </w:p>
    <w:p>
      <w:pPr>
        <w:pStyle w:val="56"/>
        <w:ind w:firstLine="420"/>
      </w:pPr>
      <w:r>
        <w:rPr>
          <w:rFonts w:hint="eastAsia"/>
        </w:rPr>
        <w:t>本文件适用于已取得合法经营资质，为青少年提供体育服务的俱乐部的管理。</w:t>
      </w:r>
    </w:p>
    <w:p>
      <w:pPr>
        <w:pStyle w:val="104"/>
        <w:spacing w:before="240" w:after="240"/>
      </w:pPr>
      <w:bookmarkStart w:id="46" w:name="_Toc26986531"/>
      <w:bookmarkStart w:id="47" w:name="_Toc26718931"/>
      <w:bookmarkStart w:id="48" w:name="_Toc26986772"/>
      <w:bookmarkStart w:id="49" w:name="_Toc92632345"/>
      <w:bookmarkStart w:id="50" w:name="_Toc92200857"/>
      <w:r>
        <w:rPr>
          <w:rFonts w:hint="eastAsia"/>
        </w:rPr>
        <w:t>规范性引用文件</w:t>
      </w:r>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82168FC906EF4AB4BE83DB303C5763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19079 （系列标准）体育场所开放条件与技术要求</w:t>
      </w:r>
    </w:p>
    <w:p>
      <w:pPr>
        <w:pStyle w:val="56"/>
        <w:ind w:firstLine="420"/>
      </w:pPr>
      <w:r>
        <w:rPr>
          <w:rFonts w:hint="eastAsia"/>
        </w:rPr>
        <w:t>GB 37487 公共场所卫生管理规范</w:t>
      </w:r>
    </w:p>
    <w:p>
      <w:pPr>
        <w:pStyle w:val="56"/>
        <w:ind w:firstLine="420"/>
      </w:pPr>
      <w:r>
        <w:rPr>
          <w:rFonts w:hint="eastAsia"/>
        </w:rPr>
        <w:t>GB 37488 公共场所卫生指标及限值要求</w:t>
      </w:r>
    </w:p>
    <w:p>
      <w:pPr>
        <w:pStyle w:val="56"/>
        <w:ind w:firstLine="420"/>
      </w:pPr>
      <w:r>
        <w:rPr>
          <w:rFonts w:hint="eastAsia"/>
        </w:rPr>
        <w:t>GB 3096 声环境质量标准</w:t>
      </w:r>
    </w:p>
    <w:p>
      <w:pPr>
        <w:pStyle w:val="56"/>
        <w:ind w:firstLine="420"/>
      </w:pPr>
      <w:r>
        <w:rPr>
          <w:rFonts w:hint="eastAsia"/>
        </w:rPr>
        <w:t>GB 13495.1 消防安全标志 第1部分：标志</w:t>
      </w:r>
    </w:p>
    <w:p>
      <w:pPr>
        <w:pStyle w:val="56"/>
        <w:ind w:firstLine="420"/>
      </w:pPr>
      <w:r>
        <w:rPr>
          <w:rFonts w:hint="eastAsia"/>
        </w:rPr>
        <w:t>GB/T 10001.1 公共信息图形符号 第1部分：通用符号</w:t>
      </w:r>
    </w:p>
    <w:p>
      <w:pPr>
        <w:pStyle w:val="56"/>
        <w:ind w:firstLine="420"/>
      </w:pPr>
      <w:r>
        <w:rPr>
          <w:rFonts w:hint="eastAsia"/>
        </w:rPr>
        <w:t>GB/T 18883 室内空气质量标准</w:t>
      </w:r>
    </w:p>
    <w:p>
      <w:pPr>
        <w:pStyle w:val="56"/>
        <w:ind w:firstLine="420"/>
      </w:pPr>
      <w:r>
        <w:rPr>
          <w:rFonts w:hint="eastAsia"/>
        </w:rPr>
        <w:t>WS 394 公共场所集中空调通风系统卫生规范</w:t>
      </w:r>
    </w:p>
    <w:p>
      <w:pPr>
        <w:pStyle w:val="56"/>
        <w:ind w:firstLine="420"/>
      </w:pPr>
      <w:r>
        <w:rPr>
          <w:rFonts w:hint="eastAsia"/>
        </w:rPr>
        <w:t>JGJ 153 体育场馆照明设计及检测标准</w:t>
      </w:r>
    </w:p>
    <w:p>
      <w:pPr>
        <w:pStyle w:val="104"/>
        <w:spacing w:before="240" w:after="240"/>
      </w:pPr>
      <w:bookmarkStart w:id="51" w:name="_Toc92632346"/>
      <w:bookmarkStart w:id="52" w:name="_Toc92200858"/>
      <w:r>
        <w:rPr>
          <w:rFonts w:hint="eastAsia"/>
          <w:szCs w:val="21"/>
        </w:rPr>
        <w:t>术语和定义</w:t>
      </w:r>
      <w:bookmarkEnd w:id="51"/>
      <w:bookmarkEnd w:id="52"/>
    </w:p>
    <w:sdt>
      <w:sdtPr>
        <w:id w:val="-1909835108"/>
        <w:placeholder>
          <w:docPart w:val="C881ED3488514F93A814E6ACD75C4C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3" w:name="_Toc26986532"/>
          <w:bookmarkEnd w:id="5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青少年体育俱乐部</w:t>
      </w:r>
    </w:p>
    <w:p>
      <w:pPr>
        <w:pStyle w:val="56"/>
        <w:ind w:firstLine="420"/>
      </w:pPr>
      <w:r>
        <w:rPr>
          <w:rFonts w:hint="eastAsia"/>
        </w:rPr>
        <w:t>主要以青少年儿童群体（4</w:t>
      </w:r>
      <w:r>
        <w:rPr>
          <w:rFonts w:ascii="Calibri" w:hAnsi="Calibri" w:cs="Calibri"/>
        </w:rPr>
        <w:t>~</w:t>
      </w:r>
      <w:r>
        <w:rPr>
          <w:rFonts w:hint="eastAsia"/>
        </w:rPr>
        <w:t>18岁）为服务对象，从事各种体育运动、体育训练、体育赛事等活动的社会实体。具体类型主要包括体育类民办非企业单位、体育企业以及其他体育组织。</w:t>
      </w:r>
    </w:p>
    <w:p>
      <w:pPr>
        <w:pStyle w:val="179"/>
      </w:pPr>
      <w:r>
        <w:t>青少年群体分为以下</w:t>
      </w:r>
      <w:r>
        <w:rPr>
          <w:rFonts w:hint="eastAsia"/>
        </w:rPr>
        <w:t>4类，学前阶段为4</w:t>
      </w:r>
      <w:r>
        <w:rPr>
          <w:rFonts w:ascii="Calibri" w:hAnsi="Calibri" w:cs="Calibri"/>
        </w:rPr>
        <w:t>~</w:t>
      </w:r>
      <w:r>
        <w:rPr>
          <w:rFonts w:hint="eastAsia"/>
        </w:rPr>
        <w:t>6岁；小学阶段为7</w:t>
      </w:r>
      <w:r>
        <w:rPr>
          <w:rFonts w:ascii="Calibri" w:hAnsi="Calibri" w:cs="Calibri"/>
        </w:rPr>
        <w:t>~</w:t>
      </w:r>
      <w:r>
        <w:rPr>
          <w:rFonts w:hint="eastAsia"/>
        </w:rPr>
        <w:t>12岁；初中阶段为13</w:t>
      </w:r>
      <w:r>
        <w:rPr>
          <w:rFonts w:ascii="Calibri" w:hAnsi="Calibri" w:cs="Calibri"/>
        </w:rPr>
        <w:t>~</w:t>
      </w:r>
      <w:r>
        <w:rPr>
          <w:rFonts w:hint="eastAsia"/>
        </w:rPr>
        <w:t>15岁；高中阶段为15</w:t>
      </w:r>
      <w:r>
        <w:rPr>
          <w:rFonts w:ascii="Calibri" w:hAnsi="Calibri" w:cs="Calibri"/>
        </w:rPr>
        <w:t>~</w:t>
      </w:r>
      <w:r>
        <w:rPr>
          <w:rFonts w:hint="eastAsia"/>
        </w:rPr>
        <w:t>18岁。</w:t>
      </w:r>
    </w:p>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培训</w:t>
      </w:r>
    </w:p>
    <w:p>
      <w:pPr>
        <w:pStyle w:val="56"/>
        <w:ind w:firstLine="420"/>
      </w:pPr>
      <w:r>
        <w:rPr>
          <w:rFonts w:hint="eastAsia"/>
        </w:rPr>
        <w:t>指以传授和提升某种体育技能、健全儿童青少年人格、培养体育兴趣爱好为目的，面向4</w:t>
      </w:r>
      <w:r>
        <w:rPr>
          <w:rFonts w:ascii="Calibri" w:hAnsi="Calibri" w:cs="Calibri"/>
        </w:rPr>
        <w:t>~</w:t>
      </w:r>
      <w:r>
        <w:rPr>
          <w:rFonts w:hint="eastAsia"/>
        </w:rPr>
        <w:t>18岁儿童青少年开展的体育指导、培养和训练活动。</w:t>
      </w:r>
    </w:p>
    <w:p>
      <w:pPr>
        <w:pStyle w:val="104"/>
        <w:spacing w:before="240" w:after="240"/>
      </w:pPr>
      <w:bookmarkStart w:id="54" w:name="_Toc92632347"/>
      <w:bookmarkStart w:id="55" w:name="_Toc92200859"/>
      <w:r>
        <w:rPr>
          <w:rFonts w:hint="eastAsia"/>
        </w:rPr>
        <w:t>分类</w:t>
      </w:r>
      <w:bookmarkEnd w:id="54"/>
      <w:bookmarkEnd w:id="55"/>
    </w:p>
    <w:p>
      <w:pPr>
        <w:pStyle w:val="162"/>
      </w:pPr>
      <w:r>
        <w:rPr>
          <w:rFonts w:hint="eastAsia"/>
        </w:rPr>
        <w:t>青少年体育俱乐部根据活动场地所有权分为自有场地和租赁场地。</w:t>
      </w:r>
    </w:p>
    <w:p>
      <w:pPr>
        <w:pStyle w:val="162"/>
      </w:pPr>
      <w:r>
        <w:rPr>
          <w:rFonts w:hint="eastAsia"/>
        </w:rPr>
        <w:t>青少年体育俱乐部根据开展活动运动项目性质分为一般性体育项目和高危险性体育项目。</w:t>
      </w:r>
    </w:p>
    <w:p>
      <w:pPr>
        <w:pStyle w:val="162"/>
      </w:pPr>
      <w:r>
        <w:rPr>
          <w:rFonts w:hint="eastAsia"/>
        </w:rPr>
        <w:t>青少年体育俱乐部根据开展活动运动项目类型分为奥运项目和非奥运项目。</w:t>
      </w:r>
    </w:p>
    <w:p>
      <w:pPr>
        <w:pStyle w:val="104"/>
        <w:spacing w:before="240" w:after="240"/>
      </w:pPr>
      <w:bookmarkStart w:id="56" w:name="_Toc92200860"/>
      <w:bookmarkStart w:id="57" w:name="_Toc92632348"/>
      <w:r>
        <w:t>总则</w:t>
      </w:r>
      <w:bookmarkEnd w:id="56"/>
      <w:bookmarkEnd w:id="57"/>
    </w:p>
    <w:p>
      <w:pPr>
        <w:pStyle w:val="162"/>
      </w:pPr>
      <w:r>
        <w:rPr>
          <w:rFonts w:hint="eastAsia"/>
        </w:rPr>
        <w:t>青少年体育俱乐部应具备合法经营资质、独立法人资格，许可手续完备，并将相关资质证明文件在场地内公示。</w:t>
      </w:r>
    </w:p>
    <w:p>
      <w:pPr>
        <w:pStyle w:val="162"/>
      </w:pPr>
      <w:r>
        <w:rPr>
          <w:rFonts w:hint="eastAsia"/>
        </w:rPr>
        <w:t>青少年体育俱乐部应具备可长期使用的满足青少年运动及培训需要的运动场地，包括自有场地和租赁场地。</w:t>
      </w:r>
    </w:p>
    <w:p>
      <w:pPr>
        <w:pStyle w:val="162"/>
      </w:pPr>
      <w:r>
        <w:rPr>
          <w:rFonts w:hint="eastAsia"/>
        </w:rPr>
        <w:t>青少年体育俱乐部场地建设及设施配置等应符合安全、质检、消防、卫生、环保等标准。</w:t>
      </w:r>
    </w:p>
    <w:p>
      <w:pPr>
        <w:pStyle w:val="162"/>
      </w:pPr>
      <w:r>
        <w:rPr>
          <w:rFonts w:hint="eastAsia"/>
        </w:rPr>
        <w:t>青少年体育俱乐部宜购买经营场所责任险，并积极倡导参加培训人员投保。</w:t>
      </w:r>
    </w:p>
    <w:p>
      <w:pPr>
        <w:pStyle w:val="104"/>
        <w:spacing w:before="240" w:after="240"/>
      </w:pPr>
      <w:bookmarkStart w:id="58" w:name="_Toc92632349"/>
      <w:bookmarkStart w:id="59" w:name="_Toc92200861"/>
      <w:r>
        <w:t>场地设施要求</w:t>
      </w:r>
      <w:bookmarkEnd w:id="58"/>
      <w:bookmarkEnd w:id="59"/>
    </w:p>
    <w:p>
      <w:pPr>
        <w:pStyle w:val="105"/>
        <w:spacing w:before="120" w:after="120"/>
      </w:pPr>
      <w:bookmarkStart w:id="60" w:name="_Toc92200862"/>
      <w:bookmarkStart w:id="61" w:name="_Toc92632350"/>
      <w:r>
        <w:t>场地要求</w:t>
      </w:r>
      <w:bookmarkEnd w:id="60"/>
      <w:bookmarkEnd w:id="61"/>
    </w:p>
    <w:p>
      <w:pPr>
        <w:pStyle w:val="165"/>
      </w:pPr>
      <w:r>
        <w:rPr>
          <w:rFonts w:hint="eastAsia"/>
        </w:rPr>
        <w:t>运动场地应符合GB 19079 （系列标准）规定的开放条件与技术要求。</w:t>
      </w:r>
    </w:p>
    <w:p>
      <w:pPr>
        <w:pStyle w:val="165"/>
      </w:pPr>
      <w:r>
        <w:rPr>
          <w:rFonts w:hint="eastAsia"/>
        </w:rPr>
        <w:t>棋牌类体育项目每班次培训的人均培训面积应不小于3㎡，其他体育项目每班次培训的人均培训面积不小于5㎡。</w:t>
      </w:r>
    </w:p>
    <w:p>
      <w:pPr>
        <w:pStyle w:val="113"/>
      </w:pPr>
      <w:r>
        <w:tab/>
      </w:r>
      <m:oMath>
        <m:r>
          <m:rPr>
            <m:sty m:val="p"/>
          </m:rPr>
          <w:rPr>
            <w:rFonts w:hint="eastAsia" w:ascii="Cambria Math" w:hAnsi="Cambria Math"/>
          </w:rPr>
          <m:t>人均培训面积=培训场地总面积/同一时间场上学员人数</m:t>
        </m:r>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式中：培训场地总面积指用于培训的场地面积，不包括配套服务场所面积。</w:t>
      </w:r>
    </w:p>
    <w:p>
      <w:pPr>
        <w:pStyle w:val="165"/>
      </w:pPr>
      <w:r>
        <w:rPr>
          <w:rFonts w:hint="eastAsia"/>
        </w:rPr>
        <w:t>场地内外导向系统标志设置应符合GB/T 10001.1 规定，宜具有中英文标识，。</w:t>
      </w:r>
    </w:p>
    <w:p>
      <w:pPr>
        <w:pStyle w:val="165"/>
      </w:pPr>
      <w:r>
        <w:rPr>
          <w:rFonts w:hint="eastAsia"/>
        </w:rPr>
        <w:t>场地内所有区域卫生情况应符合GB 37487 要求。</w:t>
      </w:r>
    </w:p>
    <w:p>
      <w:pPr>
        <w:pStyle w:val="165"/>
      </w:pPr>
      <w:r>
        <w:rPr>
          <w:rFonts w:hint="eastAsia"/>
        </w:rPr>
        <w:t>使用室内场地的俱乐部应定期对场地进行通风换气，保持室内空气清新、无异味，使用集中空调的场地，空调运行期间新风系统、排风系统或设施应正常使用。</w:t>
      </w:r>
    </w:p>
    <w:p>
      <w:pPr>
        <w:pStyle w:val="165"/>
      </w:pPr>
      <w:r>
        <w:rPr>
          <w:rFonts w:hint="eastAsia"/>
        </w:rPr>
        <w:t>使用集中空调的场所卫生指标及卫生管理应符合GB 37488 和 WS 394 要求。</w:t>
      </w:r>
    </w:p>
    <w:p>
      <w:pPr>
        <w:pStyle w:val="165"/>
      </w:pPr>
      <w:r>
        <w:rPr>
          <w:rFonts w:hint="eastAsia"/>
        </w:rPr>
        <w:t>场地内空气质量应达到GB/T 18883 标准规定、噪音质量应符合GB 3096 标准情况。</w:t>
      </w:r>
    </w:p>
    <w:p>
      <w:pPr>
        <w:pStyle w:val="165"/>
      </w:pPr>
      <w:r>
        <w:rPr>
          <w:rFonts w:hint="eastAsia"/>
        </w:rPr>
        <w:t>场地内主要活动区域灯光照明应符合JGJ 153 规定。</w:t>
      </w:r>
    </w:p>
    <w:p>
      <w:pPr>
        <w:pStyle w:val="165"/>
      </w:pPr>
      <w:r>
        <w:rPr>
          <w:rFonts w:hint="eastAsia"/>
        </w:rPr>
        <w:t>室内场地应具备消防安全疏散通道，室外场地应具备紧急避难场所。</w:t>
      </w:r>
    </w:p>
    <w:p>
      <w:pPr>
        <w:pStyle w:val="165"/>
      </w:pPr>
      <w:r>
        <w:rPr>
          <w:rFonts w:hint="eastAsia"/>
        </w:rPr>
        <w:t>室内场地应在主要位置悬挂中华人民共和国国旗。</w:t>
      </w:r>
    </w:p>
    <w:p>
      <w:pPr>
        <w:pStyle w:val="105"/>
        <w:spacing w:before="120" w:after="120"/>
      </w:pPr>
      <w:bookmarkStart w:id="62" w:name="_Toc92200863"/>
      <w:bookmarkStart w:id="63" w:name="_Toc92632351"/>
      <w:r>
        <w:t>设施设备要求</w:t>
      </w:r>
      <w:bookmarkEnd w:id="62"/>
      <w:bookmarkEnd w:id="63"/>
    </w:p>
    <w:p>
      <w:pPr>
        <w:pStyle w:val="165"/>
      </w:pPr>
      <w:r>
        <w:rPr>
          <w:rFonts w:hint="eastAsia"/>
        </w:rPr>
        <w:t>俱乐部的自有场地应满足设施设备要求；如为租赁场地，俱乐部应确保场地满足设施设备要求，且俱乐部具有设施设备的使用权。</w:t>
      </w:r>
    </w:p>
    <w:p>
      <w:pPr>
        <w:pStyle w:val="165"/>
      </w:pPr>
      <w:r>
        <w:rPr>
          <w:rFonts w:hint="eastAsia"/>
        </w:rPr>
        <w:t>配备的设施设备应全部符合国家相应产品标准。</w:t>
      </w:r>
    </w:p>
    <w:p>
      <w:pPr>
        <w:pStyle w:val="165"/>
      </w:pPr>
      <w:r>
        <w:rPr>
          <w:rFonts w:hint="eastAsia"/>
        </w:rPr>
        <w:t>应具备满足运动人员基本需要的配套服务条件，包括卫生间、更衣间、物品存放设施等。</w:t>
      </w:r>
    </w:p>
    <w:p>
      <w:pPr>
        <w:pStyle w:val="165"/>
      </w:pPr>
      <w:r>
        <w:rPr>
          <w:rFonts w:hint="eastAsia"/>
        </w:rPr>
        <w:t>宜设有位置明确的服务中心、饮水设施，提供咨询、广播等基础服务设施。</w:t>
      </w:r>
    </w:p>
    <w:p>
      <w:pPr>
        <w:pStyle w:val="165"/>
      </w:pPr>
      <w:r>
        <w:rPr>
          <w:rFonts w:hint="eastAsia"/>
        </w:rPr>
        <w:t>公共用品、设施应定期选择合适的方式进行清洁、消毒，保证消毒效果。</w:t>
      </w:r>
    </w:p>
    <w:p>
      <w:pPr>
        <w:pStyle w:val="165"/>
      </w:pPr>
      <w:r>
        <w:rPr>
          <w:rFonts w:hint="eastAsia"/>
        </w:rPr>
        <w:t>场地内外应安装消防、警护、视频监控设施，且消防安全标志应符合GB 13495.1中的规定。</w:t>
      </w:r>
    </w:p>
    <w:p>
      <w:pPr>
        <w:pStyle w:val="165"/>
      </w:pPr>
      <w:r>
        <w:rPr>
          <w:rFonts w:hint="eastAsia"/>
        </w:rPr>
        <w:t>宜安装儿童、残疾人安全保障设备设施，且摆放位置合理、能够正常运转。</w:t>
      </w:r>
    </w:p>
    <w:p>
      <w:pPr>
        <w:pStyle w:val="165"/>
      </w:pPr>
      <w:r>
        <w:rPr>
          <w:rFonts w:hint="eastAsia"/>
        </w:rPr>
        <w:t>应配备常规医疗急救药品及设备，包括消毒包扎药物材料等。宜具备自动体外除颤仪（AED）。</w:t>
      </w:r>
    </w:p>
    <w:p>
      <w:pPr>
        <w:pStyle w:val="165"/>
      </w:pPr>
      <w:r>
        <w:rPr>
          <w:rFonts w:hint="eastAsia"/>
        </w:rPr>
        <w:t>应配备卫生清扫的工具、设施、设备，数量充足，能满足清扫保洁工作要求。</w:t>
      </w:r>
    </w:p>
    <w:p>
      <w:pPr>
        <w:pStyle w:val="105"/>
        <w:spacing w:before="120" w:after="120"/>
      </w:pPr>
      <w:bookmarkStart w:id="64" w:name="_Toc92632352"/>
      <w:bookmarkStart w:id="65" w:name="_Toc92200864"/>
      <w:r>
        <w:t>器材装备要求</w:t>
      </w:r>
      <w:bookmarkEnd w:id="64"/>
      <w:bookmarkEnd w:id="65"/>
    </w:p>
    <w:p>
      <w:pPr>
        <w:pStyle w:val="165"/>
      </w:pPr>
      <w:r>
        <w:rPr>
          <w:rFonts w:hint="eastAsia"/>
        </w:rPr>
        <w:t>应配备满足青少年运动及培训基本需要的运动器材设施，且全部符合国家相应产品标准。</w:t>
      </w:r>
    </w:p>
    <w:p>
      <w:pPr>
        <w:pStyle w:val="165"/>
      </w:pPr>
      <w:r>
        <w:rPr>
          <w:rFonts w:hint="eastAsia"/>
        </w:rPr>
        <w:t>配备的器材装备应符合人体工程学和运动效能学，并获得国家批准的产品质量检测机构出具的产品质量合格证明。</w:t>
      </w:r>
    </w:p>
    <w:p>
      <w:pPr>
        <w:pStyle w:val="165"/>
      </w:pPr>
      <w:r>
        <w:rPr>
          <w:rFonts w:hint="eastAsia"/>
        </w:rPr>
        <w:t>器材装备应定期选择合适的方式进行清洁、消毒。</w:t>
      </w:r>
    </w:p>
    <w:p>
      <w:pPr>
        <w:pStyle w:val="104"/>
        <w:spacing w:before="240" w:after="240"/>
      </w:pPr>
      <w:bookmarkStart w:id="66" w:name="_Toc92200865"/>
      <w:bookmarkStart w:id="67" w:name="_Toc92632353"/>
      <w:r>
        <w:t>青少年培训活动要求</w:t>
      </w:r>
      <w:bookmarkEnd w:id="66"/>
      <w:bookmarkEnd w:id="67"/>
    </w:p>
    <w:p>
      <w:pPr>
        <w:pStyle w:val="105"/>
        <w:spacing w:before="120" w:after="120"/>
      </w:pPr>
      <w:bookmarkStart w:id="68" w:name="_Toc92632354"/>
      <w:bookmarkStart w:id="69" w:name="_Toc92200866"/>
      <w:r>
        <w:t>培训课程</w:t>
      </w:r>
      <w:bookmarkEnd w:id="68"/>
      <w:bookmarkEnd w:id="69"/>
    </w:p>
    <w:p>
      <w:pPr>
        <w:pStyle w:val="165"/>
      </w:pPr>
      <w:r>
        <w:rPr>
          <w:rFonts w:hint="eastAsia"/>
        </w:rPr>
        <w:t>应为青少年提供运动指导培训课程，课程应设置合理，符合运动项目特点。</w:t>
      </w:r>
    </w:p>
    <w:p>
      <w:pPr>
        <w:pStyle w:val="165"/>
      </w:pPr>
      <w:r>
        <w:rPr>
          <w:rFonts w:hint="eastAsia"/>
        </w:rPr>
        <w:t>应具备科学完整的课程体系和课程内容、必要的防止运动伤害的措施，并针对不同类型、不同年龄段的培训对象调整培训内容。</w:t>
      </w:r>
    </w:p>
    <w:p>
      <w:pPr>
        <w:pStyle w:val="165"/>
      </w:pPr>
      <w:r>
        <w:rPr>
          <w:rFonts w:hint="eastAsia"/>
        </w:rPr>
        <w:t>课程体系、课程内容、选用教材应获得全国性单项体育协会或地方体育行政部门认可，并进行网上公示，公示模板参见附录A。</w:t>
      </w:r>
    </w:p>
    <w:p>
      <w:pPr>
        <w:pStyle w:val="165"/>
      </w:pPr>
      <w:r>
        <w:rPr>
          <w:rFonts w:hint="eastAsia"/>
        </w:rPr>
        <w:t>应在醒目位置公示培训课程的课程体系、课程主要内容、课程安排、收费标准等信息。</w:t>
      </w:r>
    </w:p>
    <w:p>
      <w:pPr>
        <w:pStyle w:val="165"/>
      </w:pPr>
      <w:r>
        <w:rPr>
          <w:rFonts w:hint="eastAsia"/>
        </w:rPr>
        <w:t>应配备与自身规模适应数量的执教人员，原则上每班次培训课学员人数应不多于35人，超过10名学员的培训应至少配有2名执教人员。</w:t>
      </w:r>
    </w:p>
    <w:p>
      <w:pPr>
        <w:pStyle w:val="105"/>
        <w:spacing w:before="120" w:after="120"/>
      </w:pPr>
      <w:bookmarkStart w:id="70" w:name="_Toc92632355"/>
      <w:bookmarkStart w:id="71" w:name="_Toc92200867"/>
      <w:r>
        <w:t>执教人员资质</w:t>
      </w:r>
      <w:bookmarkEnd w:id="70"/>
      <w:bookmarkEnd w:id="71"/>
    </w:p>
    <w:p>
      <w:pPr>
        <w:pStyle w:val="165"/>
      </w:pPr>
      <w:r>
        <w:rPr>
          <w:rFonts w:hint="eastAsia"/>
        </w:rPr>
        <w:t>应在醒目位置公示执教人员的姓名、照片、从业年限、职业资格证书及编号、学历、取得成绩、收费标准等信息，信息公示模板参见附录B。</w:t>
      </w:r>
    </w:p>
    <w:p>
      <w:pPr>
        <w:pStyle w:val="165"/>
      </w:pPr>
      <w:r>
        <w:rPr>
          <w:rFonts w:hint="eastAsia"/>
        </w:rPr>
        <w:t>执教人员应持有国家颁发的有效资格证书上岗工作，见附录C，包括但不限于：</w:t>
      </w:r>
    </w:p>
    <w:p>
      <w:pPr>
        <w:pStyle w:val="174"/>
      </w:pPr>
      <w:r>
        <w:rPr>
          <w:rFonts w:hint="eastAsia"/>
        </w:rPr>
        <w:t>体育教练员职称证书；</w:t>
      </w:r>
    </w:p>
    <w:p>
      <w:pPr>
        <w:pStyle w:val="174"/>
      </w:pPr>
      <w:r>
        <w:rPr>
          <w:rFonts w:hint="eastAsia"/>
        </w:rPr>
        <w:t>社会体育指导员职业资格证书；</w:t>
      </w:r>
    </w:p>
    <w:p>
      <w:pPr>
        <w:pStyle w:val="174"/>
      </w:pPr>
      <w:r>
        <w:rPr>
          <w:rFonts w:hint="eastAsia"/>
        </w:rPr>
        <w:t>全国性单项体育协会颁发的体育技能等级证书；</w:t>
      </w:r>
    </w:p>
    <w:p>
      <w:pPr>
        <w:pStyle w:val="174"/>
      </w:pPr>
      <w:r>
        <w:rPr>
          <w:rFonts w:hint="eastAsia"/>
        </w:rPr>
        <w:t>体育教师资格证书；</w:t>
      </w:r>
    </w:p>
    <w:p>
      <w:pPr>
        <w:pStyle w:val="174"/>
      </w:pPr>
      <w:r>
        <w:rPr>
          <w:rFonts w:hint="eastAsia"/>
        </w:rPr>
        <w:t>经人力资源和社会保障部确定的人才评价机构颁发的体育职业技能等级证书；</w:t>
      </w:r>
    </w:p>
    <w:p>
      <w:pPr>
        <w:pStyle w:val="174"/>
      </w:pPr>
      <w:r>
        <w:rPr>
          <w:rFonts w:hint="eastAsia"/>
        </w:rPr>
        <w:t>经省级（含）以上体育行政部门认可的相关证书。</w:t>
      </w:r>
    </w:p>
    <w:p>
      <w:pPr>
        <w:pStyle w:val="180"/>
      </w:pPr>
      <w:r>
        <w:t>省级体育行政部门认可的相关证书仅在本省</w:t>
      </w:r>
      <w:r>
        <w:rPr>
          <w:rFonts w:hint="eastAsia"/>
        </w:rPr>
        <w:t>范围内</w:t>
      </w:r>
      <w:r>
        <w:t>有效</w:t>
      </w:r>
      <w:r>
        <w:rPr>
          <w:rFonts w:hint="eastAsia"/>
        </w:rPr>
        <w:t>。</w:t>
      </w:r>
    </w:p>
    <w:p>
      <w:pPr>
        <w:pStyle w:val="180"/>
      </w:pPr>
      <w:r>
        <w:rPr>
          <w:rFonts w:hint="eastAsia"/>
        </w:rPr>
        <w:t>经省级（含）以上体育行政部门认可的相关证书参照国家级执行。</w:t>
      </w:r>
    </w:p>
    <w:p>
      <w:pPr>
        <w:pStyle w:val="165"/>
      </w:pPr>
      <w:r>
        <w:rPr>
          <w:rFonts w:hint="eastAsia"/>
        </w:rPr>
        <w:t>外籍执教人员应持有7.2.2所规定的证书。</w:t>
      </w:r>
    </w:p>
    <w:p>
      <w:pPr>
        <w:pStyle w:val="165"/>
      </w:pPr>
      <w:r>
        <w:rPr>
          <w:rFonts w:hint="eastAsia"/>
        </w:rPr>
        <w:t>在校大学生从事青少年体育培训活动的也应具有7.2.2所规定的证书。</w:t>
      </w:r>
    </w:p>
    <w:p>
      <w:pPr>
        <w:pStyle w:val="165"/>
      </w:pPr>
      <w:r>
        <w:rPr>
          <w:rFonts w:hint="eastAsia"/>
        </w:rPr>
        <w:t>从事某单项运动培训的执教人员应持有7.2.2所规定的该单项运动相关证书。</w:t>
      </w:r>
    </w:p>
    <w:p>
      <w:pPr>
        <w:pStyle w:val="165"/>
      </w:pPr>
      <w:r>
        <w:rPr>
          <w:rFonts w:hint="eastAsia"/>
        </w:rPr>
        <w:t>教练团队宜持有其它有效证书，包括体育院校或体育专业的学位证书、运动员技术等级证书等。</w:t>
      </w:r>
    </w:p>
    <w:p>
      <w:pPr>
        <w:pStyle w:val="165"/>
      </w:pPr>
      <w:r>
        <w:rPr>
          <w:rFonts w:hint="eastAsia"/>
        </w:rPr>
        <w:t>教练团队应取得大专及以上同等学力。</w:t>
      </w:r>
    </w:p>
    <w:p>
      <w:pPr>
        <w:pStyle w:val="105"/>
        <w:spacing w:before="120" w:after="120"/>
      </w:pPr>
      <w:bookmarkStart w:id="72" w:name="_Toc92200868"/>
      <w:bookmarkStart w:id="73" w:name="_Toc92632356"/>
      <w:r>
        <w:t>赛事活动</w:t>
      </w:r>
      <w:bookmarkEnd w:id="72"/>
      <w:bookmarkEnd w:id="73"/>
    </w:p>
    <w:p>
      <w:pPr>
        <w:pStyle w:val="165"/>
      </w:pPr>
      <w:r>
        <w:rPr>
          <w:rFonts w:hint="eastAsia"/>
        </w:rPr>
        <w:t>宜每年组织体育赛事活动不少于2次，俱乐部自主举办的赛事活动应遵守属地相关赛事管理要求。</w:t>
      </w:r>
    </w:p>
    <w:p>
      <w:pPr>
        <w:pStyle w:val="165"/>
      </w:pPr>
      <w:r>
        <w:rPr>
          <w:rFonts w:hint="eastAsia"/>
        </w:rPr>
        <w:t>宜积极参加国家体育行政主管部门认可的、全国性单项体育协会备案的国家级、省级、市级体育赛事活动。</w:t>
      </w:r>
    </w:p>
    <w:p>
      <w:pPr>
        <w:pStyle w:val="165"/>
      </w:pPr>
      <w:r>
        <w:rPr>
          <w:rFonts w:hint="eastAsia"/>
        </w:rPr>
        <w:t>宜每年开展社会公益活动不少于1次，包括但不限于：</w:t>
      </w:r>
    </w:p>
    <w:p>
      <w:pPr>
        <w:pStyle w:val="174"/>
        <w:numPr>
          <w:ilvl w:val="0"/>
          <w:numId w:val="32"/>
        </w:numPr>
      </w:pPr>
      <w:r>
        <w:rPr>
          <w:rFonts w:hint="eastAsia"/>
        </w:rPr>
        <w:t>涉及救助灾害、贫困、扶助残疾人等困难的社会群体和个人的活动；</w:t>
      </w:r>
    </w:p>
    <w:p>
      <w:pPr>
        <w:pStyle w:val="174"/>
        <w:numPr>
          <w:ilvl w:val="0"/>
          <w:numId w:val="32"/>
        </w:numPr>
      </w:pPr>
      <w:r>
        <w:rPr>
          <w:rFonts w:hint="eastAsia"/>
        </w:rPr>
        <w:t>涉及教育、科学、文化、卫生、体育事业的活动；</w:t>
      </w:r>
    </w:p>
    <w:p>
      <w:pPr>
        <w:pStyle w:val="174"/>
        <w:numPr>
          <w:ilvl w:val="0"/>
          <w:numId w:val="32"/>
        </w:numPr>
      </w:pPr>
      <w:r>
        <w:rPr>
          <w:rFonts w:hint="eastAsia"/>
        </w:rPr>
        <w:t>涉及环境保护、社区服务、福利慈善、社会援助、社会公共设施建设的活动；</w:t>
      </w:r>
    </w:p>
    <w:p>
      <w:pPr>
        <w:pStyle w:val="174"/>
        <w:numPr>
          <w:ilvl w:val="0"/>
          <w:numId w:val="32"/>
        </w:numPr>
      </w:pPr>
      <w:r>
        <w:rPr>
          <w:rFonts w:hint="eastAsia"/>
        </w:rPr>
        <w:t>促进社会发展和进步的其他社会公共和福利事业。</w:t>
      </w:r>
    </w:p>
    <w:p>
      <w:pPr>
        <w:pStyle w:val="165"/>
      </w:pPr>
      <w:r>
        <w:rPr>
          <w:rFonts w:hint="eastAsia"/>
        </w:rPr>
        <w:t>宜选拔优秀青少年运动员并输送至国家级、省级、市级体校、运动队。</w:t>
      </w:r>
    </w:p>
    <w:p>
      <w:pPr>
        <w:pStyle w:val="105"/>
        <w:spacing w:before="120" w:after="120"/>
      </w:pPr>
      <w:r>
        <w:t>培训证书</w:t>
      </w:r>
    </w:p>
    <w:p>
      <w:pPr>
        <w:pStyle w:val="165"/>
      </w:pPr>
      <w:r>
        <w:t>青少年培训活动评价类证书应为省级</w:t>
      </w:r>
      <w:r>
        <w:rPr>
          <w:rFonts w:hint="eastAsia"/>
        </w:rPr>
        <w:t>（含）以上单项体育协会颁发的证书。如无明确单项运动协会管理的运动项目，应颁发经</w:t>
      </w:r>
      <w:r>
        <w:t>省级</w:t>
      </w:r>
      <w:r>
        <w:rPr>
          <w:rFonts w:hint="eastAsia"/>
        </w:rPr>
        <w:t>（含）以上体育行政部门批准后或国家民政部注册的协会的证书。测评证书的发放应有相应国家、行业或地方标准作为依据。</w:t>
      </w:r>
    </w:p>
    <w:p>
      <w:pPr>
        <w:pStyle w:val="165"/>
      </w:pPr>
      <w:r>
        <w:rPr>
          <w:rFonts w:hint="eastAsia"/>
        </w:rPr>
        <w:t>俱乐部可向参加培训活动人员发放自有赛事、活动结果证书。</w:t>
      </w:r>
    </w:p>
    <w:p>
      <w:pPr>
        <w:pStyle w:val="104"/>
        <w:spacing w:before="240" w:after="240"/>
      </w:pPr>
      <w:bookmarkStart w:id="74" w:name="_Toc92200869"/>
      <w:bookmarkStart w:id="75" w:name="_Toc92632357"/>
      <w:r>
        <w:t>服务管理要求</w:t>
      </w:r>
      <w:bookmarkEnd w:id="74"/>
      <w:bookmarkEnd w:id="75"/>
    </w:p>
    <w:p>
      <w:pPr>
        <w:pStyle w:val="105"/>
        <w:spacing w:before="120" w:after="120"/>
      </w:pPr>
      <w:bookmarkStart w:id="76" w:name="_Toc92632358"/>
      <w:bookmarkStart w:id="77" w:name="_Toc92200870"/>
      <w:r>
        <w:t>服务要求</w:t>
      </w:r>
      <w:bookmarkEnd w:id="76"/>
      <w:bookmarkEnd w:id="77"/>
    </w:p>
    <w:p>
      <w:pPr>
        <w:pStyle w:val="165"/>
      </w:pPr>
      <w:r>
        <w:rPr>
          <w:rFonts w:hint="eastAsia"/>
        </w:rPr>
        <w:t>俱乐部应依据自身运营情况制定企业标准，并在国家市场监督管理总局企业标准信息公共服务平台进行公示，执行企业标准自我公开声明制度。</w:t>
      </w:r>
    </w:p>
    <w:p>
      <w:pPr>
        <w:pStyle w:val="165"/>
      </w:pPr>
      <w:r>
        <w:rPr>
          <w:rFonts w:hint="eastAsia"/>
        </w:rPr>
        <w:t>应根据自身运营情况设计收费标准并对外公示，及时检查并更新俱乐部内各项收费标准。</w:t>
      </w:r>
    </w:p>
    <w:p>
      <w:pPr>
        <w:pStyle w:val="165"/>
      </w:pPr>
      <w:r>
        <w:rPr>
          <w:rFonts w:hint="eastAsia"/>
        </w:rPr>
        <w:t>俱乐部单次向学员收取课程费用的时间跨度应不超过3个月。学员未完成的课程费用，应按照双方合同及相关法律法规规定办理退费事宜。</w:t>
      </w:r>
    </w:p>
    <w:p>
      <w:pPr>
        <w:pStyle w:val="165"/>
      </w:pPr>
      <w:r>
        <w:rPr>
          <w:rFonts w:hint="eastAsia"/>
        </w:rPr>
        <w:t>应对在俱乐部持续学习的学员进行持续档案跟踪管理。</w:t>
      </w:r>
    </w:p>
    <w:p>
      <w:pPr>
        <w:pStyle w:val="165"/>
      </w:pPr>
      <w:r>
        <w:rPr>
          <w:rFonts w:hint="eastAsia"/>
        </w:rPr>
        <w:t>应提供咨询服务。服务人员应熟悉俱乐部经营活动信息，随时掌握俱乐部服务项目动态，并于48 h内准确回答顾客咨询。</w:t>
      </w:r>
    </w:p>
    <w:p>
      <w:pPr>
        <w:pStyle w:val="165"/>
      </w:pPr>
      <w:r>
        <w:rPr>
          <w:rFonts w:hint="eastAsia"/>
        </w:rPr>
        <w:t>应配备与接待能力相适应数量的体育装备器材和护具，宜为顾客提供租赁服务，并按照厂家提供的器材手册要并定期进行维护和保养。</w:t>
      </w:r>
    </w:p>
    <w:p>
      <w:pPr>
        <w:pStyle w:val="165"/>
      </w:pPr>
      <w:r>
        <w:rPr>
          <w:rFonts w:hint="eastAsia"/>
        </w:rPr>
        <w:t>应为顾客提供安全可靠的临时储物服务或长期寄存服务，并提醒顾客注意个人贵重财物安全。</w:t>
      </w:r>
    </w:p>
    <w:p>
      <w:pPr>
        <w:pStyle w:val="165"/>
      </w:pPr>
      <w:r>
        <w:rPr>
          <w:rFonts w:hint="eastAsia"/>
        </w:rPr>
        <w:t>应配备不少于1名经过培训并获得急救证书的人员为突发意外事故的顾客提供紧急救护服务。</w:t>
      </w:r>
    </w:p>
    <w:p>
      <w:pPr>
        <w:pStyle w:val="165"/>
      </w:pPr>
      <w:r>
        <w:rPr>
          <w:rFonts w:hint="eastAsia"/>
        </w:rPr>
        <w:t>宜通过线上或线下的方式提供体育运动基础知识、安全知识、等级测试、各类赛事、活动等信息服务。</w:t>
      </w:r>
    </w:p>
    <w:p>
      <w:pPr>
        <w:pStyle w:val="165"/>
      </w:pPr>
      <w:r>
        <w:rPr>
          <w:rFonts w:hint="eastAsia"/>
        </w:rPr>
        <w:t>青少年体育培训场地应配备适当的家长休息区。</w:t>
      </w:r>
    </w:p>
    <w:p>
      <w:pPr>
        <w:pStyle w:val="105"/>
        <w:spacing w:before="120" w:after="120"/>
      </w:pPr>
      <w:bookmarkStart w:id="78" w:name="_Toc92200871"/>
      <w:bookmarkStart w:id="79" w:name="_Toc92632359"/>
      <w:r>
        <w:t>制度管理</w:t>
      </w:r>
      <w:bookmarkEnd w:id="78"/>
      <w:bookmarkEnd w:id="79"/>
    </w:p>
    <w:p>
      <w:pPr>
        <w:pStyle w:val="56"/>
        <w:ind w:firstLine="420"/>
      </w:pPr>
      <w:r>
        <w:rPr>
          <w:rFonts w:hint="eastAsia"/>
        </w:rPr>
        <w:t>应具备明确的俱乐部章程，并制定各项配套管理要求，包括但不限于:</w:t>
      </w:r>
    </w:p>
    <w:p>
      <w:pPr>
        <w:pStyle w:val="174"/>
        <w:numPr>
          <w:ilvl w:val="0"/>
          <w:numId w:val="33"/>
        </w:numPr>
      </w:pPr>
      <w:r>
        <w:rPr>
          <w:rFonts w:hint="eastAsia"/>
        </w:rPr>
        <w:t>服务制度，包括收费标准、会员档案及执教人员档案、教学规划、教学大纲、培训方案等；</w:t>
      </w:r>
    </w:p>
    <w:p>
      <w:pPr>
        <w:pStyle w:val="174"/>
      </w:pPr>
      <w:r>
        <w:rPr>
          <w:rFonts w:hint="eastAsia"/>
        </w:rPr>
        <w:t>人事制度，包括招聘解聘、考核奖惩、执教人员培训、执教人员行为规范等；</w:t>
      </w:r>
    </w:p>
    <w:p>
      <w:pPr>
        <w:pStyle w:val="174"/>
      </w:pPr>
      <w:r>
        <w:rPr>
          <w:rFonts w:hint="eastAsia"/>
        </w:rPr>
        <w:t>管理制度，包括俱乐部章程、账户管理、收退费管理等；</w:t>
      </w:r>
    </w:p>
    <w:p>
      <w:pPr>
        <w:pStyle w:val="174"/>
      </w:pPr>
      <w:r>
        <w:rPr>
          <w:rFonts w:hint="eastAsia"/>
        </w:rPr>
        <w:t>设备管理制度，包括场地设施巡检制度、设施设备维修维护等；</w:t>
      </w:r>
    </w:p>
    <w:p>
      <w:pPr>
        <w:pStyle w:val="174"/>
      </w:pPr>
      <w:r>
        <w:rPr>
          <w:rFonts w:hint="eastAsia"/>
        </w:rPr>
        <w:t>卫生制度，包括卫生保洁要求、消毒操作规程、疫情防控制度等；</w:t>
      </w:r>
    </w:p>
    <w:p>
      <w:pPr>
        <w:pStyle w:val="174"/>
      </w:pPr>
      <w:r>
        <w:rPr>
          <w:rFonts w:hint="eastAsia"/>
        </w:rPr>
        <w:t>安全制度，包括安全预案、安全培训、应急方案等；</w:t>
      </w:r>
    </w:p>
    <w:p>
      <w:pPr>
        <w:pStyle w:val="174"/>
      </w:pPr>
      <w:r>
        <w:rPr>
          <w:rFonts w:hint="eastAsia"/>
        </w:rPr>
        <w:t>信息化制度，包括信息安全管理、网络平台维护等；</w:t>
      </w:r>
    </w:p>
    <w:p>
      <w:pPr>
        <w:pStyle w:val="174"/>
      </w:pPr>
      <w:r>
        <w:rPr>
          <w:rFonts w:hint="eastAsia"/>
        </w:rPr>
        <w:t>财务制度，包括资金管理制度、财产管理制度、利润管理制度等。</w:t>
      </w:r>
    </w:p>
    <w:p>
      <w:pPr>
        <w:pStyle w:val="105"/>
        <w:spacing w:before="120" w:after="120"/>
      </w:pPr>
      <w:bookmarkStart w:id="80" w:name="_Toc92200872"/>
      <w:bookmarkStart w:id="81" w:name="_Toc92632360"/>
      <w:r>
        <w:t>人员管理</w:t>
      </w:r>
      <w:bookmarkEnd w:id="80"/>
      <w:bookmarkEnd w:id="81"/>
    </w:p>
    <w:p>
      <w:pPr>
        <w:pStyle w:val="165"/>
      </w:pPr>
      <w:r>
        <w:rPr>
          <w:rFonts w:hint="eastAsia"/>
        </w:rPr>
        <w:t>俱乐部应根据自身规模配备相应比例的管理人员、执教人员、救护、安保及服务人员。</w:t>
      </w:r>
    </w:p>
    <w:p>
      <w:pPr>
        <w:pStyle w:val="165"/>
      </w:pPr>
      <w:r>
        <w:rPr>
          <w:rFonts w:hint="eastAsia"/>
        </w:rPr>
        <w:t>应设置高级管理人员负责日常业务的运行和管理，聘请适当数量的行政人员确保俱乐部正常运转，聘请固定的财务主管负责俱乐部的财务事宜。且具备固定的办公场所。</w:t>
      </w:r>
    </w:p>
    <w:p>
      <w:pPr>
        <w:pStyle w:val="165"/>
      </w:pPr>
      <w:r>
        <w:rPr>
          <w:rFonts w:hint="eastAsia"/>
        </w:rPr>
        <w:t>应配备不少于1名经过培训并获得急救证书的人员，且救护人员应具备医疗救护知识，熟练使用医疗急救器械，经过培训考核，持有相关培训证书上岗。</w:t>
      </w:r>
    </w:p>
    <w:p>
      <w:pPr>
        <w:pStyle w:val="165"/>
      </w:pPr>
      <w:r>
        <w:rPr>
          <w:rFonts w:hint="eastAsia"/>
        </w:rPr>
        <w:t>应配备不少于1名专职或兼职安保人员，且安保人员应掌握治安、消防等知识和相关法律法规，熟练使用通信、治安工作和消防器材，穿着统一服装，配备安保装备器材，宜持有有效资格证书上岗。</w:t>
      </w:r>
    </w:p>
    <w:p>
      <w:pPr>
        <w:pStyle w:val="165"/>
      </w:pPr>
      <w:r>
        <w:rPr>
          <w:rFonts w:hint="eastAsia"/>
        </w:rPr>
        <w:t>服务人员应统一佩戴工牌标志，工牌标识应具备可识别性和可追溯性，工牌应包括人员照片及基本信息。服务人员应仪容仪表大方整洁，举止文明、姿态端庄、主动服务。</w:t>
      </w:r>
    </w:p>
    <w:p>
      <w:pPr>
        <w:pStyle w:val="165"/>
      </w:pPr>
      <w:r>
        <w:rPr>
          <w:rFonts w:hint="eastAsia"/>
        </w:rPr>
        <w:t>工作人员应每年进行身体检查并取得身体健康证明后上岗。</w:t>
      </w:r>
    </w:p>
    <w:p>
      <w:pPr>
        <w:pStyle w:val="165"/>
      </w:pPr>
      <w:r>
        <w:rPr>
          <w:rFonts w:hint="eastAsia"/>
        </w:rPr>
        <w:t>工作人员应具有所在岗位相应的业务知识和技能，并能熟练运用。应熟悉本岗位的服务规范、环境和安全等相关要求。</w:t>
      </w:r>
    </w:p>
    <w:p>
      <w:pPr>
        <w:pStyle w:val="165"/>
      </w:pPr>
      <w:r>
        <w:rPr>
          <w:rFonts w:hint="eastAsia"/>
        </w:rPr>
        <w:t>应定期组织执教人员进行内部培训并保存培训记录，每季度不少于1次，且每年度培训时长不少于90个学时（45分钟计1学时），内部培训内容包括但不限于参加职业技能继续教育培训、研讨活动、论坛、交流学习。</w:t>
      </w:r>
    </w:p>
    <w:p>
      <w:pPr>
        <w:pStyle w:val="165"/>
      </w:pPr>
      <w:r>
        <w:rPr>
          <w:rFonts w:hint="eastAsia"/>
        </w:rPr>
        <w:t>宜定期组织执教人员参加体育部门组织举办的各级各类教练员继续教育培训。</w:t>
      </w:r>
    </w:p>
    <w:p>
      <w:pPr>
        <w:pStyle w:val="165"/>
      </w:pPr>
      <w:r>
        <w:rPr>
          <w:rFonts w:hint="eastAsia"/>
        </w:rPr>
        <w:t>俱乐部应对拟录用的工作人员进行背景审查，不应录用受到剥夺政治权利或者故意犯罪受到有期徒刑以上刑事处罚的人员，并做好工作人员登记，登记模板参见附录D。</w:t>
      </w:r>
    </w:p>
    <w:p>
      <w:pPr>
        <w:pStyle w:val="105"/>
        <w:spacing w:before="120" w:after="120"/>
      </w:pPr>
      <w:bookmarkStart w:id="82" w:name="_Toc92632361"/>
      <w:bookmarkStart w:id="83" w:name="_Toc92200873"/>
      <w:r>
        <w:t>安全管理</w:t>
      </w:r>
      <w:bookmarkEnd w:id="82"/>
      <w:bookmarkEnd w:id="83"/>
    </w:p>
    <w:p>
      <w:pPr>
        <w:pStyle w:val="165"/>
      </w:pPr>
      <w:r>
        <w:rPr>
          <w:rFonts w:hint="eastAsia"/>
        </w:rPr>
        <w:t>各类安全制度、安全注意事项和特殊要求应悬挂或张贴在醒目位置，且设置安全指示标志。</w:t>
      </w:r>
    </w:p>
    <w:p>
      <w:pPr>
        <w:pStyle w:val="165"/>
      </w:pPr>
      <w:r>
        <w:rPr>
          <w:rFonts w:hint="eastAsia"/>
        </w:rPr>
        <w:t>室内场地应设有俱乐部平面示意图及疏散通道指示图，且悬挂在醒目位置，并确保安全疏散通道畅通。</w:t>
      </w:r>
    </w:p>
    <w:p>
      <w:pPr>
        <w:pStyle w:val="165"/>
      </w:pPr>
      <w:r>
        <w:rPr>
          <w:rFonts w:hint="eastAsia"/>
        </w:rPr>
        <w:t>对有害、危险品的保存、管理应符合国家或属地有关安全条例的规定。</w:t>
      </w:r>
    </w:p>
    <w:p>
      <w:pPr>
        <w:pStyle w:val="165"/>
      </w:pPr>
      <w:r>
        <w:rPr>
          <w:rFonts w:hint="eastAsia"/>
        </w:rPr>
        <w:t>禁止向参与培训人员出售含有酒精的饮料。禁止以任何形式暗示、教唆、帮助参与培训人员获取和使用兴奋剂。</w:t>
      </w:r>
    </w:p>
    <w:p>
      <w:pPr>
        <w:pStyle w:val="165"/>
      </w:pPr>
      <w:r>
        <w:rPr>
          <w:rFonts w:hint="eastAsia"/>
        </w:rPr>
        <w:t>应对俱乐部运动人数密度采取相应措施进行总量控制，避免人员过渡密集，引发安全事故。</w:t>
      </w:r>
    </w:p>
    <w:p>
      <w:pPr>
        <w:pStyle w:val="165"/>
      </w:pPr>
      <w:r>
        <w:rPr>
          <w:rFonts w:hint="eastAsia"/>
        </w:rPr>
        <w:t>在俱乐部同一时间开展两项及以上运动项目时，各运动项目之间应设置连续性隔离带。</w:t>
      </w:r>
    </w:p>
    <w:p>
      <w:pPr>
        <w:pStyle w:val="179"/>
      </w:pPr>
      <w:r>
        <w:t>不同时间在同一空间开展不同运动的</w:t>
      </w:r>
      <w:r>
        <w:rPr>
          <w:rFonts w:hint="eastAsia"/>
        </w:rPr>
        <w:t>，</w:t>
      </w:r>
      <w:r>
        <w:t>宜</w:t>
      </w:r>
      <w:r>
        <w:rPr>
          <w:rFonts w:hint="eastAsia"/>
        </w:rPr>
        <w:t>做好</w:t>
      </w:r>
      <w:r>
        <w:t>场地复用</w:t>
      </w:r>
      <w:r>
        <w:rPr>
          <w:rFonts w:hint="eastAsia"/>
        </w:rPr>
        <w:t>设计</w:t>
      </w:r>
      <w:r>
        <w:t>和场地划线工作</w:t>
      </w:r>
      <w:r>
        <w:rPr>
          <w:rFonts w:hint="eastAsia"/>
        </w:rPr>
        <w:t>。</w:t>
      </w:r>
    </w:p>
    <w:p>
      <w:pPr>
        <w:pStyle w:val="165"/>
      </w:pPr>
      <w:r>
        <w:rPr>
          <w:rFonts w:hint="eastAsia"/>
        </w:rPr>
        <w:t>应定期对员工进行安全培训并保存培训记录，提高安全意识。</w:t>
      </w:r>
    </w:p>
    <w:p>
      <w:pPr>
        <w:pStyle w:val="165"/>
      </w:pPr>
      <w:r>
        <w:rPr>
          <w:rFonts w:hint="eastAsia"/>
        </w:rPr>
        <w:t>对参与培训人员的首次课程应包括安全教育内容，培训形式包括视频讲解、线下课程讲解等。</w:t>
      </w:r>
    </w:p>
    <w:p>
      <w:pPr>
        <w:pStyle w:val="165"/>
      </w:pPr>
      <w:r>
        <w:rPr>
          <w:rFonts w:hint="eastAsia"/>
        </w:rPr>
        <w:t>应每年组织或参加安全演练不少于1次。</w:t>
      </w:r>
    </w:p>
    <w:p>
      <w:pPr>
        <w:pStyle w:val="165"/>
      </w:pPr>
      <w:r>
        <w:rPr>
          <w:rFonts w:hint="eastAsia"/>
        </w:rPr>
        <w:t>发生疫情时，应严格执行防疫制度并配合防疫部门处置措施。</w:t>
      </w:r>
    </w:p>
    <w:p>
      <w:pPr>
        <w:pStyle w:val="105"/>
        <w:spacing w:before="120" w:after="120"/>
      </w:pPr>
      <w:bookmarkStart w:id="84" w:name="_Toc92632362"/>
      <w:bookmarkStart w:id="85" w:name="_Toc92200874"/>
      <w:r>
        <w:t>其他管理</w:t>
      </w:r>
      <w:bookmarkEnd w:id="84"/>
      <w:bookmarkEnd w:id="85"/>
    </w:p>
    <w:p>
      <w:pPr>
        <w:pStyle w:val="165"/>
      </w:pPr>
      <w:r>
        <w:rPr>
          <w:rFonts w:hint="eastAsia"/>
        </w:rPr>
        <w:t>应加强场地能源管理，采取节能措施，降低单位能耗，节约运营成本。</w:t>
      </w:r>
    </w:p>
    <w:p>
      <w:pPr>
        <w:pStyle w:val="165"/>
      </w:pPr>
      <w:r>
        <w:rPr>
          <w:rFonts w:hint="eastAsia"/>
        </w:rPr>
        <w:t>应做好客户群、客流量、培训人数、主营业务收入等基础信息的数据统计。</w:t>
      </w:r>
    </w:p>
    <w:p>
      <w:pPr>
        <w:pStyle w:val="165"/>
      </w:pPr>
      <w:r>
        <w:rPr>
          <w:rFonts w:hint="eastAsia"/>
        </w:rPr>
        <w:t>应做好传统媒体和新媒体的运营工作，宜做好自媒体运营工作，宜每年至少1次官方媒体互动。</w:t>
      </w:r>
    </w:p>
    <w:p>
      <w:pPr>
        <w:pStyle w:val="165"/>
      </w:pPr>
      <w:r>
        <w:rPr>
          <w:rFonts w:hint="eastAsia"/>
        </w:rPr>
        <w:t>应积极开展党建文化、体育精神、体育技能等学习活动。</w:t>
      </w:r>
    </w:p>
    <w:p>
      <w:pPr>
        <w:pStyle w:val="165"/>
      </w:pPr>
      <w:r>
        <w:rPr>
          <w:rFonts w:hint="eastAsia"/>
        </w:rPr>
        <w:t>宜做好赛事活动媒体宣传，具备图文记录和总结。</w:t>
      </w:r>
    </w:p>
    <w:p>
      <w:pPr>
        <w:pStyle w:val="165"/>
      </w:pPr>
      <w:r>
        <w:rPr>
          <w:rFonts w:hint="eastAsia"/>
        </w:rPr>
        <w:t>宜建立党团工会组织。</w:t>
      </w:r>
    </w:p>
    <w:p>
      <w:pPr>
        <w:pStyle w:val="104"/>
        <w:spacing w:before="240" w:after="240"/>
      </w:pPr>
      <w:bookmarkStart w:id="86" w:name="_Toc92200875"/>
      <w:bookmarkStart w:id="87" w:name="_Toc92632363"/>
      <w:r>
        <w:t>监督与改进</w:t>
      </w:r>
      <w:bookmarkEnd w:id="86"/>
      <w:bookmarkEnd w:id="87"/>
    </w:p>
    <w:p>
      <w:pPr>
        <w:pStyle w:val="105"/>
        <w:spacing w:before="120" w:after="120"/>
      </w:pPr>
      <w:bookmarkStart w:id="88" w:name="_Toc92632364"/>
      <w:bookmarkStart w:id="89" w:name="_Toc92200876"/>
      <w:r>
        <w:rPr>
          <w:rFonts w:hint="eastAsia"/>
        </w:rPr>
        <w:t>行业认证</w:t>
      </w:r>
      <w:bookmarkEnd w:id="88"/>
      <w:bookmarkEnd w:id="89"/>
    </w:p>
    <w:p>
      <w:pPr>
        <w:pStyle w:val="56"/>
        <w:ind w:firstLine="420"/>
      </w:pPr>
      <w:r>
        <w:rPr>
          <w:rFonts w:hint="eastAsia"/>
        </w:rPr>
        <w:t>俱乐部宜获得青少年体育服务认证。</w:t>
      </w:r>
    </w:p>
    <w:p>
      <w:pPr>
        <w:pStyle w:val="105"/>
        <w:spacing w:before="120" w:after="120"/>
      </w:pPr>
      <w:bookmarkStart w:id="90" w:name="_Toc92200877"/>
      <w:bookmarkStart w:id="91" w:name="_Toc92632365"/>
      <w:r>
        <w:t>投诉与处理</w:t>
      </w:r>
      <w:bookmarkEnd w:id="90"/>
      <w:bookmarkEnd w:id="91"/>
    </w:p>
    <w:p>
      <w:pPr>
        <w:pStyle w:val="165"/>
      </w:pPr>
      <w:r>
        <w:rPr>
          <w:rFonts w:hint="eastAsia"/>
        </w:rPr>
        <w:t>应设立投诉受理部门并配备专门的处理人员，制定有完善的受理和处理制度，能及时、妥善处理投诉。</w:t>
      </w:r>
    </w:p>
    <w:p>
      <w:pPr>
        <w:pStyle w:val="165"/>
      </w:pPr>
      <w:r>
        <w:rPr>
          <w:rFonts w:hint="eastAsia"/>
        </w:rPr>
        <w:t>接到顾客投诉，应热情、耐心倾听顾客陈述，详细做好笔录。并迅速调查核实情况，及时予以解决。可以当场处理的投诉，应于48 h内解决；对于一时难以解决的，应做好解释工作，明确处理时限为5个工作日。</w:t>
      </w:r>
    </w:p>
    <w:p>
      <w:pPr>
        <w:pStyle w:val="165"/>
      </w:pPr>
      <w:r>
        <w:rPr>
          <w:rFonts w:hint="eastAsia"/>
        </w:rPr>
        <w:t>做好跟踪回访服务，并将整个投诉处理过程全部记录并存档，档案保存期应不少于2年。</w:t>
      </w:r>
    </w:p>
    <w:p>
      <w:pPr>
        <w:pStyle w:val="105"/>
        <w:spacing w:before="120" w:after="120"/>
      </w:pPr>
      <w:bookmarkStart w:id="92" w:name="_Toc92200878"/>
      <w:bookmarkStart w:id="93" w:name="_Toc92632366"/>
      <w:r>
        <w:rPr>
          <w:rFonts w:hint="eastAsia"/>
        </w:rPr>
        <w:t>质量评价与</w:t>
      </w:r>
      <w:r>
        <w:t>改进</w:t>
      </w:r>
      <w:bookmarkEnd w:id="92"/>
      <w:bookmarkEnd w:id="93"/>
    </w:p>
    <w:p>
      <w:pPr>
        <w:pStyle w:val="65"/>
        <w:spacing w:before="120" w:after="120"/>
      </w:pPr>
      <w:r>
        <w:t>评价方式</w:t>
      </w:r>
    </w:p>
    <w:p>
      <w:pPr>
        <w:pStyle w:val="164"/>
      </w:pPr>
      <w:r>
        <w:rPr>
          <w:rFonts w:hint="eastAsia"/>
        </w:rPr>
        <w:t>应定期听取顾客、会员（家长）及第三方的建议和意见，采取满意度问卷调查、第三方评价、网上评价等方式收集信息。第三方评价机构应为具备国家级资质、受到国家行业认可或具备体育行业专业测评资质的测评机构给出的有效评价。</w:t>
      </w:r>
    </w:p>
    <w:p>
      <w:pPr>
        <w:pStyle w:val="164"/>
      </w:pPr>
      <w:r>
        <w:rPr>
          <w:rFonts w:hint="eastAsia"/>
        </w:rPr>
        <w:t>定期开展俱乐部的检查与考核并公示，审查表见附录E。</w:t>
      </w:r>
    </w:p>
    <w:p>
      <w:pPr>
        <w:pStyle w:val="164"/>
      </w:pPr>
      <w:r>
        <w:rPr>
          <w:rFonts w:hint="eastAsia"/>
        </w:rPr>
        <w:t>宜采取日常检查、定期检查、不定期抽查、专项检查等方式进行内部评价。每年开展不少于1次的自我检查，并形成检查报告。</w:t>
      </w:r>
    </w:p>
    <w:p>
      <w:pPr>
        <w:pStyle w:val="164"/>
      </w:pPr>
      <w:r>
        <w:rPr>
          <w:rFonts w:hint="eastAsia"/>
        </w:rPr>
        <w:t>应每年开展至少1次服务满意度测评，向顾客、会员（家长）或相关第三方发放满意度调查问卷，并形成分析报告。</w:t>
      </w:r>
    </w:p>
    <w:p>
      <w:pPr>
        <w:pStyle w:val="164"/>
      </w:pPr>
      <w:r>
        <w:rPr>
          <w:rFonts w:hint="eastAsia"/>
        </w:rPr>
        <w:t>有条件的俱乐部可邀请相关专家或第三方专业机构，对服务质量进行评价，并出具评价报告。</w:t>
      </w:r>
    </w:p>
    <w:p>
      <w:pPr>
        <w:pStyle w:val="65"/>
        <w:spacing w:before="120" w:after="120"/>
      </w:pPr>
      <w:r>
        <w:t>评价内容</w:t>
      </w:r>
    </w:p>
    <w:p>
      <w:pPr>
        <w:pStyle w:val="56"/>
        <w:ind w:firstLine="420"/>
      </w:pPr>
      <w:r>
        <w:rPr>
          <w:rFonts w:hint="eastAsia"/>
        </w:rPr>
        <w:t>俱乐部服务评价的内容包括但不限于：</w:t>
      </w:r>
    </w:p>
    <w:p>
      <w:pPr>
        <w:pStyle w:val="174"/>
        <w:numPr>
          <w:ilvl w:val="0"/>
          <w:numId w:val="34"/>
        </w:numPr>
      </w:pPr>
      <w:r>
        <w:rPr>
          <w:rFonts w:hint="eastAsia"/>
        </w:rPr>
        <w:t>硬件建设，包括活动场地、设施设备、器材装备等；</w:t>
      </w:r>
    </w:p>
    <w:p>
      <w:pPr>
        <w:pStyle w:val="174"/>
      </w:pPr>
      <w:r>
        <w:rPr>
          <w:rFonts w:hint="eastAsia"/>
        </w:rPr>
        <w:t>服务项目，包括培训课程、开展活动等；</w:t>
      </w:r>
    </w:p>
    <w:p>
      <w:pPr>
        <w:pStyle w:val="174"/>
      </w:pPr>
      <w:r>
        <w:rPr>
          <w:rFonts w:hint="eastAsia"/>
        </w:rPr>
        <w:t>培训效果，包括运动技能提升、兴趣培养等；</w:t>
      </w:r>
    </w:p>
    <w:p>
      <w:pPr>
        <w:pStyle w:val="174"/>
      </w:pPr>
      <w:r>
        <w:rPr>
          <w:rFonts w:hint="eastAsia"/>
        </w:rPr>
        <w:t>工作人员，包括领导及管理机构、服务人员服务水平、执教人员资质及教学水平；</w:t>
      </w:r>
    </w:p>
    <w:p>
      <w:pPr>
        <w:pStyle w:val="174"/>
      </w:pPr>
      <w:r>
        <w:rPr>
          <w:rFonts w:hint="eastAsia"/>
        </w:rPr>
        <w:t>宣传工作，包括各类媒体的宣传工作；</w:t>
      </w:r>
    </w:p>
    <w:p>
      <w:pPr>
        <w:pStyle w:val="174"/>
      </w:pPr>
      <w:r>
        <w:rPr>
          <w:rFonts w:hint="eastAsia"/>
        </w:rPr>
        <w:t>服务满意度，包括网上评价、顾客满意度调查等；</w:t>
      </w:r>
    </w:p>
    <w:p>
      <w:pPr>
        <w:pStyle w:val="174"/>
      </w:pPr>
      <w:r>
        <w:rPr>
          <w:rFonts w:hint="eastAsia"/>
        </w:rPr>
        <w:t>工作记录及归档情况，包括日常教学、工作等相关记录及归档情况。</w:t>
      </w:r>
    </w:p>
    <w:p>
      <w:pPr>
        <w:pStyle w:val="65"/>
        <w:spacing w:before="120" w:after="120"/>
      </w:pPr>
      <w:r>
        <w:t>持续改进</w:t>
      </w:r>
    </w:p>
    <w:p>
      <w:pPr>
        <w:pStyle w:val="56"/>
        <w:ind w:firstLine="420"/>
        <w:sectPr>
          <w:headerReference r:id="rId23" w:type="default"/>
          <w:footerReference r:id="rId25" w:type="default"/>
          <w:headerReference r:id="rId24" w:type="even"/>
          <w:footerReference r:id="rId26" w:type="even"/>
          <w:pgSz w:w="11906" w:h="16838"/>
          <w:pgMar w:top="2410" w:right="1134" w:bottom="1134" w:left="1134" w:header="1418" w:footer="1134" w:gutter="284"/>
          <w:pgNumType w:start="1"/>
          <w:cols w:space="425" w:num="1"/>
          <w:formProt w:val="0"/>
          <w:docGrid w:linePitch="312" w:charSpace="0"/>
        </w:sectPr>
      </w:pPr>
      <w:r>
        <w:rPr>
          <w:rFonts w:hint="eastAsia"/>
        </w:rPr>
        <w:t>通过召开工作例会、座谈会等相关会议，对投诉情况及评价结果进行沟通交流，查找问题，分析原因，及时制定整改措施，持续跟进改进情况，并每年度向地方体育行政部门上报工作报告，报告模板见附录F。</w:t>
      </w:r>
    </w:p>
    <w:bookmarkEnd w:id="29"/>
    <w:p>
      <w:pPr>
        <w:pStyle w:val="198"/>
        <w:rPr>
          <w:vanish w:val="0"/>
        </w:rPr>
      </w:pPr>
      <w:bookmarkStart w:id="94" w:name="BookMark5"/>
    </w:p>
    <w:p>
      <w:pPr>
        <w:pStyle w:val="199"/>
        <w:rPr>
          <w:vanish w:val="0"/>
        </w:rPr>
      </w:pPr>
    </w:p>
    <w:p>
      <w:pPr>
        <w:pStyle w:val="76"/>
        <w:spacing w:before="60" w:after="120"/>
      </w:pPr>
      <w:r>
        <w:br w:type="textWrapping"/>
      </w:r>
      <w:bookmarkStart w:id="95" w:name="_Toc92632367"/>
      <w:r>
        <w:rPr>
          <w:rFonts w:hint="eastAsia"/>
        </w:rPr>
        <w:t>（资料性）</w:t>
      </w:r>
      <w:r>
        <w:br w:type="textWrapping"/>
      </w:r>
      <w:r>
        <w:rPr>
          <w:rFonts w:hint="eastAsia"/>
        </w:rPr>
        <w:t>选用教材公示模板</w:t>
      </w:r>
      <w:bookmarkEnd w:id="95"/>
    </w:p>
    <w:p>
      <w:pPr>
        <w:pStyle w:val="56"/>
        <w:ind w:firstLine="420"/>
      </w:pPr>
      <w:r>
        <w:rPr>
          <w:rFonts w:hint="eastAsia"/>
        </w:rPr>
        <w:t>选用教材公示模板见表A.1。</w:t>
      </w:r>
    </w:p>
    <w:p>
      <w:pPr>
        <w:pStyle w:val="77"/>
        <w:spacing w:before="120" w:after="120"/>
      </w:pPr>
      <w:r>
        <w:rPr>
          <w:rFonts w:hint="eastAsia"/>
        </w:rPr>
        <w:t>青少年体育俱乐部选用教材公示表</w:t>
      </w:r>
    </w:p>
    <w:p>
      <w:pPr>
        <w:pStyle w:val="56"/>
        <w:ind w:firstLine="420"/>
      </w:pPr>
      <w:r>
        <w:rPr>
          <w:rFonts w:hint="eastAsia"/>
        </w:rPr>
        <w:t>青少年体育俱乐部名称：</w:t>
      </w:r>
    </w:p>
    <w:p>
      <w:pPr>
        <w:pStyle w:val="56"/>
        <w:ind w:firstLine="420"/>
      </w:pPr>
      <w:r>
        <w:rPr>
          <w:rFonts w:hint="eastAsia"/>
        </w:rPr>
        <w:t>俱乐部法人（签字）：</w:t>
      </w:r>
    </w:p>
    <w:p>
      <w:pPr>
        <w:pStyle w:val="56"/>
        <w:ind w:firstLine="420"/>
      </w:pPr>
      <w:r>
        <w:rPr>
          <w:rFonts w:hint="eastAsia"/>
        </w:rPr>
        <w:t xml:space="preserve">举办人签字（签章）：                                               年   月  日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3260"/>
        <w:gridCol w:w="3260"/>
        <w:gridCol w:w="1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vAlign w:val="center"/>
          </w:tcPr>
          <w:p>
            <w:pPr>
              <w:pStyle w:val="178"/>
            </w:pPr>
            <w:r>
              <w:rPr>
                <w:rFonts w:hint="eastAsia"/>
              </w:rPr>
              <w:t>序号</w:t>
            </w:r>
          </w:p>
        </w:tc>
        <w:tc>
          <w:tcPr>
            <w:tcW w:w="3260" w:type="dxa"/>
            <w:tcBorders>
              <w:top w:val="single" w:color="auto" w:sz="8" w:space="0"/>
              <w:bottom w:val="single" w:color="auto" w:sz="8" w:space="0"/>
            </w:tcBorders>
            <w:shd w:val="clear" w:color="auto" w:fill="auto"/>
            <w:vAlign w:val="center"/>
          </w:tcPr>
          <w:p>
            <w:pPr>
              <w:pStyle w:val="178"/>
            </w:pPr>
            <w:r>
              <w:rPr>
                <w:rFonts w:hint="eastAsia"/>
              </w:rPr>
              <w:t>教材名称</w:t>
            </w:r>
          </w:p>
        </w:tc>
        <w:tc>
          <w:tcPr>
            <w:tcW w:w="3260" w:type="dxa"/>
            <w:tcBorders>
              <w:top w:val="single" w:color="auto" w:sz="8" w:space="0"/>
              <w:bottom w:val="single" w:color="auto" w:sz="8" w:space="0"/>
            </w:tcBorders>
            <w:shd w:val="clear" w:color="auto" w:fill="auto"/>
            <w:vAlign w:val="center"/>
          </w:tcPr>
          <w:p>
            <w:pPr>
              <w:pStyle w:val="178"/>
            </w:pPr>
            <w:r>
              <w:rPr>
                <w:rFonts w:hint="eastAsia"/>
              </w:rPr>
              <w:t>图书出版号</w:t>
            </w:r>
          </w:p>
        </w:tc>
        <w:tc>
          <w:tcPr>
            <w:tcW w:w="1851" w:type="dxa"/>
            <w:tcBorders>
              <w:top w:val="single" w:color="auto" w:sz="8" w:space="0"/>
              <w:bottom w:val="single" w:color="auto" w:sz="8" w:space="0"/>
            </w:tcBorders>
            <w:shd w:val="clear" w:color="auto" w:fill="auto"/>
            <w:vAlign w:val="center"/>
          </w:tcPr>
          <w:p>
            <w:pPr>
              <w:pStyle w:val="178"/>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tcBorders>
              <w:top w:val="single" w:color="auto" w:sz="8" w:space="0"/>
            </w:tcBorders>
            <w:shd w:val="clear" w:color="auto" w:fill="auto"/>
            <w:vAlign w:val="center"/>
          </w:tcPr>
          <w:p>
            <w:pPr>
              <w:pStyle w:val="178"/>
            </w:pPr>
          </w:p>
        </w:tc>
        <w:tc>
          <w:tcPr>
            <w:tcW w:w="3260" w:type="dxa"/>
            <w:tcBorders>
              <w:top w:val="single" w:color="auto" w:sz="8" w:space="0"/>
            </w:tcBorders>
            <w:shd w:val="clear" w:color="auto" w:fill="auto"/>
            <w:vAlign w:val="center"/>
          </w:tcPr>
          <w:p>
            <w:pPr>
              <w:pStyle w:val="178"/>
            </w:pPr>
          </w:p>
        </w:tc>
        <w:tc>
          <w:tcPr>
            <w:tcW w:w="3260" w:type="dxa"/>
            <w:tcBorders>
              <w:top w:val="single" w:color="auto" w:sz="8" w:space="0"/>
            </w:tcBorders>
            <w:shd w:val="clear" w:color="auto" w:fill="auto"/>
            <w:vAlign w:val="center"/>
          </w:tcPr>
          <w:p>
            <w:pPr>
              <w:pStyle w:val="178"/>
            </w:pPr>
          </w:p>
        </w:tc>
        <w:tc>
          <w:tcPr>
            <w:tcW w:w="1851"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pPr>
              <w:pStyle w:val="178"/>
            </w:pPr>
          </w:p>
        </w:tc>
        <w:tc>
          <w:tcPr>
            <w:tcW w:w="3260" w:type="dxa"/>
            <w:shd w:val="clear" w:color="auto" w:fill="auto"/>
            <w:vAlign w:val="center"/>
          </w:tcPr>
          <w:p>
            <w:pPr>
              <w:pStyle w:val="178"/>
            </w:pPr>
          </w:p>
        </w:tc>
        <w:tc>
          <w:tcPr>
            <w:tcW w:w="3260" w:type="dxa"/>
            <w:shd w:val="clear" w:color="auto" w:fill="auto"/>
            <w:vAlign w:val="center"/>
          </w:tcPr>
          <w:p>
            <w:pPr>
              <w:pStyle w:val="178"/>
            </w:pPr>
          </w:p>
        </w:tc>
        <w:tc>
          <w:tcPr>
            <w:tcW w:w="1851" w:type="dxa"/>
            <w:shd w:val="clear" w:color="auto" w:fill="auto"/>
            <w:vAlign w:val="center"/>
          </w:tcPr>
          <w:p>
            <w:pPr>
              <w:pStyle w:val="178"/>
            </w:pPr>
          </w:p>
        </w:tc>
      </w:tr>
    </w:tbl>
    <w:p>
      <w:pPr>
        <w:pStyle w:val="56"/>
        <w:ind w:firstLine="420"/>
      </w:pPr>
      <w:r>
        <w:rPr>
          <w:rFonts w:hint="eastAsia"/>
        </w:rPr>
        <w:t>说明：1.此表填写的是一个教学点的培训教材；</w:t>
      </w:r>
    </w:p>
    <w:p>
      <w:pPr>
        <w:pStyle w:val="56"/>
        <w:ind w:firstLine="420"/>
      </w:pPr>
      <w:r>
        <w:rPr>
          <w:rFonts w:hint="eastAsia"/>
        </w:rPr>
        <w:t xml:space="preserve">      2.自编教材应在“备注”栏注明。</w:t>
      </w:r>
    </w:p>
    <w:p>
      <w:pPr>
        <w:pStyle w:val="56"/>
        <w:ind w:firstLine="420"/>
      </w:pPr>
    </w:p>
    <w:p>
      <w:pPr>
        <w:pStyle w:val="56"/>
        <w:ind w:firstLine="420"/>
      </w:pPr>
    </w:p>
    <w:p>
      <w:pPr>
        <w:pStyle w:val="56"/>
        <w:ind w:firstLine="420"/>
      </w:pPr>
    </w:p>
    <w:p>
      <w:pPr>
        <w:pStyle w:val="56"/>
        <w:ind w:firstLine="0" w:firstLineChars="0"/>
        <w:sectPr>
          <w:headerReference r:id="rId27" w:type="default"/>
          <w:footerReference r:id="rId29" w:type="default"/>
          <w:headerReference r:id="rId28" w:type="even"/>
          <w:footerReference r:id="rId30" w:type="even"/>
          <w:pgSz w:w="11906" w:h="16838"/>
          <w:pgMar w:top="2410" w:right="1134" w:bottom="1134" w:left="1134" w:header="1418" w:footer="1134" w:gutter="284"/>
          <w:cols w:space="425" w:num="1"/>
          <w:formProt w:val="0"/>
          <w:docGrid w:linePitch="312" w:charSpace="0"/>
        </w:sectPr>
      </w:pPr>
    </w:p>
    <w:p>
      <w:pPr>
        <w:pStyle w:val="198"/>
      </w:pPr>
    </w:p>
    <w:p>
      <w:pPr>
        <w:pStyle w:val="199"/>
      </w:pPr>
    </w:p>
    <w:p>
      <w:pPr>
        <w:pStyle w:val="76"/>
        <w:spacing w:before="60" w:after="120"/>
      </w:pPr>
      <w:r>
        <w:br w:type="textWrapping"/>
      </w:r>
      <w:bookmarkStart w:id="96" w:name="_Toc92632368"/>
      <w:bookmarkStart w:id="97" w:name="_Toc92200880"/>
      <w:r>
        <w:rPr>
          <w:rFonts w:hint="eastAsia"/>
        </w:rPr>
        <w:t>（资料性）</w:t>
      </w:r>
      <w:r>
        <w:br w:type="textWrapping"/>
      </w:r>
      <w:r>
        <w:rPr>
          <w:rFonts w:hint="eastAsia"/>
        </w:rPr>
        <w:t>执教人员信息公示模板</w:t>
      </w:r>
      <w:bookmarkEnd w:id="96"/>
      <w:bookmarkEnd w:id="97"/>
    </w:p>
    <w:p>
      <w:pPr>
        <w:pStyle w:val="56"/>
        <w:ind w:firstLine="420"/>
      </w:pPr>
      <w:r>
        <w:rPr>
          <w:rFonts w:hint="eastAsia"/>
        </w:rPr>
        <w:t>执教人员信息公示模板见图B.1。</w:t>
      </w:r>
    </w:p>
    <w:p>
      <w:pPr>
        <w:pStyle w:val="56"/>
        <w:ind w:firstLine="420"/>
        <w:jc w:val="center"/>
      </w:pPr>
      <w:r>
        <w:drawing>
          <wp:inline distT="0" distB="0" distL="0" distR="0">
            <wp:extent cx="5106670" cy="6724650"/>
            <wp:effectExtent l="0" t="0" r="0" b="0"/>
            <wp:docPr id="2" name="图片 2" descr="C:\Users\hai'xing\Desktop\12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ai'xing\Desktop\1234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106670" cy="6724650"/>
                    </a:xfrm>
                    <a:prstGeom prst="rect">
                      <a:avLst/>
                    </a:prstGeom>
                    <a:noFill/>
                    <a:ln>
                      <a:noFill/>
                    </a:ln>
                  </pic:spPr>
                </pic:pic>
              </a:graphicData>
            </a:graphic>
          </wp:inline>
        </w:drawing>
      </w:r>
    </w:p>
    <w:p>
      <w:pPr>
        <w:pStyle w:val="83"/>
        <w:spacing w:before="120" w:after="120"/>
        <w:sectPr>
          <w:headerReference r:id="rId31" w:type="default"/>
          <w:footerReference r:id="rId33" w:type="default"/>
          <w:headerReference r:id="rId32" w:type="even"/>
          <w:footerReference r:id="rId34" w:type="even"/>
          <w:pgSz w:w="11906" w:h="16838"/>
          <w:pgMar w:top="2410" w:right="1134" w:bottom="1134" w:left="1134" w:header="1418" w:footer="1134" w:gutter="284"/>
          <w:cols w:space="425" w:num="1"/>
          <w:formProt w:val="0"/>
          <w:docGrid w:linePitch="312" w:charSpace="0"/>
        </w:sectPr>
      </w:pPr>
      <w:r>
        <w:t>执教人员信息公示模板</w:t>
      </w:r>
    </w:p>
    <w:p>
      <w:pPr>
        <w:pStyle w:val="198"/>
        <w:rPr>
          <w:vanish w:val="0"/>
        </w:rPr>
      </w:pPr>
    </w:p>
    <w:p>
      <w:pPr>
        <w:pStyle w:val="199"/>
        <w:rPr>
          <w:vanish w:val="0"/>
        </w:rPr>
      </w:pPr>
    </w:p>
    <w:p>
      <w:pPr>
        <w:pStyle w:val="76"/>
        <w:spacing w:before="60" w:after="120"/>
      </w:pPr>
      <w:r>
        <w:br w:type="textWrapping"/>
      </w:r>
      <w:bookmarkStart w:id="98" w:name="_Toc92632369"/>
      <w:r>
        <w:rPr>
          <w:rFonts w:hint="eastAsia"/>
        </w:rPr>
        <w:t>（规范性）</w:t>
      </w:r>
      <w:r>
        <w:br w:type="textWrapping"/>
      </w:r>
      <w:r>
        <w:rPr>
          <w:rFonts w:hint="eastAsia"/>
        </w:rPr>
        <w:t>执教人员有效资格证书目录</w:t>
      </w:r>
      <w:bookmarkEnd w:id="98"/>
    </w:p>
    <w:p>
      <w:pPr>
        <w:pStyle w:val="56"/>
        <w:ind w:firstLine="420"/>
      </w:pPr>
      <w:r>
        <w:rPr>
          <w:rFonts w:hint="eastAsia"/>
        </w:rPr>
        <w:t>执教人员有效资格证书目录见表C.1。</w:t>
      </w:r>
    </w:p>
    <w:p>
      <w:pPr>
        <w:pStyle w:val="77"/>
        <w:spacing w:before="120" w:after="120"/>
      </w:pPr>
      <w:r>
        <w:rPr>
          <w:rFonts w:hint="eastAsia"/>
        </w:rPr>
        <w:t>执教人员有效资格证书目录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3119"/>
        <w:gridCol w:w="5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77" w:type="dxa"/>
            <w:tcBorders>
              <w:top w:val="single" w:color="auto" w:sz="8" w:space="0"/>
              <w:bottom w:val="single" w:color="auto" w:sz="8" w:space="0"/>
            </w:tcBorders>
            <w:shd w:val="clear" w:color="auto" w:fill="auto"/>
            <w:vAlign w:val="center"/>
          </w:tcPr>
          <w:p>
            <w:pPr>
              <w:pStyle w:val="178"/>
            </w:pPr>
            <w:r>
              <w:t>序号</w:t>
            </w:r>
          </w:p>
        </w:tc>
        <w:tc>
          <w:tcPr>
            <w:tcW w:w="3119" w:type="dxa"/>
            <w:tcBorders>
              <w:top w:val="single" w:color="auto" w:sz="8" w:space="0"/>
              <w:bottom w:val="single" w:color="auto" w:sz="8" w:space="0"/>
            </w:tcBorders>
            <w:shd w:val="clear" w:color="auto" w:fill="auto"/>
            <w:vAlign w:val="center"/>
          </w:tcPr>
          <w:p>
            <w:pPr>
              <w:pStyle w:val="178"/>
            </w:pPr>
            <w:r>
              <w:t>类别</w:t>
            </w:r>
          </w:p>
        </w:tc>
        <w:tc>
          <w:tcPr>
            <w:tcW w:w="5678" w:type="dxa"/>
            <w:tcBorders>
              <w:top w:val="single" w:color="auto" w:sz="8" w:space="0"/>
              <w:bottom w:val="single" w:color="auto" w:sz="8" w:space="0"/>
            </w:tcBorders>
            <w:shd w:val="clear" w:color="auto" w:fill="auto"/>
            <w:vAlign w:val="center"/>
          </w:tcPr>
          <w:p>
            <w:pPr>
              <w:pStyle w:val="178"/>
            </w:pPr>
            <w:r>
              <w:t>资格证书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8" w:space="0"/>
            </w:tcBorders>
            <w:shd w:val="clear" w:color="auto" w:fill="auto"/>
            <w:vAlign w:val="center"/>
          </w:tcPr>
          <w:p>
            <w:pPr>
              <w:pStyle w:val="178"/>
            </w:pPr>
            <w:r>
              <w:rPr>
                <w:rFonts w:hint="eastAsia"/>
              </w:rPr>
              <w:t>1</w:t>
            </w:r>
          </w:p>
        </w:tc>
        <w:tc>
          <w:tcPr>
            <w:tcW w:w="3119" w:type="dxa"/>
            <w:tcBorders>
              <w:top w:val="single" w:color="auto" w:sz="8" w:space="0"/>
            </w:tcBorders>
            <w:shd w:val="clear" w:color="auto" w:fill="auto"/>
            <w:vAlign w:val="center"/>
          </w:tcPr>
          <w:p>
            <w:pPr>
              <w:pStyle w:val="178"/>
            </w:pPr>
            <w:r>
              <w:t>体育教练员职称证书</w:t>
            </w:r>
          </w:p>
        </w:tc>
        <w:tc>
          <w:tcPr>
            <w:tcW w:w="5678" w:type="dxa"/>
            <w:tcBorders>
              <w:top w:val="single" w:color="auto" w:sz="8" w:space="0"/>
            </w:tcBorders>
            <w:shd w:val="clear" w:color="auto" w:fill="auto"/>
            <w:vAlign w:val="center"/>
          </w:tcPr>
          <w:p>
            <w:pPr>
              <w:pStyle w:val="178"/>
            </w:pPr>
            <w:r>
              <w:t>体育教练员职称证书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w:t>
            </w:r>
          </w:p>
        </w:tc>
        <w:tc>
          <w:tcPr>
            <w:tcW w:w="3119" w:type="dxa"/>
            <w:shd w:val="clear" w:color="auto" w:fill="auto"/>
            <w:vAlign w:val="center"/>
          </w:tcPr>
          <w:p>
            <w:pPr>
              <w:pStyle w:val="178"/>
            </w:pPr>
            <w:r>
              <w:t>社会体育指导员职业资格证书</w:t>
            </w:r>
          </w:p>
        </w:tc>
        <w:tc>
          <w:tcPr>
            <w:tcW w:w="5678" w:type="dxa"/>
            <w:shd w:val="clear" w:color="auto" w:fill="auto"/>
            <w:vAlign w:val="center"/>
          </w:tcPr>
          <w:p>
            <w:pPr>
              <w:pStyle w:val="178"/>
            </w:pPr>
            <w:r>
              <w:rPr>
                <w:rFonts w:hint="eastAsia"/>
              </w:rPr>
              <w:t>社会体育指导员职业资格证书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w:t>
            </w:r>
          </w:p>
        </w:tc>
        <w:tc>
          <w:tcPr>
            <w:tcW w:w="3119" w:type="dxa"/>
            <w:vMerge w:val="restart"/>
            <w:shd w:val="clear" w:color="auto" w:fill="auto"/>
            <w:vAlign w:val="center"/>
          </w:tcPr>
          <w:p>
            <w:pPr>
              <w:pStyle w:val="178"/>
            </w:pPr>
            <w:r>
              <w:t>全国性单项体育协会颁发的体育技能等级证书</w:t>
            </w:r>
          </w:p>
        </w:tc>
        <w:tc>
          <w:tcPr>
            <w:tcW w:w="5678" w:type="dxa"/>
            <w:shd w:val="clear" w:color="auto" w:fill="auto"/>
            <w:vAlign w:val="center"/>
          </w:tcPr>
          <w:p>
            <w:pPr>
              <w:pStyle w:val="178"/>
            </w:pPr>
            <w:r>
              <w:rPr>
                <w:rFonts w:hint="eastAsia"/>
              </w:rPr>
              <w:t>中国足球协会颁发的体育技能等级证书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中国篮球协会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中国田径协会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中国滑冰协会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中国花样滑冰协会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中国冰球协会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中国马术协会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10</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中国自行车运动协会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11</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中国击剑协会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12</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中国铁人三项协会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13</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中国现代五项协会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14</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中国帆船帆板运动协会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中国赛艇协会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中国皮划艇协会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中国摔跤协会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中国柔道协会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中国拳击协会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20</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中国跆拳道协会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21</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中国空手道协会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22</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中国棒球协会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23</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中国垒球协会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24</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中国高尔夫球协会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中国橄榄球协会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中国乒乓球协会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中国羽毛球协会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中国极限运动协会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中国围棋协会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30</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中国台球协会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31</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中国汽车摩托车运动联合会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32</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中国飞镖协会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33</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中国健美协会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34</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中国拔河协会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中国龙狮运动协会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中国信鸽协会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中国风筝协会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中国体育舞蹈联合会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钓鱼运动协会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40</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全国体育运动学校联合会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41</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中国大学生体育协会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42</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中国中学生体育协会</w:t>
            </w:r>
            <w:r>
              <w:rPr>
                <w:rFonts w:hint="eastAsia"/>
              </w:rPr>
              <w:t>颁发的体育技能等级证书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43</w:t>
            </w:r>
          </w:p>
        </w:tc>
        <w:tc>
          <w:tcPr>
            <w:tcW w:w="3119" w:type="dxa"/>
            <w:shd w:val="clear" w:color="auto" w:fill="auto"/>
            <w:vAlign w:val="center"/>
          </w:tcPr>
          <w:p>
            <w:pPr>
              <w:pStyle w:val="178"/>
            </w:pPr>
            <w:r>
              <w:t>体育教师资格证书</w:t>
            </w:r>
          </w:p>
        </w:tc>
        <w:tc>
          <w:tcPr>
            <w:tcW w:w="5678" w:type="dxa"/>
            <w:shd w:val="clear" w:color="auto" w:fill="auto"/>
            <w:vAlign w:val="center"/>
          </w:tcPr>
          <w:p>
            <w:pPr>
              <w:pStyle w:val="178"/>
            </w:pPr>
            <w:r>
              <w:rPr>
                <w:rFonts w:hint="eastAsia"/>
              </w:rPr>
              <w:t>体育教师资格证书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44</w:t>
            </w:r>
          </w:p>
        </w:tc>
        <w:tc>
          <w:tcPr>
            <w:tcW w:w="3119" w:type="dxa"/>
            <w:vMerge w:val="restart"/>
            <w:shd w:val="clear" w:color="auto" w:fill="auto"/>
            <w:vAlign w:val="center"/>
          </w:tcPr>
          <w:p>
            <w:pPr>
              <w:pStyle w:val="178"/>
            </w:pPr>
            <w:r>
              <w:t>经人力资源和社会保障部确定的人才评价机构颁发的体育职业技能等级证书</w:t>
            </w:r>
          </w:p>
        </w:tc>
        <w:tc>
          <w:tcPr>
            <w:tcW w:w="5678" w:type="dxa"/>
            <w:shd w:val="clear" w:color="auto" w:fill="auto"/>
            <w:vAlign w:val="center"/>
          </w:tcPr>
          <w:p>
            <w:pPr>
              <w:pStyle w:val="178"/>
            </w:pPr>
            <w:r>
              <w:t>北京市体育专业人员管理中心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天津市体育局人才交流管理中心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rPr>
                <w:rFonts w:hint="eastAsia"/>
              </w:rPr>
              <w:t>河北省</w:t>
            </w:r>
            <w:r>
              <w:t>体育人才服务中心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内蒙古体育职业技能鉴定站</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辽宁省体育职业技能鉴定站</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吉林省体育职业技能鉴定站</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50</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黑龙江省体育职业技能鉴定站</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51</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上海市体育教育宣传中心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52</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江苏省体育人才流动服务中心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53</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浙江体育职业技能学院培训中心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54</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安徽体育运动职业技术学院</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福建体育职业技术学院</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江西省体育运动学校</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山东省冬季运动管理中心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河南省社会体育管理中心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湖北省体育人才服务中心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60</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湖南省体育人才交流服务中心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61</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广东体育职业技术学院</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62</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广西体育高等专科学校</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63</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重庆市大田湾全民健身中心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64</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四川省社体中心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65</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贵州省体育人力资源管理中心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66</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陕西省体育局人力资源开发中心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67</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甘肃省社会体育管理中心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68</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宁夏体育科学技术中心</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69</w:t>
            </w:r>
          </w:p>
        </w:tc>
        <w:tc>
          <w:tcPr>
            <w:tcW w:w="3119" w:type="dxa"/>
            <w:vMerge w:val="continue"/>
            <w:shd w:val="clear" w:color="auto" w:fill="auto"/>
            <w:vAlign w:val="center"/>
          </w:tcPr>
          <w:p>
            <w:pPr>
              <w:pStyle w:val="178"/>
            </w:pPr>
          </w:p>
        </w:tc>
        <w:tc>
          <w:tcPr>
            <w:tcW w:w="5678" w:type="dxa"/>
            <w:shd w:val="clear" w:color="auto" w:fill="auto"/>
            <w:vAlign w:val="center"/>
          </w:tcPr>
          <w:p>
            <w:pPr>
              <w:pStyle w:val="178"/>
            </w:pPr>
            <w:r>
              <w:t>新疆自治区体育总会</w:t>
            </w:r>
            <w:r>
              <w:rPr>
                <w:rFonts w:hint="eastAsia"/>
              </w:rPr>
              <w:t>颁发的体育职业技能等级证书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70</w:t>
            </w:r>
          </w:p>
        </w:tc>
        <w:tc>
          <w:tcPr>
            <w:tcW w:w="3119" w:type="dxa"/>
            <w:shd w:val="clear" w:color="auto" w:fill="auto"/>
            <w:vAlign w:val="center"/>
          </w:tcPr>
          <w:p>
            <w:pPr>
              <w:pStyle w:val="178"/>
            </w:pPr>
            <w:r>
              <w:t>经省级</w:t>
            </w:r>
            <w:r>
              <w:rPr>
                <w:rFonts w:hint="eastAsia"/>
              </w:rPr>
              <w:t>（含）以上体育行政部门认可的相关证书</w:t>
            </w:r>
          </w:p>
        </w:tc>
        <w:tc>
          <w:tcPr>
            <w:tcW w:w="5678" w:type="dxa"/>
            <w:shd w:val="clear" w:color="auto" w:fill="auto"/>
            <w:vAlign w:val="center"/>
          </w:tcPr>
          <w:p>
            <w:pPr>
              <w:pStyle w:val="178"/>
            </w:pPr>
            <w:r>
              <w:rPr>
                <w:rFonts w:hint="eastAsia"/>
              </w:rPr>
              <w:t>经省级（含）以上体育行政部门认可的相关证书</w:t>
            </w:r>
          </w:p>
        </w:tc>
      </w:tr>
    </w:tbl>
    <w:p>
      <w:pPr>
        <w:pStyle w:val="56"/>
        <w:ind w:firstLine="420"/>
      </w:pPr>
    </w:p>
    <w:p>
      <w:pPr>
        <w:pStyle w:val="56"/>
        <w:ind w:firstLine="420"/>
      </w:pPr>
    </w:p>
    <w:p>
      <w:pPr>
        <w:pStyle w:val="56"/>
        <w:ind w:firstLine="420"/>
      </w:pPr>
    </w:p>
    <w:p>
      <w:pPr>
        <w:pStyle w:val="56"/>
        <w:ind w:firstLine="420"/>
        <w:sectPr>
          <w:headerReference r:id="rId35" w:type="default"/>
          <w:footerReference r:id="rId37" w:type="default"/>
          <w:headerReference r:id="rId36" w:type="even"/>
          <w:footerReference r:id="rId38" w:type="even"/>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pPr>
      <w:r>
        <w:br w:type="textWrapping"/>
      </w:r>
      <w:bookmarkStart w:id="99" w:name="_Toc92632370"/>
      <w:r>
        <w:rPr>
          <w:rFonts w:hint="eastAsia"/>
        </w:rPr>
        <w:t>（资料性）</w:t>
      </w:r>
      <w:r>
        <w:br w:type="textWrapping"/>
      </w:r>
      <w:r>
        <w:rPr>
          <w:rFonts w:hint="eastAsia"/>
        </w:rPr>
        <w:t>青少年体育俱乐部工作人员登记明细表</w:t>
      </w:r>
      <w:bookmarkEnd w:id="99"/>
    </w:p>
    <w:p>
      <w:pPr>
        <w:pStyle w:val="56"/>
        <w:ind w:firstLine="420"/>
      </w:pPr>
      <w:r>
        <w:rPr>
          <w:rFonts w:hint="eastAsia"/>
        </w:rPr>
        <w:t>青少年体育俱乐部工作人员登记明细表见表D.1。</w:t>
      </w:r>
    </w:p>
    <w:p>
      <w:pPr>
        <w:pStyle w:val="77"/>
        <w:spacing w:before="120" w:after="120"/>
      </w:pPr>
      <w:r>
        <w:rPr>
          <w:rFonts w:hint="eastAsia"/>
        </w:rPr>
        <w:t>青少年体育俱乐部工作人员登记明细表</w:t>
      </w:r>
    </w:p>
    <w:p>
      <w:pPr>
        <w:pStyle w:val="56"/>
        <w:ind w:firstLine="420"/>
      </w:pPr>
      <w:r>
        <w:rPr>
          <w:rFonts w:hint="eastAsia"/>
        </w:rPr>
        <w:t>青少年体育俱乐部名称：</w:t>
      </w:r>
    </w:p>
    <w:p>
      <w:pPr>
        <w:pStyle w:val="56"/>
        <w:ind w:firstLine="420"/>
      </w:pPr>
      <w:r>
        <w:rPr>
          <w:rFonts w:hint="eastAsia"/>
        </w:rPr>
        <w:t>俱乐部法人（签字）：</w:t>
      </w:r>
    </w:p>
    <w:p>
      <w:pPr>
        <w:pStyle w:val="56"/>
        <w:ind w:firstLine="420"/>
      </w:pPr>
      <w:r>
        <w:rPr>
          <w:rFonts w:hint="eastAsia"/>
        </w:rPr>
        <w:t xml:space="preserve">举办人签字（签章）：                                               年   月  日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1134"/>
        <w:gridCol w:w="709"/>
        <w:gridCol w:w="1559"/>
        <w:gridCol w:w="1701"/>
        <w:gridCol w:w="1701"/>
        <w:gridCol w:w="1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77" w:type="dxa"/>
            <w:tcBorders>
              <w:top w:val="single" w:color="auto" w:sz="8" w:space="0"/>
              <w:bottom w:val="single" w:color="auto" w:sz="8" w:space="0"/>
            </w:tcBorders>
            <w:shd w:val="clear" w:color="auto" w:fill="auto"/>
            <w:vAlign w:val="center"/>
          </w:tcPr>
          <w:p>
            <w:pPr>
              <w:pStyle w:val="178"/>
            </w:pPr>
            <w:r>
              <w:t>序号</w:t>
            </w:r>
          </w:p>
        </w:tc>
        <w:tc>
          <w:tcPr>
            <w:tcW w:w="1134" w:type="dxa"/>
            <w:tcBorders>
              <w:top w:val="single" w:color="auto" w:sz="8" w:space="0"/>
              <w:bottom w:val="single" w:color="auto" w:sz="8" w:space="0"/>
            </w:tcBorders>
            <w:shd w:val="clear" w:color="auto" w:fill="auto"/>
            <w:vAlign w:val="center"/>
          </w:tcPr>
          <w:p>
            <w:pPr>
              <w:pStyle w:val="178"/>
            </w:pPr>
            <w:r>
              <w:t>姓名</w:t>
            </w:r>
          </w:p>
        </w:tc>
        <w:tc>
          <w:tcPr>
            <w:tcW w:w="709" w:type="dxa"/>
            <w:tcBorders>
              <w:top w:val="single" w:color="auto" w:sz="8" w:space="0"/>
              <w:bottom w:val="single" w:color="auto" w:sz="8" w:space="0"/>
            </w:tcBorders>
            <w:shd w:val="clear" w:color="auto" w:fill="auto"/>
            <w:vAlign w:val="center"/>
          </w:tcPr>
          <w:p>
            <w:pPr>
              <w:pStyle w:val="178"/>
            </w:pPr>
            <w:r>
              <w:t>性别</w:t>
            </w:r>
          </w:p>
        </w:tc>
        <w:tc>
          <w:tcPr>
            <w:tcW w:w="1559" w:type="dxa"/>
            <w:tcBorders>
              <w:top w:val="single" w:color="auto" w:sz="8" w:space="0"/>
              <w:bottom w:val="single" w:color="auto" w:sz="8" w:space="0"/>
            </w:tcBorders>
            <w:shd w:val="clear" w:color="auto" w:fill="auto"/>
            <w:vAlign w:val="center"/>
          </w:tcPr>
          <w:p>
            <w:pPr>
              <w:pStyle w:val="178"/>
            </w:pPr>
            <w:r>
              <w:t>工作岗位</w:t>
            </w:r>
          </w:p>
        </w:tc>
        <w:tc>
          <w:tcPr>
            <w:tcW w:w="1701" w:type="dxa"/>
            <w:tcBorders>
              <w:top w:val="single" w:color="auto" w:sz="8" w:space="0"/>
              <w:bottom w:val="single" w:color="auto" w:sz="8" w:space="0"/>
            </w:tcBorders>
            <w:shd w:val="clear" w:color="auto" w:fill="auto"/>
            <w:vAlign w:val="center"/>
          </w:tcPr>
          <w:p>
            <w:pPr>
              <w:pStyle w:val="178"/>
            </w:pPr>
            <w:r>
              <w:t>学历</w:t>
            </w:r>
            <w:r>
              <w:rPr>
                <w:rFonts w:hint="eastAsia"/>
              </w:rPr>
              <w:t>、</w:t>
            </w:r>
            <w:r>
              <w:t>职称</w:t>
            </w:r>
          </w:p>
        </w:tc>
        <w:tc>
          <w:tcPr>
            <w:tcW w:w="1701" w:type="dxa"/>
            <w:tcBorders>
              <w:top w:val="single" w:color="auto" w:sz="8" w:space="0"/>
              <w:bottom w:val="single" w:color="auto" w:sz="8" w:space="0"/>
            </w:tcBorders>
            <w:shd w:val="clear" w:color="auto" w:fill="auto"/>
            <w:vAlign w:val="center"/>
          </w:tcPr>
          <w:p>
            <w:pPr>
              <w:pStyle w:val="178"/>
            </w:pPr>
            <w:r>
              <w:t>身份证号码</w:t>
            </w:r>
          </w:p>
        </w:tc>
        <w:tc>
          <w:tcPr>
            <w:tcW w:w="1993" w:type="dxa"/>
            <w:tcBorders>
              <w:top w:val="single" w:color="auto" w:sz="8" w:space="0"/>
              <w:bottom w:val="single" w:color="auto" w:sz="8" w:space="0"/>
            </w:tcBorders>
            <w:shd w:val="clear" w:color="auto" w:fill="auto"/>
            <w:vAlign w:val="center"/>
          </w:tcPr>
          <w:p>
            <w:pPr>
              <w:pStyle w:val="178"/>
            </w:pPr>
            <w:r>
              <w:t>常住地址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8" w:space="0"/>
            </w:tcBorders>
            <w:shd w:val="clear" w:color="auto" w:fill="auto"/>
            <w:vAlign w:val="center"/>
          </w:tcPr>
          <w:p>
            <w:pPr>
              <w:pStyle w:val="178"/>
            </w:pPr>
          </w:p>
        </w:tc>
        <w:tc>
          <w:tcPr>
            <w:tcW w:w="1134" w:type="dxa"/>
            <w:tcBorders>
              <w:top w:val="single" w:color="auto" w:sz="8" w:space="0"/>
            </w:tcBorders>
            <w:shd w:val="clear" w:color="auto" w:fill="auto"/>
            <w:vAlign w:val="center"/>
          </w:tcPr>
          <w:p>
            <w:pPr>
              <w:pStyle w:val="178"/>
            </w:pPr>
          </w:p>
        </w:tc>
        <w:tc>
          <w:tcPr>
            <w:tcW w:w="709" w:type="dxa"/>
            <w:tcBorders>
              <w:top w:val="single" w:color="auto" w:sz="8" w:space="0"/>
            </w:tcBorders>
            <w:shd w:val="clear" w:color="auto" w:fill="auto"/>
            <w:vAlign w:val="center"/>
          </w:tcPr>
          <w:p>
            <w:pPr>
              <w:pStyle w:val="178"/>
            </w:pPr>
          </w:p>
        </w:tc>
        <w:tc>
          <w:tcPr>
            <w:tcW w:w="1559" w:type="dxa"/>
            <w:tcBorders>
              <w:top w:val="single" w:color="auto" w:sz="8" w:space="0"/>
            </w:tcBorders>
            <w:shd w:val="clear" w:color="auto" w:fill="auto"/>
            <w:vAlign w:val="center"/>
          </w:tcPr>
          <w:p>
            <w:pPr>
              <w:pStyle w:val="178"/>
            </w:pPr>
          </w:p>
        </w:tc>
        <w:tc>
          <w:tcPr>
            <w:tcW w:w="1701" w:type="dxa"/>
            <w:tcBorders>
              <w:top w:val="single" w:color="auto" w:sz="8" w:space="0"/>
            </w:tcBorders>
            <w:shd w:val="clear" w:color="auto" w:fill="auto"/>
            <w:vAlign w:val="center"/>
          </w:tcPr>
          <w:p>
            <w:pPr>
              <w:pStyle w:val="178"/>
            </w:pPr>
          </w:p>
        </w:tc>
        <w:tc>
          <w:tcPr>
            <w:tcW w:w="1701" w:type="dxa"/>
            <w:tcBorders>
              <w:top w:val="single" w:color="auto" w:sz="8" w:space="0"/>
            </w:tcBorders>
            <w:shd w:val="clear" w:color="auto" w:fill="auto"/>
            <w:vAlign w:val="center"/>
          </w:tcPr>
          <w:p>
            <w:pPr>
              <w:pStyle w:val="178"/>
            </w:pPr>
          </w:p>
        </w:tc>
        <w:tc>
          <w:tcPr>
            <w:tcW w:w="1993"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134" w:type="dxa"/>
            <w:shd w:val="clear" w:color="auto" w:fill="auto"/>
            <w:vAlign w:val="center"/>
          </w:tcPr>
          <w:p>
            <w:pPr>
              <w:pStyle w:val="178"/>
            </w:pPr>
          </w:p>
        </w:tc>
        <w:tc>
          <w:tcPr>
            <w:tcW w:w="709" w:type="dxa"/>
            <w:shd w:val="clear" w:color="auto" w:fill="auto"/>
            <w:vAlign w:val="center"/>
          </w:tcPr>
          <w:p>
            <w:pPr>
              <w:pStyle w:val="178"/>
            </w:pPr>
          </w:p>
        </w:tc>
        <w:tc>
          <w:tcPr>
            <w:tcW w:w="1559" w:type="dxa"/>
            <w:shd w:val="clear" w:color="auto" w:fill="auto"/>
            <w:vAlign w:val="center"/>
          </w:tcPr>
          <w:p>
            <w:pPr>
              <w:pStyle w:val="178"/>
            </w:pPr>
          </w:p>
        </w:tc>
        <w:tc>
          <w:tcPr>
            <w:tcW w:w="1701" w:type="dxa"/>
            <w:shd w:val="clear" w:color="auto" w:fill="auto"/>
            <w:vAlign w:val="center"/>
          </w:tcPr>
          <w:p>
            <w:pPr>
              <w:pStyle w:val="178"/>
            </w:pPr>
          </w:p>
        </w:tc>
        <w:tc>
          <w:tcPr>
            <w:tcW w:w="1701" w:type="dxa"/>
            <w:shd w:val="clear" w:color="auto" w:fill="auto"/>
            <w:vAlign w:val="center"/>
          </w:tcPr>
          <w:p>
            <w:pPr>
              <w:pStyle w:val="178"/>
            </w:pPr>
          </w:p>
        </w:tc>
        <w:tc>
          <w:tcPr>
            <w:tcW w:w="1993" w:type="dxa"/>
            <w:shd w:val="clear" w:color="auto" w:fill="auto"/>
            <w:vAlign w:val="center"/>
          </w:tcPr>
          <w:p>
            <w:pPr>
              <w:pStyle w:val="178"/>
            </w:pPr>
          </w:p>
        </w:tc>
      </w:tr>
    </w:tbl>
    <w:p>
      <w:pPr>
        <w:pStyle w:val="56"/>
        <w:ind w:firstLine="420"/>
      </w:pPr>
      <w:r>
        <w:t>说明</w:t>
      </w:r>
      <w:r>
        <w:rPr>
          <w:rFonts w:hint="eastAsia"/>
        </w:rPr>
        <w:t>：1.此表填写的是一个培训点的全部人员；</w:t>
      </w:r>
    </w:p>
    <w:p>
      <w:pPr>
        <w:pStyle w:val="56"/>
        <w:ind w:firstLine="420"/>
      </w:pPr>
      <w:r>
        <w:rPr>
          <w:rFonts w:hint="eastAsia"/>
        </w:rPr>
        <w:t xml:space="preserve">      2.如果在一个俱乐部多个培训点任职，应当注明。</w:t>
      </w:r>
    </w:p>
    <w:p>
      <w:pPr>
        <w:pStyle w:val="56"/>
        <w:ind w:firstLine="420"/>
      </w:pPr>
    </w:p>
    <w:p>
      <w:pPr>
        <w:pStyle w:val="56"/>
        <w:ind w:firstLine="420"/>
      </w:pPr>
    </w:p>
    <w:p>
      <w:pPr>
        <w:pStyle w:val="56"/>
        <w:ind w:firstLine="420"/>
      </w:pPr>
    </w:p>
    <w:p>
      <w:pPr>
        <w:pStyle w:val="56"/>
        <w:ind w:firstLine="420"/>
      </w:pPr>
    </w:p>
    <w:p>
      <w:pPr>
        <w:pStyle w:val="56"/>
        <w:ind w:firstLine="0" w:firstLineChars="0"/>
        <w:sectPr>
          <w:headerReference r:id="rId39" w:type="default"/>
          <w:footerReference r:id="rId41" w:type="default"/>
          <w:headerReference r:id="rId40" w:type="even"/>
          <w:footerReference r:id="rId42" w:type="even"/>
          <w:pgSz w:w="11906" w:h="16838"/>
          <w:pgMar w:top="2410" w:right="1134" w:bottom="1134" w:left="1134" w:header="1418" w:footer="1134" w:gutter="284"/>
          <w:cols w:space="425" w:num="1"/>
          <w:formProt w:val="0"/>
          <w:docGrid w:linePitch="312" w:charSpace="0"/>
        </w:sectPr>
      </w:pPr>
    </w:p>
    <w:p>
      <w:pPr>
        <w:pStyle w:val="198"/>
      </w:pPr>
    </w:p>
    <w:p>
      <w:pPr>
        <w:pStyle w:val="199"/>
      </w:pPr>
    </w:p>
    <w:p>
      <w:pPr>
        <w:pStyle w:val="76"/>
        <w:spacing w:before="60" w:after="120"/>
      </w:pPr>
      <w:r>
        <w:br w:type="textWrapping"/>
      </w:r>
      <w:bookmarkStart w:id="100" w:name="_Toc92200881"/>
      <w:bookmarkStart w:id="101" w:name="_Toc92632371"/>
      <w:r>
        <w:rPr>
          <w:rFonts w:hint="eastAsia"/>
        </w:rPr>
        <w:t>（规范性）</w:t>
      </w:r>
      <w:r>
        <w:br w:type="textWrapping"/>
      </w:r>
      <w:r>
        <w:rPr>
          <w:rFonts w:hint="eastAsia"/>
        </w:rPr>
        <w:t>青少年体育俱乐部基本审查表</w:t>
      </w:r>
      <w:bookmarkEnd w:id="100"/>
      <w:bookmarkEnd w:id="101"/>
    </w:p>
    <w:p>
      <w:pPr>
        <w:pStyle w:val="56"/>
        <w:ind w:firstLine="420"/>
      </w:pPr>
      <w:r>
        <w:rPr>
          <w:rFonts w:hint="eastAsia"/>
        </w:rPr>
        <w:t>青少年体育俱乐部基本审查表见表E.1。</w:t>
      </w:r>
    </w:p>
    <w:p>
      <w:pPr>
        <w:pStyle w:val="77"/>
        <w:spacing w:before="120" w:after="120"/>
      </w:pPr>
      <w:r>
        <w:t>青少年体育俱乐部基本审查表</w:t>
      </w:r>
    </w:p>
    <w:p>
      <w:pPr>
        <w:pStyle w:val="56"/>
        <w:ind w:firstLine="4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1276"/>
        <w:gridCol w:w="6521"/>
        <w:gridCol w:w="1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77" w:type="dxa"/>
            <w:tcBorders>
              <w:top w:val="single" w:color="auto" w:sz="8" w:space="0"/>
              <w:bottom w:val="single" w:color="auto" w:sz="8" w:space="0"/>
            </w:tcBorders>
            <w:shd w:val="clear" w:color="auto" w:fill="auto"/>
            <w:vAlign w:val="center"/>
          </w:tcPr>
          <w:p>
            <w:pPr>
              <w:pStyle w:val="178"/>
            </w:pPr>
            <w:r>
              <w:t>序号</w:t>
            </w:r>
          </w:p>
        </w:tc>
        <w:tc>
          <w:tcPr>
            <w:tcW w:w="1276" w:type="dxa"/>
            <w:tcBorders>
              <w:top w:val="single" w:color="auto" w:sz="8" w:space="0"/>
              <w:bottom w:val="single" w:color="auto" w:sz="8" w:space="0"/>
            </w:tcBorders>
            <w:shd w:val="clear" w:color="auto" w:fill="auto"/>
            <w:vAlign w:val="center"/>
          </w:tcPr>
          <w:p>
            <w:pPr>
              <w:pStyle w:val="178"/>
            </w:pPr>
            <w:r>
              <w:t>类别</w:t>
            </w:r>
          </w:p>
        </w:tc>
        <w:tc>
          <w:tcPr>
            <w:tcW w:w="6521" w:type="dxa"/>
            <w:tcBorders>
              <w:top w:val="single" w:color="auto" w:sz="8" w:space="0"/>
              <w:bottom w:val="single" w:color="auto" w:sz="8" w:space="0"/>
            </w:tcBorders>
            <w:shd w:val="clear" w:color="auto" w:fill="auto"/>
            <w:vAlign w:val="center"/>
          </w:tcPr>
          <w:p>
            <w:pPr>
              <w:pStyle w:val="178"/>
            </w:pPr>
            <w:r>
              <w:t>内容</w:t>
            </w:r>
          </w:p>
        </w:tc>
        <w:tc>
          <w:tcPr>
            <w:tcW w:w="1000" w:type="dxa"/>
            <w:tcBorders>
              <w:top w:val="single" w:color="auto" w:sz="8" w:space="0"/>
              <w:bottom w:val="single" w:color="auto" w:sz="8" w:space="0"/>
            </w:tcBorders>
            <w:shd w:val="clear" w:color="auto" w:fill="auto"/>
            <w:vAlign w:val="center"/>
          </w:tcPr>
          <w:p>
            <w:pPr>
              <w:pStyle w:val="178"/>
            </w:pPr>
            <w:r>
              <w:t>是否符合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8" w:space="0"/>
            </w:tcBorders>
            <w:shd w:val="clear" w:color="auto" w:fill="auto"/>
            <w:vAlign w:val="center"/>
          </w:tcPr>
          <w:p>
            <w:pPr>
              <w:pStyle w:val="178"/>
            </w:pPr>
            <w:r>
              <w:rPr>
                <w:rFonts w:hint="eastAsia"/>
              </w:rPr>
              <w:t>1</w:t>
            </w:r>
          </w:p>
        </w:tc>
        <w:tc>
          <w:tcPr>
            <w:tcW w:w="1276" w:type="dxa"/>
            <w:vMerge w:val="restart"/>
            <w:tcBorders>
              <w:top w:val="single" w:color="auto" w:sz="8" w:space="0"/>
            </w:tcBorders>
            <w:shd w:val="clear" w:color="auto" w:fill="auto"/>
            <w:vAlign w:val="center"/>
          </w:tcPr>
          <w:p>
            <w:pPr>
              <w:pStyle w:val="178"/>
            </w:pPr>
            <w:r>
              <w:t>基础要求</w:t>
            </w:r>
          </w:p>
        </w:tc>
        <w:tc>
          <w:tcPr>
            <w:tcW w:w="6521" w:type="dxa"/>
            <w:tcBorders>
              <w:top w:val="single" w:color="auto" w:sz="8" w:space="0"/>
            </w:tcBorders>
            <w:shd w:val="clear" w:color="auto" w:fill="auto"/>
            <w:vAlign w:val="center"/>
          </w:tcPr>
          <w:p>
            <w:pPr>
              <w:pStyle w:val="178"/>
              <w:jc w:val="left"/>
            </w:pPr>
            <w:r>
              <w:t>具备</w:t>
            </w:r>
            <w:r>
              <w:rPr>
                <w:rFonts w:hint="eastAsia"/>
              </w:rPr>
              <w:t>合法经营资质、独立法人资格。</w:t>
            </w:r>
          </w:p>
        </w:tc>
        <w:tc>
          <w:tcPr>
            <w:tcW w:w="1000"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许可手续完备。</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t>相关资质证明场地公示</w:t>
            </w:r>
            <w:r>
              <w:rPr>
                <w:rFonts w:hint="eastAsia"/>
              </w:rPr>
              <w:t>。</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4</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具备可长期使用的满足青少年运动及培训需要的运动场地，提供所有权证明或租赁合同。</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5</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场地建设及设施配置等符合安全、质检、消防、卫生、环保等标准。</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6</w:t>
            </w:r>
          </w:p>
        </w:tc>
        <w:tc>
          <w:tcPr>
            <w:tcW w:w="1276" w:type="dxa"/>
            <w:vMerge w:val="restart"/>
            <w:shd w:val="clear" w:color="auto" w:fill="auto"/>
            <w:vAlign w:val="center"/>
          </w:tcPr>
          <w:p>
            <w:pPr>
              <w:pStyle w:val="178"/>
            </w:pPr>
            <w:r>
              <w:rPr>
                <w:rFonts w:hint="eastAsia"/>
              </w:rPr>
              <w:t>场地要求</w:t>
            </w:r>
          </w:p>
        </w:tc>
        <w:tc>
          <w:tcPr>
            <w:tcW w:w="6521" w:type="dxa"/>
            <w:shd w:val="clear" w:color="auto" w:fill="auto"/>
            <w:vAlign w:val="center"/>
          </w:tcPr>
          <w:p>
            <w:pPr>
              <w:pStyle w:val="178"/>
              <w:jc w:val="left"/>
            </w:pPr>
            <w:r>
              <w:rPr>
                <w:rFonts w:hint="eastAsia"/>
              </w:rPr>
              <w:t>符合GB 19079 （系列标准）规定的开放条件与技术要求。</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7</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棋牌类体育项目每班次培训的人均培训面积不小于3㎡；</w:t>
            </w:r>
          </w:p>
          <w:p>
            <w:pPr>
              <w:pStyle w:val="178"/>
              <w:jc w:val="left"/>
            </w:pPr>
            <w:r>
              <w:rPr>
                <w:rFonts w:hint="eastAsia"/>
              </w:rPr>
              <w:t>其他体育项目每班次培训的人均培训面积不小于5㎡。</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8</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场地内外导向系统标志设置符合GB/T 10001.1 规定。</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9</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场地内所有区域卫生情况符合GB 37487 要求。</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10</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定期对室内场地进行通风换气（使用集中空调的场地，空调运行期间新风系统、排风系统或设施正常使用，且卫生指标及卫生管理符合GB 37488 和 WS 394 要求）。</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11</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空气质量达到GB/T 18883 标准规定。</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12</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噪音质量符合GB 3096 标准情况。</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13</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场地内主要活动区域灯光照明符合JGJ 153 规定。</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14</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室内场地具备消防安全疏散通道；</w:t>
            </w:r>
          </w:p>
          <w:p>
            <w:pPr>
              <w:pStyle w:val="178"/>
              <w:jc w:val="left"/>
            </w:pPr>
            <w:r>
              <w:rPr>
                <w:rFonts w:hint="eastAsia"/>
              </w:rPr>
              <w:t>室外场地具备紧急避难场所。</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15</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室内场地在主要位置悬挂中华人民共和国国旗。</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16</w:t>
            </w:r>
          </w:p>
        </w:tc>
        <w:tc>
          <w:tcPr>
            <w:tcW w:w="1276" w:type="dxa"/>
            <w:vMerge w:val="restart"/>
            <w:shd w:val="clear" w:color="auto" w:fill="auto"/>
            <w:vAlign w:val="center"/>
          </w:tcPr>
          <w:p>
            <w:pPr>
              <w:pStyle w:val="178"/>
            </w:pPr>
            <w:r>
              <w:t>设施设备要求</w:t>
            </w:r>
          </w:p>
        </w:tc>
        <w:tc>
          <w:tcPr>
            <w:tcW w:w="6521" w:type="dxa"/>
            <w:shd w:val="clear" w:color="auto" w:fill="auto"/>
            <w:vAlign w:val="center"/>
          </w:tcPr>
          <w:p>
            <w:pPr>
              <w:pStyle w:val="178"/>
              <w:jc w:val="left"/>
            </w:pPr>
            <w:r>
              <w:rPr>
                <w:rFonts w:hint="eastAsia"/>
              </w:rPr>
              <w:t>配备的设施设备全部符合国家相应产品标准。</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17</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具备满足运动人员基本需要的配套服务条件，包括卫生间、更衣间、物品存放设施等。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18</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公共用品、设施定期进行清洁、消毒，并具备清洁、消毒记录。</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19</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具备消防、警护、视频监控设施。</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20</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消防安全标志应符合GB 13495.1中的规定。</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21</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配备常规医疗急救药品及设备，包括消毒包扎药物材料等。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22</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配备卫生清扫的工具、设施、设备。</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23</w:t>
            </w:r>
          </w:p>
        </w:tc>
        <w:tc>
          <w:tcPr>
            <w:tcW w:w="1276" w:type="dxa"/>
            <w:vMerge w:val="restart"/>
            <w:shd w:val="clear" w:color="auto" w:fill="auto"/>
            <w:vAlign w:val="center"/>
          </w:tcPr>
          <w:p>
            <w:pPr>
              <w:pStyle w:val="178"/>
            </w:pPr>
            <w:r>
              <w:t>器材装备要求</w:t>
            </w:r>
          </w:p>
        </w:tc>
        <w:tc>
          <w:tcPr>
            <w:tcW w:w="6521" w:type="dxa"/>
            <w:shd w:val="clear" w:color="auto" w:fill="auto"/>
            <w:vAlign w:val="center"/>
          </w:tcPr>
          <w:p>
            <w:pPr>
              <w:pStyle w:val="178"/>
              <w:jc w:val="left"/>
            </w:pPr>
            <w:r>
              <w:rPr>
                <w:rFonts w:hint="eastAsia"/>
              </w:rPr>
              <w:t>配备满足青少年运动及培训基本需要的运动器材设施，且全部符合国家相应产品标准。</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24</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配备的器材装备应符合人体工程学和运动效能学，并具备国家批准的产品质量检测机构出具的产品质量合格证明。</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25</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器材装备定期进行清洁、消毒。</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26</w:t>
            </w:r>
          </w:p>
        </w:tc>
        <w:tc>
          <w:tcPr>
            <w:tcW w:w="1276" w:type="dxa"/>
            <w:vMerge w:val="restart"/>
            <w:shd w:val="clear" w:color="auto" w:fill="auto"/>
            <w:vAlign w:val="center"/>
          </w:tcPr>
          <w:p>
            <w:pPr>
              <w:pStyle w:val="178"/>
            </w:pPr>
            <w:r>
              <w:t>培训课程</w:t>
            </w:r>
          </w:p>
        </w:tc>
        <w:tc>
          <w:tcPr>
            <w:tcW w:w="6521" w:type="dxa"/>
            <w:shd w:val="clear" w:color="auto" w:fill="auto"/>
            <w:vAlign w:val="center"/>
          </w:tcPr>
          <w:p>
            <w:pPr>
              <w:pStyle w:val="178"/>
              <w:jc w:val="left"/>
            </w:pPr>
            <w:r>
              <w:t>具备</w:t>
            </w:r>
            <w:r>
              <w:rPr>
                <w:rFonts w:hint="eastAsia"/>
              </w:rPr>
              <w:t>青少年运动指导培训课程，且课程设置合理，符合运动项目特点。</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27</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具备科学完整的课程体系和课程内容、必要的防止运动伤害的措施。</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28</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课程体系和课程内容获得全国性单项体育协会或地方体育行政部门认可，并进行网上公示。</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29</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培训课程的课程体系、课程主要内容、课程安排、收费标准等信息在醒目位置进行公示。</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30</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配备与自身规模适应数量的执教人员，原则上每班次培训课学员人数不多于35人，超过10名学员的培训至少配有2名执教人员。</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31</w:t>
            </w:r>
          </w:p>
        </w:tc>
        <w:tc>
          <w:tcPr>
            <w:tcW w:w="1276" w:type="dxa"/>
            <w:vMerge w:val="restart"/>
            <w:shd w:val="clear" w:color="auto" w:fill="auto"/>
            <w:vAlign w:val="center"/>
          </w:tcPr>
          <w:p>
            <w:pPr>
              <w:pStyle w:val="178"/>
            </w:pPr>
            <w:r>
              <w:t>执教人员资质</w:t>
            </w:r>
          </w:p>
        </w:tc>
        <w:tc>
          <w:tcPr>
            <w:tcW w:w="6521" w:type="dxa"/>
            <w:shd w:val="clear" w:color="auto" w:fill="auto"/>
            <w:vAlign w:val="center"/>
          </w:tcPr>
          <w:p>
            <w:pPr>
              <w:pStyle w:val="178"/>
              <w:jc w:val="left"/>
            </w:pPr>
            <w:r>
              <w:rPr>
                <w:rFonts w:hint="eastAsia"/>
              </w:rPr>
              <w:t>执教人员的姓名、照片、从业年限、职业资格证书及编号、学历、取得成绩、收费标准等信息在醒目位置进行公示。</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32</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执教人员均持有有效资格证书（执教人员有效资格证书目录见附录B）；</w:t>
            </w:r>
          </w:p>
          <w:p>
            <w:pPr>
              <w:pStyle w:val="178"/>
              <w:jc w:val="left"/>
            </w:pPr>
            <w:r>
              <w:rPr>
                <w:rFonts w:hint="eastAsia"/>
              </w:rPr>
              <w:t>外籍执教人员均持有有效资格证书（执教人员有效资格证书目录见附录B）；</w:t>
            </w:r>
          </w:p>
          <w:p>
            <w:pPr>
              <w:pStyle w:val="178"/>
              <w:jc w:val="left"/>
            </w:pPr>
            <w:r>
              <w:rPr>
                <w:rFonts w:hint="eastAsia"/>
              </w:rPr>
              <w:t>在校大学生从事青少年体育培训活动的均持有有效资格证书（执教人员有效资格证书目录见附录B）。</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r>
              <w:rPr>
                <w:rFonts w:hint="eastAsia"/>
              </w:rPr>
              <w:t>33</w:t>
            </w: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从事某单项运动培训的执教人员持有附录B所规定的该单项运动相关证书。</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教练团队具备大专及以上同等学力。</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shd w:val="clear" w:color="auto" w:fill="auto"/>
            <w:vAlign w:val="center"/>
          </w:tcPr>
          <w:p>
            <w:pPr>
              <w:pStyle w:val="178"/>
            </w:pPr>
            <w:r>
              <w:t>培训证书</w:t>
            </w:r>
          </w:p>
        </w:tc>
        <w:tc>
          <w:tcPr>
            <w:tcW w:w="6521" w:type="dxa"/>
            <w:shd w:val="clear" w:color="auto" w:fill="auto"/>
            <w:vAlign w:val="center"/>
          </w:tcPr>
          <w:p>
            <w:pPr>
              <w:pStyle w:val="178"/>
              <w:jc w:val="left"/>
            </w:pPr>
            <w:r>
              <w:rPr>
                <w:rFonts w:hint="eastAsia"/>
              </w:rPr>
              <w:t>俱乐部发放的青少年培训活动评价类证书均为为省级（含）以上单项体育协会颁发的证书。（如无明确单项运动协会管理的运动项目，应颁发经省级（含）以上体育行政部门批准后或国家民政部注册的协会的证书。）</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服务要求</w:t>
            </w:r>
          </w:p>
        </w:tc>
        <w:tc>
          <w:tcPr>
            <w:tcW w:w="6521" w:type="dxa"/>
            <w:shd w:val="clear" w:color="auto" w:fill="auto"/>
            <w:vAlign w:val="center"/>
          </w:tcPr>
          <w:p>
            <w:pPr>
              <w:pStyle w:val="178"/>
              <w:jc w:val="left"/>
            </w:pPr>
            <w:r>
              <w:rPr>
                <w:rFonts w:hint="eastAsia"/>
              </w:rPr>
              <w:t>依据自身运营情况制定企业标准，并在国家市场监督管理总局企业标准信息公共服务平台进行公示，执行企业标准自我公开声明制度。</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收费标准对外公示。</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俱乐部单次向学员收取课程费用的时间跨度不超过3个月；</w:t>
            </w:r>
          </w:p>
          <w:p>
            <w:pPr>
              <w:pStyle w:val="178"/>
              <w:jc w:val="left"/>
            </w:pPr>
            <w:r>
              <w:rPr>
                <w:rFonts w:hint="eastAsia"/>
              </w:rPr>
              <w:t>学员未完成的课程费用，按照双方合同及相关法律法规规定办理退费事宜。</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对在俱乐部持续学习的学员进行持续档案跟踪管理。</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提供咨询服务。</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提供适当数量的体育装备器材和护具。</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提供安全可靠的临时储物服务或长期寄存服务。</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提供紧急救护服务。</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配备适当的家长休息区。</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制度管理</w:t>
            </w:r>
          </w:p>
        </w:tc>
        <w:tc>
          <w:tcPr>
            <w:tcW w:w="6521" w:type="dxa"/>
            <w:shd w:val="clear" w:color="auto" w:fill="auto"/>
            <w:vAlign w:val="center"/>
          </w:tcPr>
          <w:p>
            <w:pPr>
              <w:pStyle w:val="178"/>
              <w:jc w:val="left"/>
            </w:pPr>
            <w:r>
              <w:rPr>
                <w:rFonts w:hint="eastAsia"/>
              </w:rPr>
              <w:t>具备服务制度，包括收费标准、会员档案及执教人员档案、教学规划、教学大纲、培训方案等。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具备人事制度，包括招聘解聘、考核奖惩、执教人员培训、执教人员行为规范等。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具备管理制度，包括俱乐部章程、账户管理、收退费管理等。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具备设备管理制度，包括场地设施巡检制度、设施设备维修维护等。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具备卫生制度，包括卫生保洁要求、消毒操作规程、疫情防控制度等。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具备安全制度，包括安全预案、安全培训、应急方案等。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具备信息化制度，包括信息安全管理、网络平台维护等。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具备财务制度，包括资金管理制度、财产管理制度、利润管理制度等。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人员管理</w:t>
            </w:r>
          </w:p>
        </w:tc>
        <w:tc>
          <w:tcPr>
            <w:tcW w:w="6521" w:type="dxa"/>
            <w:shd w:val="clear" w:color="auto" w:fill="auto"/>
            <w:vAlign w:val="center"/>
          </w:tcPr>
          <w:p>
            <w:pPr>
              <w:pStyle w:val="178"/>
              <w:jc w:val="left"/>
            </w:pPr>
            <w:r>
              <w:rPr>
                <w:rFonts w:hint="eastAsia"/>
              </w:rPr>
              <w:t>具备适当数量的管理人员、执教人员、救护、安保及服务人员。</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具备高级管理人员且具备固定的办公场所。</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具备不少于1名经过培训并获得急救证书的人员。</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具备不少于1名专职或兼职安保人员。</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8服务人员统一佩戴工牌标志，工牌标识应具备可识别性和可追溯性，工牌应包括人员照片及基本信息。</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工作人员具备每年身体检查记录及身体健康证明。</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工作人员具有所在岗位相应的业务知识和技能，熟悉本岗位的服务规范、环境和安全等相关要求。</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定期组织执教人员进行内部培训并具备培训记录，每季度不少于1次，且每年度培训时长不少于90个学时（45分钟计1学时）内部培训内容包括但不限于参加职业技能继续教育培训、研讨活动、论坛、交流学习。</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从业人员中无受到剥夺政治权利或者故意犯罪受到有期徒刑以上刑事处罚的人员。</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安全管理</w:t>
            </w:r>
          </w:p>
        </w:tc>
        <w:tc>
          <w:tcPr>
            <w:tcW w:w="6521" w:type="dxa"/>
            <w:shd w:val="clear" w:color="auto" w:fill="auto"/>
            <w:vAlign w:val="center"/>
          </w:tcPr>
          <w:p>
            <w:pPr>
              <w:pStyle w:val="178"/>
              <w:jc w:val="left"/>
            </w:pPr>
            <w:r>
              <w:rPr>
                <w:rFonts w:hint="eastAsia"/>
              </w:rPr>
              <w:t>在醒目位置悬挂或张贴各类安全制度、安全注意事项和特殊要求。</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室内场地在醒目位置悬挂俱乐部平面示意图及疏散通道指示图。</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对有害、危险品的保存、管理符合国家或属地有关安全条例的规定。</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禁止向参与培训人员出售含有酒精的饮料。禁止以任何形式暗示、教唆、帮助参与培训人员获取和使用兴奋剂。</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对俱乐部运动人数密度采取相应措施进行总量控制，避免人员过渡密集，引发安全事故。</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在俱乐部同一时间开展两项及以上运动项目时，各运动项目之间设有连续性隔离带。</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定期进行员工安全培训，并具备培训记录。</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对参与培训人员的首次课程包括安全教育内容，培训形式包括视频讲解、线下课程讲解等。</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每年组织或参加安全演练不少于1次，并具备安全演练记录。</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发生疫情时，严格执行防疫制度并配合防疫部门处置措施。</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其他管理</w:t>
            </w:r>
          </w:p>
        </w:tc>
        <w:tc>
          <w:tcPr>
            <w:tcW w:w="6521" w:type="dxa"/>
            <w:shd w:val="clear" w:color="auto" w:fill="auto"/>
            <w:vAlign w:val="center"/>
          </w:tcPr>
          <w:p>
            <w:pPr>
              <w:pStyle w:val="178"/>
              <w:jc w:val="left"/>
            </w:pPr>
            <w:r>
              <w:rPr>
                <w:rFonts w:hint="eastAsia"/>
              </w:rPr>
              <w:t>加强场地能源管理，采取节能措施。</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做好客户群、客流量、培训人数、主营业务收入等基础信息的数据统计。</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做好传统媒体和新媒体的运营工作。</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积极开展党建文化、体育精神、体育技能等学习活动，并具备活动记录。</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投诉与处理</w:t>
            </w:r>
          </w:p>
        </w:tc>
        <w:tc>
          <w:tcPr>
            <w:tcW w:w="6521" w:type="dxa"/>
            <w:shd w:val="clear" w:color="auto" w:fill="auto"/>
            <w:vAlign w:val="center"/>
          </w:tcPr>
          <w:p>
            <w:pPr>
              <w:pStyle w:val="178"/>
              <w:jc w:val="left"/>
            </w:pPr>
            <w:r>
              <w:rPr>
                <w:rFonts w:hint="eastAsia"/>
              </w:rPr>
              <w:t>设立投诉受理部门并配备专门的处理人员，具备受理和处理制度。</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具备顾客投诉笔录及解决方案。</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具备投诉处理过程全部记录，且档案保存期不少于2年。</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restart"/>
            <w:shd w:val="clear" w:color="auto" w:fill="auto"/>
            <w:vAlign w:val="center"/>
          </w:tcPr>
          <w:p>
            <w:pPr>
              <w:pStyle w:val="178"/>
            </w:pPr>
            <w:r>
              <w:t>质量评价</w:t>
            </w:r>
          </w:p>
          <w:p>
            <w:pPr>
              <w:pStyle w:val="178"/>
            </w:pPr>
            <w:r>
              <w:t>与改进</w:t>
            </w:r>
          </w:p>
        </w:tc>
        <w:tc>
          <w:tcPr>
            <w:tcW w:w="6521" w:type="dxa"/>
            <w:shd w:val="clear" w:color="auto" w:fill="auto"/>
            <w:vAlign w:val="center"/>
          </w:tcPr>
          <w:p>
            <w:pPr>
              <w:pStyle w:val="178"/>
              <w:jc w:val="left"/>
            </w:pPr>
            <w:r>
              <w:rPr>
                <w:rFonts w:hint="eastAsia"/>
              </w:rPr>
              <w:t>定期听取顾客、会员（家长）及第三方的建议和意见，并存有建议和意见收集记录。</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具备俱乐部的检查与考核记录并公示。</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具备每年度至少1次服务满意度测评记录。</w:t>
            </w:r>
          </w:p>
        </w:tc>
        <w:tc>
          <w:tcPr>
            <w:tcW w:w="10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pPr>
              <w:pStyle w:val="178"/>
            </w:pPr>
          </w:p>
        </w:tc>
        <w:tc>
          <w:tcPr>
            <w:tcW w:w="1276" w:type="dxa"/>
            <w:vMerge w:val="continue"/>
            <w:shd w:val="clear" w:color="auto" w:fill="auto"/>
            <w:vAlign w:val="center"/>
          </w:tcPr>
          <w:p>
            <w:pPr>
              <w:pStyle w:val="178"/>
            </w:pPr>
          </w:p>
        </w:tc>
        <w:tc>
          <w:tcPr>
            <w:tcW w:w="6521" w:type="dxa"/>
            <w:shd w:val="clear" w:color="auto" w:fill="auto"/>
            <w:vAlign w:val="center"/>
          </w:tcPr>
          <w:p>
            <w:pPr>
              <w:pStyle w:val="178"/>
              <w:jc w:val="left"/>
            </w:pPr>
            <w:r>
              <w:rPr>
                <w:rFonts w:hint="eastAsia"/>
              </w:rPr>
              <w:t>每年度向地方体育行政部门上报工作报告。</w:t>
            </w:r>
          </w:p>
        </w:tc>
        <w:tc>
          <w:tcPr>
            <w:tcW w:w="1000" w:type="dxa"/>
            <w:shd w:val="clear" w:color="auto" w:fill="auto"/>
            <w:vAlign w:val="center"/>
          </w:tcPr>
          <w:p>
            <w:pPr>
              <w:pStyle w:val="178"/>
            </w:pPr>
          </w:p>
        </w:tc>
      </w:tr>
    </w:tbl>
    <w:p>
      <w:pPr>
        <w:pStyle w:val="56"/>
        <w:ind w:firstLine="420"/>
      </w:pPr>
    </w:p>
    <w:p>
      <w:pPr>
        <w:pStyle w:val="56"/>
        <w:ind w:firstLine="420"/>
        <w:sectPr>
          <w:headerReference r:id="rId43" w:type="default"/>
          <w:footerReference r:id="rId45" w:type="default"/>
          <w:headerReference r:id="rId44" w:type="even"/>
          <w:footerReference r:id="rId46" w:type="even"/>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pPr>
      <w:r>
        <w:br w:type="textWrapping"/>
      </w:r>
      <w:bookmarkStart w:id="102" w:name="_Toc92632372"/>
      <w:r>
        <w:rPr>
          <w:rFonts w:hint="eastAsia"/>
        </w:rPr>
        <w:t>（规范性）</w:t>
      </w:r>
      <w:r>
        <w:br w:type="textWrapping"/>
      </w:r>
      <w:r>
        <w:rPr>
          <w:rFonts w:hint="eastAsia"/>
        </w:rPr>
        <w:t>青少年体育俱乐部年度工作报告模板</w:t>
      </w:r>
      <w:bookmarkEnd w:id="102"/>
    </w:p>
    <w:p>
      <w:pPr>
        <w:pStyle w:val="56"/>
        <w:ind w:firstLine="420"/>
      </w:pPr>
      <w:r>
        <w:rPr>
          <w:rFonts w:hint="eastAsia"/>
        </w:rPr>
        <w:t>青少年体育俱乐部年度工作报告模板见表F.1。</w:t>
      </w:r>
    </w:p>
    <w:p>
      <w:pPr>
        <w:pStyle w:val="77"/>
        <w:spacing w:before="120" w:after="120"/>
      </w:pPr>
      <w:r>
        <w:rPr>
          <w:rFonts w:hint="eastAsia"/>
        </w:rPr>
        <w:t>青少年体育俱乐部年度工作报告</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70"/>
        <w:gridCol w:w="567"/>
        <w:gridCol w:w="283"/>
        <w:gridCol w:w="992"/>
        <w:gridCol w:w="1701"/>
        <w:gridCol w:w="1843"/>
        <w:gridCol w:w="70"/>
        <w:gridCol w:w="72"/>
        <w:gridCol w:w="2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70" w:type="dxa"/>
            <w:tcBorders>
              <w:top w:val="single" w:color="auto" w:sz="8" w:space="0"/>
              <w:bottom w:val="single" w:color="auto" w:sz="8" w:space="0"/>
            </w:tcBorders>
            <w:shd w:val="clear" w:color="auto" w:fill="auto"/>
            <w:vAlign w:val="center"/>
          </w:tcPr>
          <w:p>
            <w:pPr>
              <w:pStyle w:val="178"/>
            </w:pPr>
            <w:r>
              <w:t>俱乐部名称</w:t>
            </w:r>
          </w:p>
        </w:tc>
        <w:tc>
          <w:tcPr>
            <w:tcW w:w="3543" w:type="dxa"/>
            <w:gridSpan w:val="4"/>
            <w:tcBorders>
              <w:top w:val="single" w:color="auto" w:sz="8" w:space="0"/>
              <w:bottom w:val="single" w:color="auto" w:sz="8" w:space="0"/>
            </w:tcBorders>
            <w:shd w:val="clear" w:color="auto" w:fill="auto"/>
            <w:vAlign w:val="center"/>
          </w:tcPr>
          <w:p>
            <w:pPr>
              <w:pStyle w:val="178"/>
            </w:pPr>
          </w:p>
        </w:tc>
        <w:tc>
          <w:tcPr>
            <w:tcW w:w="1913" w:type="dxa"/>
            <w:gridSpan w:val="2"/>
            <w:tcBorders>
              <w:top w:val="single" w:color="auto" w:sz="8" w:space="0"/>
              <w:bottom w:val="single" w:color="auto" w:sz="8" w:space="0"/>
            </w:tcBorders>
            <w:shd w:val="clear" w:color="auto" w:fill="auto"/>
            <w:vAlign w:val="center"/>
          </w:tcPr>
          <w:p>
            <w:pPr>
              <w:pStyle w:val="178"/>
            </w:pPr>
            <w:r>
              <w:t>俱乐部性质</w:t>
            </w:r>
          </w:p>
        </w:tc>
        <w:tc>
          <w:tcPr>
            <w:tcW w:w="2348" w:type="dxa"/>
            <w:gridSpan w:val="2"/>
            <w:tcBorders>
              <w:top w:val="single" w:color="auto" w:sz="8" w:space="0"/>
              <w:bottom w:val="single" w:color="auto" w:sz="8" w:space="0"/>
            </w:tcBorders>
            <w:shd w:val="clear" w:color="auto" w:fill="auto"/>
            <w:vAlign w:val="center"/>
          </w:tcPr>
          <w:p>
            <w:pPr>
              <w:pStyle w:val="178"/>
            </w:pPr>
            <w:r>
              <w:rPr>
                <w:rFonts w:hint="eastAsia"/>
              </w:rPr>
              <w:t>（营利/非营利）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tcBorders>
              <w:top w:val="single" w:color="auto" w:sz="8" w:space="0"/>
            </w:tcBorders>
            <w:shd w:val="clear" w:color="auto" w:fill="auto"/>
            <w:vAlign w:val="center"/>
          </w:tcPr>
          <w:p>
            <w:pPr>
              <w:pStyle w:val="178"/>
            </w:pPr>
            <w:r>
              <w:t>法定代表人</w:t>
            </w:r>
          </w:p>
        </w:tc>
        <w:tc>
          <w:tcPr>
            <w:tcW w:w="850" w:type="dxa"/>
            <w:gridSpan w:val="2"/>
            <w:tcBorders>
              <w:top w:val="single" w:color="auto" w:sz="8" w:space="0"/>
            </w:tcBorders>
            <w:shd w:val="clear" w:color="auto" w:fill="auto"/>
            <w:vAlign w:val="center"/>
          </w:tcPr>
          <w:p>
            <w:pPr>
              <w:pStyle w:val="178"/>
            </w:pPr>
          </w:p>
        </w:tc>
        <w:tc>
          <w:tcPr>
            <w:tcW w:w="992" w:type="dxa"/>
            <w:tcBorders>
              <w:top w:val="single" w:color="auto" w:sz="8" w:space="0"/>
            </w:tcBorders>
            <w:shd w:val="clear" w:color="auto" w:fill="auto"/>
            <w:vAlign w:val="center"/>
          </w:tcPr>
          <w:p>
            <w:pPr>
              <w:pStyle w:val="178"/>
            </w:pPr>
            <w:r>
              <w:t>身份证号码</w:t>
            </w:r>
          </w:p>
        </w:tc>
        <w:tc>
          <w:tcPr>
            <w:tcW w:w="1701" w:type="dxa"/>
            <w:tcBorders>
              <w:top w:val="single" w:color="auto" w:sz="8" w:space="0"/>
            </w:tcBorders>
            <w:shd w:val="clear" w:color="auto" w:fill="auto"/>
            <w:vAlign w:val="center"/>
          </w:tcPr>
          <w:p>
            <w:pPr>
              <w:pStyle w:val="178"/>
            </w:pPr>
          </w:p>
        </w:tc>
        <w:tc>
          <w:tcPr>
            <w:tcW w:w="1913" w:type="dxa"/>
            <w:gridSpan w:val="2"/>
            <w:tcBorders>
              <w:top w:val="single" w:color="auto" w:sz="8" w:space="0"/>
            </w:tcBorders>
            <w:shd w:val="clear" w:color="auto" w:fill="auto"/>
            <w:vAlign w:val="center"/>
          </w:tcPr>
          <w:p>
            <w:pPr>
              <w:pStyle w:val="178"/>
            </w:pPr>
            <w:r>
              <w:t>手机号码</w:t>
            </w:r>
          </w:p>
        </w:tc>
        <w:tc>
          <w:tcPr>
            <w:tcW w:w="2348" w:type="dxa"/>
            <w:gridSpan w:val="2"/>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shd w:val="clear" w:color="auto" w:fill="auto"/>
            <w:vAlign w:val="center"/>
          </w:tcPr>
          <w:p>
            <w:pPr>
              <w:pStyle w:val="178"/>
            </w:pPr>
            <w:r>
              <w:t>主要负责人</w:t>
            </w:r>
          </w:p>
        </w:tc>
        <w:tc>
          <w:tcPr>
            <w:tcW w:w="850" w:type="dxa"/>
            <w:gridSpan w:val="2"/>
            <w:shd w:val="clear" w:color="auto" w:fill="auto"/>
            <w:vAlign w:val="center"/>
          </w:tcPr>
          <w:p>
            <w:pPr>
              <w:pStyle w:val="178"/>
            </w:pPr>
          </w:p>
        </w:tc>
        <w:tc>
          <w:tcPr>
            <w:tcW w:w="992" w:type="dxa"/>
            <w:shd w:val="clear" w:color="auto" w:fill="auto"/>
            <w:vAlign w:val="center"/>
          </w:tcPr>
          <w:p>
            <w:pPr>
              <w:pStyle w:val="178"/>
            </w:pPr>
            <w:r>
              <w:t>身份证号码</w:t>
            </w:r>
          </w:p>
        </w:tc>
        <w:tc>
          <w:tcPr>
            <w:tcW w:w="1701" w:type="dxa"/>
            <w:shd w:val="clear" w:color="auto" w:fill="auto"/>
            <w:vAlign w:val="center"/>
          </w:tcPr>
          <w:p>
            <w:pPr>
              <w:pStyle w:val="178"/>
            </w:pPr>
          </w:p>
        </w:tc>
        <w:tc>
          <w:tcPr>
            <w:tcW w:w="1913" w:type="dxa"/>
            <w:gridSpan w:val="2"/>
            <w:shd w:val="clear" w:color="auto" w:fill="auto"/>
            <w:vAlign w:val="center"/>
          </w:tcPr>
          <w:p>
            <w:pPr>
              <w:pStyle w:val="178"/>
            </w:pPr>
            <w:r>
              <w:t>手机号码</w:t>
            </w:r>
          </w:p>
        </w:tc>
        <w:tc>
          <w:tcPr>
            <w:tcW w:w="2348" w:type="dxa"/>
            <w:gridSpan w:val="2"/>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shd w:val="clear" w:color="auto" w:fill="auto"/>
            <w:vAlign w:val="center"/>
          </w:tcPr>
          <w:p>
            <w:pPr>
              <w:pStyle w:val="178"/>
            </w:pPr>
            <w:r>
              <w:t>俱乐部地址</w:t>
            </w:r>
          </w:p>
        </w:tc>
        <w:tc>
          <w:tcPr>
            <w:tcW w:w="3543" w:type="dxa"/>
            <w:gridSpan w:val="4"/>
            <w:shd w:val="clear" w:color="auto" w:fill="auto"/>
            <w:vAlign w:val="center"/>
          </w:tcPr>
          <w:p>
            <w:pPr>
              <w:pStyle w:val="178"/>
            </w:pPr>
          </w:p>
        </w:tc>
        <w:tc>
          <w:tcPr>
            <w:tcW w:w="1913" w:type="dxa"/>
            <w:gridSpan w:val="2"/>
            <w:shd w:val="clear" w:color="auto" w:fill="auto"/>
            <w:vAlign w:val="center"/>
          </w:tcPr>
          <w:p>
            <w:pPr>
              <w:pStyle w:val="178"/>
            </w:pPr>
            <w:r>
              <w:t>教学用房</w:t>
            </w:r>
            <w:r>
              <w:rPr>
                <w:rFonts w:hint="eastAsia"/>
              </w:rPr>
              <w:t>性质</w:t>
            </w:r>
          </w:p>
        </w:tc>
        <w:tc>
          <w:tcPr>
            <w:tcW w:w="2348" w:type="dxa"/>
            <w:gridSpan w:val="2"/>
            <w:shd w:val="clear" w:color="auto" w:fill="auto"/>
            <w:vAlign w:val="center"/>
          </w:tcPr>
          <w:p>
            <w:pPr>
              <w:pStyle w:val="178"/>
            </w:pPr>
            <w:r>
              <w:rPr>
                <w:rFonts w:hint="eastAsia" w:hAnsi="宋体"/>
              </w:rPr>
              <w:t>□</w:t>
            </w:r>
            <w:r>
              <w:t>自有场地</w:t>
            </w:r>
            <w:r>
              <w:rPr>
                <w:rFonts w:hint="eastAsia"/>
              </w:rPr>
              <w:t xml:space="preserve">  </w:t>
            </w:r>
            <w:r>
              <w:rPr>
                <w:rFonts w:hint="eastAsia" w:hAnsi="宋体"/>
              </w:rPr>
              <w:t>□</w:t>
            </w:r>
            <w:r>
              <w:rPr>
                <w:rFonts w:hint="eastAsia"/>
              </w:rPr>
              <w:t>租赁场地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shd w:val="clear" w:color="auto" w:fill="auto"/>
            <w:vAlign w:val="center"/>
          </w:tcPr>
          <w:p>
            <w:pPr>
              <w:pStyle w:val="178"/>
            </w:pPr>
            <w:r>
              <w:t>从业人数</w:t>
            </w:r>
          </w:p>
        </w:tc>
        <w:tc>
          <w:tcPr>
            <w:tcW w:w="3543" w:type="dxa"/>
            <w:gridSpan w:val="4"/>
            <w:shd w:val="clear" w:color="auto" w:fill="auto"/>
            <w:vAlign w:val="center"/>
          </w:tcPr>
          <w:p>
            <w:pPr>
              <w:pStyle w:val="178"/>
            </w:pPr>
            <w:r>
              <w:rPr>
                <w:rFonts w:hint="eastAsia"/>
              </w:rPr>
              <w:t>（人）</w:t>
            </w:r>
          </w:p>
        </w:tc>
        <w:tc>
          <w:tcPr>
            <w:tcW w:w="1913" w:type="dxa"/>
            <w:gridSpan w:val="2"/>
            <w:shd w:val="clear" w:color="auto" w:fill="auto"/>
            <w:vAlign w:val="center"/>
          </w:tcPr>
          <w:p>
            <w:pPr>
              <w:pStyle w:val="178"/>
            </w:pPr>
            <w:r>
              <w:t>教学教研人数</w:t>
            </w:r>
          </w:p>
        </w:tc>
        <w:tc>
          <w:tcPr>
            <w:tcW w:w="2348" w:type="dxa"/>
            <w:gridSpan w:val="2"/>
            <w:shd w:val="clear" w:color="auto" w:fill="auto"/>
            <w:vAlign w:val="center"/>
          </w:tcPr>
          <w:p>
            <w:pPr>
              <w:pStyle w:val="178"/>
            </w:pPr>
            <w:r>
              <w:rPr>
                <w:rFonts w:hint="eastAsia"/>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shd w:val="clear" w:color="auto" w:fill="auto"/>
            <w:vAlign w:val="center"/>
          </w:tcPr>
          <w:p>
            <w:pPr>
              <w:pStyle w:val="178"/>
            </w:pPr>
            <w:r>
              <w:t>场所面积</w:t>
            </w:r>
          </w:p>
        </w:tc>
        <w:tc>
          <w:tcPr>
            <w:tcW w:w="3543" w:type="dxa"/>
            <w:gridSpan w:val="4"/>
            <w:shd w:val="clear" w:color="auto" w:fill="auto"/>
            <w:vAlign w:val="center"/>
          </w:tcPr>
          <w:p>
            <w:pPr>
              <w:pStyle w:val="178"/>
            </w:pPr>
            <w:r>
              <w:rPr>
                <w:rFonts w:hint="eastAsia"/>
              </w:rPr>
              <w:t>（平方米）</w:t>
            </w:r>
          </w:p>
        </w:tc>
        <w:tc>
          <w:tcPr>
            <w:tcW w:w="1913" w:type="dxa"/>
            <w:gridSpan w:val="2"/>
            <w:shd w:val="clear" w:color="auto" w:fill="auto"/>
            <w:vAlign w:val="center"/>
          </w:tcPr>
          <w:p>
            <w:pPr>
              <w:pStyle w:val="178"/>
            </w:pPr>
            <w:r>
              <w:t>教学面积</w:t>
            </w:r>
          </w:p>
        </w:tc>
        <w:tc>
          <w:tcPr>
            <w:tcW w:w="2348" w:type="dxa"/>
            <w:gridSpan w:val="2"/>
            <w:shd w:val="clear" w:color="auto" w:fill="auto"/>
            <w:vAlign w:val="center"/>
          </w:tcPr>
          <w:p>
            <w:pPr>
              <w:pStyle w:val="178"/>
            </w:pPr>
            <w:r>
              <w:rPr>
                <w:rFonts w:hint="eastAsia"/>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shd w:val="clear" w:color="auto" w:fill="auto"/>
            <w:vAlign w:val="center"/>
          </w:tcPr>
          <w:p>
            <w:pPr>
              <w:pStyle w:val="178"/>
            </w:pPr>
            <w:r>
              <w:t>年培训规模</w:t>
            </w:r>
          </w:p>
        </w:tc>
        <w:tc>
          <w:tcPr>
            <w:tcW w:w="3543" w:type="dxa"/>
            <w:gridSpan w:val="4"/>
            <w:shd w:val="clear" w:color="auto" w:fill="auto"/>
            <w:vAlign w:val="center"/>
          </w:tcPr>
          <w:p>
            <w:pPr>
              <w:pStyle w:val="178"/>
            </w:pPr>
            <w:r>
              <w:rPr>
                <w:rFonts w:hint="eastAsia"/>
              </w:rPr>
              <w:t>（人）</w:t>
            </w:r>
          </w:p>
        </w:tc>
        <w:tc>
          <w:tcPr>
            <w:tcW w:w="1913" w:type="dxa"/>
            <w:gridSpan w:val="2"/>
            <w:shd w:val="clear" w:color="auto" w:fill="auto"/>
            <w:vAlign w:val="center"/>
          </w:tcPr>
          <w:p>
            <w:pPr>
              <w:pStyle w:val="178"/>
            </w:pPr>
            <w:r>
              <w:t>同一时间段最大培训量</w:t>
            </w:r>
          </w:p>
        </w:tc>
        <w:tc>
          <w:tcPr>
            <w:tcW w:w="2348" w:type="dxa"/>
            <w:gridSpan w:val="2"/>
            <w:shd w:val="clear" w:color="auto" w:fill="auto"/>
            <w:vAlign w:val="center"/>
          </w:tcPr>
          <w:p>
            <w:pPr>
              <w:pStyle w:val="178"/>
            </w:pPr>
            <w:r>
              <w:rPr>
                <w:rFonts w:hint="eastAsia"/>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shd w:val="clear" w:color="auto" w:fill="auto"/>
            <w:vAlign w:val="center"/>
          </w:tcPr>
          <w:p>
            <w:pPr>
              <w:pStyle w:val="178"/>
            </w:pPr>
            <w:r>
              <w:t>培训对象</w:t>
            </w:r>
          </w:p>
        </w:tc>
        <w:tc>
          <w:tcPr>
            <w:tcW w:w="7804" w:type="dxa"/>
            <w:gridSpan w:val="8"/>
            <w:shd w:val="clear" w:color="auto" w:fill="auto"/>
            <w:vAlign w:val="center"/>
          </w:tcPr>
          <w:p>
            <w:pPr>
              <w:pStyle w:val="178"/>
            </w:pPr>
            <w:r>
              <w:rPr>
                <w:rFonts w:hint="eastAsia" w:hAnsi="宋体"/>
              </w:rPr>
              <w:t>□</w:t>
            </w:r>
            <w:r>
              <w:t>学前阶段</w:t>
            </w:r>
            <w:r>
              <w:rPr>
                <w:rFonts w:hint="eastAsia"/>
              </w:rPr>
              <w:t xml:space="preserve"> </w:t>
            </w:r>
            <w:r>
              <w:rPr>
                <w:rFonts w:hint="eastAsia" w:hAnsi="宋体"/>
              </w:rPr>
              <w:t>□</w:t>
            </w:r>
            <w:r>
              <w:rPr>
                <w:rFonts w:hint="eastAsia"/>
              </w:rPr>
              <w:t xml:space="preserve">小学阶段 </w:t>
            </w:r>
            <w:r>
              <w:rPr>
                <w:rFonts w:hint="eastAsia" w:hAnsi="宋体"/>
              </w:rPr>
              <w:t>□</w:t>
            </w:r>
            <w:r>
              <w:rPr>
                <w:rFonts w:hint="eastAsia"/>
              </w:rPr>
              <w:t xml:space="preserve">初中阶段 </w:t>
            </w:r>
            <w:r>
              <w:rPr>
                <w:rFonts w:hint="eastAsia" w:hAnsi="宋体"/>
              </w:rPr>
              <w:t>□</w:t>
            </w:r>
            <w:r>
              <w:rPr>
                <w:rFonts w:hint="eastAsia"/>
              </w:rPr>
              <w:t>高中阶段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9"/>
            <w:shd w:val="clear" w:color="auto" w:fill="auto"/>
            <w:vAlign w:val="center"/>
          </w:tcPr>
          <w:p>
            <w:pPr>
              <w:pStyle w:val="178"/>
            </w:pPr>
            <w:r>
              <w:t>俱乐部开办资金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gridSpan w:val="2"/>
            <w:shd w:val="clear" w:color="auto" w:fill="auto"/>
            <w:vAlign w:val="center"/>
          </w:tcPr>
          <w:p>
            <w:pPr>
              <w:pStyle w:val="178"/>
            </w:pPr>
            <w:r>
              <w:t>股东</w:t>
            </w:r>
          </w:p>
          <w:p>
            <w:pPr>
              <w:pStyle w:val="178"/>
            </w:pPr>
            <w:r>
              <w:rPr>
                <w:rFonts w:hint="eastAsia"/>
              </w:rPr>
              <w:t>（法人、自然人）</w:t>
            </w:r>
          </w:p>
        </w:tc>
        <w:tc>
          <w:tcPr>
            <w:tcW w:w="2976" w:type="dxa"/>
            <w:gridSpan w:val="3"/>
            <w:shd w:val="clear" w:color="auto" w:fill="auto"/>
            <w:vAlign w:val="center"/>
          </w:tcPr>
          <w:p>
            <w:pPr>
              <w:pStyle w:val="178"/>
            </w:pPr>
            <w:r>
              <w:t>投入方式</w:t>
            </w:r>
          </w:p>
        </w:tc>
        <w:tc>
          <w:tcPr>
            <w:tcW w:w="1843" w:type="dxa"/>
            <w:shd w:val="clear" w:color="auto" w:fill="auto"/>
            <w:vAlign w:val="center"/>
          </w:tcPr>
          <w:p>
            <w:pPr>
              <w:pStyle w:val="178"/>
            </w:pPr>
            <w:r>
              <w:t>出资额</w:t>
            </w:r>
            <w:r>
              <w:rPr>
                <w:rFonts w:hint="eastAsia"/>
              </w:rPr>
              <w:t>（万元）</w:t>
            </w:r>
          </w:p>
        </w:tc>
        <w:tc>
          <w:tcPr>
            <w:tcW w:w="2418" w:type="dxa"/>
            <w:gridSpan w:val="3"/>
            <w:shd w:val="clear" w:color="auto" w:fill="auto"/>
            <w:vAlign w:val="center"/>
          </w:tcPr>
          <w:p>
            <w:pPr>
              <w:pStyle w:val="178"/>
            </w:pPr>
            <w:r>
              <w:t>法人统一社会信用代码</w:t>
            </w:r>
            <w:r>
              <w:rPr>
                <w:rFonts w:hint="eastAsia"/>
              </w:rPr>
              <w:t>/自然人身份证号码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gridSpan w:val="2"/>
            <w:shd w:val="clear" w:color="auto" w:fill="auto"/>
            <w:vAlign w:val="center"/>
          </w:tcPr>
          <w:p>
            <w:pPr>
              <w:pStyle w:val="178"/>
            </w:pPr>
          </w:p>
        </w:tc>
        <w:tc>
          <w:tcPr>
            <w:tcW w:w="2976" w:type="dxa"/>
            <w:gridSpan w:val="3"/>
            <w:shd w:val="clear" w:color="auto" w:fill="auto"/>
            <w:vAlign w:val="center"/>
          </w:tcPr>
          <w:p>
            <w:pPr>
              <w:pStyle w:val="178"/>
            </w:pPr>
          </w:p>
        </w:tc>
        <w:tc>
          <w:tcPr>
            <w:tcW w:w="1843" w:type="dxa"/>
            <w:shd w:val="clear" w:color="auto" w:fill="auto"/>
            <w:vAlign w:val="center"/>
          </w:tcPr>
          <w:p>
            <w:pPr>
              <w:pStyle w:val="178"/>
            </w:pPr>
          </w:p>
        </w:tc>
        <w:tc>
          <w:tcPr>
            <w:tcW w:w="2418"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gridSpan w:val="2"/>
            <w:shd w:val="clear" w:color="auto" w:fill="auto"/>
            <w:vAlign w:val="center"/>
          </w:tcPr>
          <w:p>
            <w:pPr>
              <w:pStyle w:val="178"/>
            </w:pPr>
          </w:p>
        </w:tc>
        <w:tc>
          <w:tcPr>
            <w:tcW w:w="2976" w:type="dxa"/>
            <w:gridSpan w:val="3"/>
            <w:shd w:val="clear" w:color="auto" w:fill="auto"/>
            <w:vAlign w:val="center"/>
          </w:tcPr>
          <w:p>
            <w:pPr>
              <w:pStyle w:val="178"/>
            </w:pPr>
          </w:p>
        </w:tc>
        <w:tc>
          <w:tcPr>
            <w:tcW w:w="1843" w:type="dxa"/>
            <w:shd w:val="clear" w:color="auto" w:fill="auto"/>
            <w:vAlign w:val="center"/>
          </w:tcPr>
          <w:p>
            <w:pPr>
              <w:pStyle w:val="178"/>
            </w:pPr>
          </w:p>
        </w:tc>
        <w:tc>
          <w:tcPr>
            <w:tcW w:w="2418"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gridSpan w:val="2"/>
            <w:shd w:val="clear" w:color="auto" w:fill="auto"/>
            <w:vAlign w:val="center"/>
          </w:tcPr>
          <w:p>
            <w:pPr>
              <w:pStyle w:val="178"/>
            </w:pPr>
          </w:p>
        </w:tc>
        <w:tc>
          <w:tcPr>
            <w:tcW w:w="2976" w:type="dxa"/>
            <w:gridSpan w:val="3"/>
            <w:shd w:val="clear" w:color="auto" w:fill="auto"/>
            <w:vAlign w:val="center"/>
          </w:tcPr>
          <w:p>
            <w:pPr>
              <w:pStyle w:val="178"/>
            </w:pPr>
          </w:p>
        </w:tc>
        <w:tc>
          <w:tcPr>
            <w:tcW w:w="1843" w:type="dxa"/>
            <w:shd w:val="clear" w:color="auto" w:fill="auto"/>
            <w:vAlign w:val="center"/>
          </w:tcPr>
          <w:p>
            <w:pPr>
              <w:pStyle w:val="178"/>
            </w:pPr>
          </w:p>
        </w:tc>
        <w:tc>
          <w:tcPr>
            <w:tcW w:w="2418"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37" w:type="dxa"/>
            <w:gridSpan w:val="2"/>
            <w:shd w:val="clear" w:color="auto" w:fill="auto"/>
            <w:vAlign w:val="center"/>
          </w:tcPr>
          <w:p>
            <w:pPr>
              <w:pStyle w:val="178"/>
            </w:pPr>
          </w:p>
        </w:tc>
        <w:tc>
          <w:tcPr>
            <w:tcW w:w="2976" w:type="dxa"/>
            <w:gridSpan w:val="3"/>
            <w:shd w:val="clear" w:color="auto" w:fill="auto"/>
            <w:vAlign w:val="center"/>
          </w:tcPr>
          <w:p>
            <w:pPr>
              <w:pStyle w:val="178"/>
            </w:pPr>
          </w:p>
        </w:tc>
        <w:tc>
          <w:tcPr>
            <w:tcW w:w="1843" w:type="dxa"/>
            <w:shd w:val="clear" w:color="auto" w:fill="auto"/>
            <w:vAlign w:val="center"/>
          </w:tcPr>
          <w:p>
            <w:pPr>
              <w:pStyle w:val="178"/>
            </w:pPr>
          </w:p>
        </w:tc>
        <w:tc>
          <w:tcPr>
            <w:tcW w:w="2418" w:type="dxa"/>
            <w:gridSpan w:val="3"/>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3" w:type="dxa"/>
            <w:gridSpan w:val="5"/>
            <w:shd w:val="clear" w:color="auto" w:fill="auto"/>
            <w:vAlign w:val="center"/>
          </w:tcPr>
          <w:p>
            <w:pPr>
              <w:pStyle w:val="178"/>
            </w:pPr>
            <w:r>
              <w:t>培训内容</w:t>
            </w:r>
          </w:p>
        </w:tc>
        <w:tc>
          <w:tcPr>
            <w:tcW w:w="4261" w:type="dxa"/>
            <w:gridSpan w:val="4"/>
            <w:shd w:val="clear" w:color="auto" w:fill="auto"/>
            <w:vAlign w:val="center"/>
          </w:tcPr>
          <w:p>
            <w:pPr>
              <w:pStyle w:val="178"/>
            </w:pPr>
            <w:r>
              <w:t>举办者联系人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vMerge w:val="restart"/>
            <w:shd w:val="clear" w:color="auto" w:fill="auto"/>
            <w:vAlign w:val="center"/>
          </w:tcPr>
          <w:p>
            <w:pPr>
              <w:pStyle w:val="178"/>
            </w:pPr>
            <w:r>
              <w:t>体育类</w:t>
            </w:r>
          </w:p>
        </w:tc>
        <w:tc>
          <w:tcPr>
            <w:tcW w:w="3543" w:type="dxa"/>
            <w:gridSpan w:val="4"/>
            <w:vMerge w:val="restart"/>
            <w:shd w:val="clear" w:color="auto" w:fill="auto"/>
            <w:vAlign w:val="center"/>
          </w:tcPr>
          <w:p>
            <w:pPr>
              <w:pStyle w:val="178"/>
            </w:pPr>
            <w:r>
              <w:rPr>
                <w:rFonts w:hint="eastAsia" w:hAnsi="宋体"/>
              </w:rPr>
              <w:t>□</w:t>
            </w:r>
            <w:r>
              <w:t>一般性体育项目</w:t>
            </w:r>
          </w:p>
          <w:p>
            <w:pPr>
              <w:pStyle w:val="178"/>
            </w:pPr>
            <w:r>
              <w:rPr>
                <w:rFonts w:hint="eastAsia" w:hAnsi="宋体"/>
              </w:rPr>
              <w:t>□</w:t>
            </w:r>
            <w:r>
              <w:rPr>
                <w:rFonts w:hint="eastAsia"/>
              </w:rPr>
              <w:t>高危险性体育项目</w:t>
            </w:r>
          </w:p>
        </w:tc>
        <w:tc>
          <w:tcPr>
            <w:tcW w:w="1985" w:type="dxa"/>
            <w:gridSpan w:val="3"/>
            <w:shd w:val="clear" w:color="auto" w:fill="auto"/>
            <w:vAlign w:val="center"/>
          </w:tcPr>
          <w:p>
            <w:pPr>
              <w:pStyle w:val="178"/>
            </w:pPr>
            <w:r>
              <w:t>姓名</w:t>
            </w:r>
          </w:p>
        </w:tc>
        <w:tc>
          <w:tcPr>
            <w:tcW w:w="227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vMerge w:val="continue"/>
            <w:shd w:val="clear" w:color="auto" w:fill="auto"/>
            <w:vAlign w:val="center"/>
          </w:tcPr>
          <w:p>
            <w:pPr>
              <w:pStyle w:val="178"/>
            </w:pPr>
          </w:p>
        </w:tc>
        <w:tc>
          <w:tcPr>
            <w:tcW w:w="3543" w:type="dxa"/>
            <w:gridSpan w:val="4"/>
            <w:vMerge w:val="continue"/>
            <w:shd w:val="clear" w:color="auto" w:fill="auto"/>
            <w:vAlign w:val="center"/>
          </w:tcPr>
          <w:p>
            <w:pPr>
              <w:pStyle w:val="178"/>
            </w:pPr>
          </w:p>
        </w:tc>
        <w:tc>
          <w:tcPr>
            <w:tcW w:w="1985" w:type="dxa"/>
            <w:gridSpan w:val="3"/>
            <w:shd w:val="clear" w:color="auto" w:fill="auto"/>
            <w:vAlign w:val="center"/>
          </w:tcPr>
          <w:p>
            <w:pPr>
              <w:pStyle w:val="178"/>
            </w:pPr>
            <w:r>
              <w:t>电话</w:t>
            </w:r>
          </w:p>
        </w:tc>
        <w:tc>
          <w:tcPr>
            <w:tcW w:w="2276" w:type="dxa"/>
            <w:shd w:val="clear" w:color="auto" w:fill="auto"/>
            <w:vAlign w:val="center"/>
          </w:tcPr>
          <w:p>
            <w:pPr>
              <w:pStyle w:val="178"/>
            </w:pPr>
            <w:r>
              <w:rPr>
                <w:rFonts w:hint="eastAsia"/>
              </w:rPr>
              <w:t>（办公/手机）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vMerge w:val="continue"/>
            <w:shd w:val="clear" w:color="auto" w:fill="auto"/>
            <w:vAlign w:val="center"/>
          </w:tcPr>
          <w:p>
            <w:pPr>
              <w:pStyle w:val="178"/>
            </w:pPr>
          </w:p>
        </w:tc>
        <w:tc>
          <w:tcPr>
            <w:tcW w:w="3543" w:type="dxa"/>
            <w:gridSpan w:val="4"/>
            <w:vMerge w:val="continue"/>
            <w:shd w:val="clear" w:color="auto" w:fill="auto"/>
            <w:vAlign w:val="center"/>
          </w:tcPr>
          <w:p>
            <w:pPr>
              <w:pStyle w:val="178"/>
            </w:pPr>
          </w:p>
        </w:tc>
        <w:tc>
          <w:tcPr>
            <w:tcW w:w="1985" w:type="dxa"/>
            <w:gridSpan w:val="3"/>
            <w:shd w:val="clear" w:color="auto" w:fill="auto"/>
            <w:vAlign w:val="center"/>
          </w:tcPr>
          <w:p>
            <w:pPr>
              <w:pStyle w:val="178"/>
            </w:pPr>
            <w:r>
              <w:t>邮箱</w:t>
            </w:r>
          </w:p>
        </w:tc>
        <w:tc>
          <w:tcPr>
            <w:tcW w:w="227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9374" w:type="dxa"/>
            <w:gridSpan w:val="9"/>
            <w:shd w:val="clear" w:color="auto" w:fill="auto"/>
            <w:vAlign w:val="center"/>
          </w:tcPr>
          <w:p>
            <w:pPr>
              <w:pStyle w:val="178"/>
              <w:jc w:val="left"/>
            </w:pPr>
            <w:r>
              <w:t>承诺</w:t>
            </w:r>
            <w:r>
              <w:rPr>
                <w:rFonts w:hint="eastAsia"/>
              </w:rPr>
              <w:t>：</w:t>
            </w:r>
            <w:r>
              <w:t>对本表填报内容的真实有效性负责</w:t>
            </w:r>
            <w:r>
              <w:rPr>
                <w:rFonts w:hint="eastAsia"/>
              </w:rPr>
              <w:t>。</w:t>
            </w:r>
          </w:p>
          <w:p>
            <w:pPr>
              <w:pStyle w:val="178"/>
            </w:pPr>
            <w:r>
              <w:rPr>
                <w:rFonts w:hint="eastAsia"/>
              </w:rPr>
              <w:t xml:space="preserve"> </w:t>
            </w:r>
          </w:p>
          <w:p>
            <w:pPr>
              <w:pStyle w:val="178"/>
            </w:pPr>
            <w:r>
              <w:rPr>
                <w:rFonts w:hint="eastAsia"/>
              </w:rPr>
              <w:t xml:space="preserve">                                                    举办人签字（签章）：</w:t>
            </w:r>
          </w:p>
          <w:p>
            <w:pPr>
              <w:pStyle w:val="178"/>
            </w:pPr>
            <w:r>
              <w:rPr>
                <w:rFonts w:hint="eastAsia"/>
              </w:rPr>
              <w:t xml:space="preserve">                                                   俱乐部法人（签字）：</w:t>
            </w:r>
          </w:p>
          <w:p>
            <w:pPr>
              <w:pStyle w:val="178"/>
              <w:jc w:val="right"/>
            </w:pPr>
            <w:r>
              <w:t>年</w:t>
            </w:r>
            <w:r>
              <w:rPr>
                <w:rFonts w:hint="eastAsia"/>
              </w:rPr>
              <w:t xml:space="preserve">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1570" w:type="dxa"/>
            <w:shd w:val="clear" w:color="auto" w:fill="auto"/>
            <w:vAlign w:val="center"/>
          </w:tcPr>
          <w:p>
            <w:pPr>
              <w:pStyle w:val="178"/>
            </w:pPr>
            <w:r>
              <w:t>年度经营情况</w:t>
            </w:r>
          </w:p>
        </w:tc>
        <w:tc>
          <w:tcPr>
            <w:tcW w:w="7804" w:type="dxa"/>
            <w:gridSpan w:val="8"/>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1570" w:type="dxa"/>
            <w:shd w:val="clear" w:color="auto" w:fill="auto"/>
            <w:vAlign w:val="center"/>
          </w:tcPr>
          <w:p>
            <w:pPr>
              <w:pStyle w:val="178"/>
            </w:pPr>
            <w:r>
              <w:t>年度投诉情况</w:t>
            </w:r>
          </w:p>
        </w:tc>
        <w:tc>
          <w:tcPr>
            <w:tcW w:w="7804" w:type="dxa"/>
            <w:gridSpan w:val="8"/>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1570" w:type="dxa"/>
            <w:shd w:val="clear" w:color="auto" w:fill="auto"/>
            <w:vAlign w:val="center"/>
          </w:tcPr>
          <w:p>
            <w:pPr>
              <w:pStyle w:val="178"/>
            </w:pPr>
            <w:r>
              <w:t>年度改进情况</w:t>
            </w:r>
          </w:p>
        </w:tc>
        <w:tc>
          <w:tcPr>
            <w:tcW w:w="7804" w:type="dxa"/>
            <w:gridSpan w:val="8"/>
            <w:shd w:val="clear" w:color="auto" w:fill="auto"/>
            <w:vAlign w:val="center"/>
          </w:tcPr>
          <w:p>
            <w:pPr>
              <w:pStyle w:val="178"/>
            </w:pPr>
          </w:p>
        </w:tc>
      </w:tr>
      <w:bookmarkEnd w:id="94"/>
    </w:tbl>
    <w:p>
      <w:pPr>
        <w:pStyle w:val="56"/>
        <w:ind w:firstLine="0" w:firstLineChars="0"/>
        <w:jc w:val="center"/>
      </w:pPr>
      <w:bookmarkStart w:id="103"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3"/>
                    <a:stretch>
                      <a:fillRect/>
                    </a:stretch>
                  </pic:blipFill>
                  <pic:spPr>
                    <a:xfrm>
                      <a:off x="0" y="0"/>
                      <a:ext cx="1485900" cy="317500"/>
                    </a:xfrm>
                    <a:prstGeom prst="rect">
                      <a:avLst/>
                    </a:prstGeom>
                  </pic:spPr>
                </pic:pic>
              </a:graphicData>
            </a:graphic>
          </wp:inline>
        </w:drawing>
      </w:r>
      <w:bookmarkEnd w:id="103"/>
    </w:p>
    <w:sectPr>
      <w:headerReference r:id="rId47" w:type="default"/>
      <w:footerReference r:id="rId49" w:type="default"/>
      <w:headerReference r:id="rId48" w:type="even"/>
      <w:footerReference r:id="rId50"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8</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TY/T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dntsb+/3BH0o9WKNOroYycVjQxNV00/NZlI1pt9DwkFFaskonq6BzMDseK7qBRZzD+mvWlU3WzYm3ZfXgHc31w==" w:salt="4jMuQVxCfRyAYXzkwz1Ht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B0"/>
    <w:rsid w:val="0000040A"/>
    <w:rsid w:val="00000A94"/>
    <w:rsid w:val="00001972"/>
    <w:rsid w:val="00001D9A"/>
    <w:rsid w:val="00007B3A"/>
    <w:rsid w:val="000107E0"/>
    <w:rsid w:val="00011FDE"/>
    <w:rsid w:val="00012FFD"/>
    <w:rsid w:val="00014162"/>
    <w:rsid w:val="00014340"/>
    <w:rsid w:val="00015B65"/>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298"/>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0BB"/>
    <w:rsid w:val="000724AE"/>
    <w:rsid w:val="00073C8C"/>
    <w:rsid w:val="00074D9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47F"/>
    <w:rsid w:val="000B3CDA"/>
    <w:rsid w:val="000B4840"/>
    <w:rsid w:val="000B6A0B"/>
    <w:rsid w:val="000C0F6C"/>
    <w:rsid w:val="000C11DB"/>
    <w:rsid w:val="000C1492"/>
    <w:rsid w:val="000C2FBD"/>
    <w:rsid w:val="000C3C7E"/>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710A"/>
    <w:rsid w:val="00113B1E"/>
    <w:rsid w:val="0011711C"/>
    <w:rsid w:val="00124E4F"/>
    <w:rsid w:val="001260B7"/>
    <w:rsid w:val="001265CB"/>
    <w:rsid w:val="00126911"/>
    <w:rsid w:val="001321C6"/>
    <w:rsid w:val="001325C4"/>
    <w:rsid w:val="00133010"/>
    <w:rsid w:val="001338EE"/>
    <w:rsid w:val="00133AAE"/>
    <w:rsid w:val="00135323"/>
    <w:rsid w:val="001356C4"/>
    <w:rsid w:val="00141114"/>
    <w:rsid w:val="0014191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C7E"/>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14D90"/>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02A5"/>
    <w:rsid w:val="00281BB8"/>
    <w:rsid w:val="00281E9E"/>
    <w:rsid w:val="00285170"/>
    <w:rsid w:val="00285361"/>
    <w:rsid w:val="00292D60"/>
    <w:rsid w:val="00294D34"/>
    <w:rsid w:val="00294E3B"/>
    <w:rsid w:val="00296193"/>
    <w:rsid w:val="00296C66"/>
    <w:rsid w:val="00296EBE"/>
    <w:rsid w:val="002974E3"/>
    <w:rsid w:val="002A084B"/>
    <w:rsid w:val="002A0B8D"/>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276"/>
    <w:rsid w:val="002B7332"/>
    <w:rsid w:val="002B748A"/>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0F55"/>
    <w:rsid w:val="002F30E0"/>
    <w:rsid w:val="002F35D8"/>
    <w:rsid w:val="002F35E4"/>
    <w:rsid w:val="002F3730"/>
    <w:rsid w:val="002F38E1"/>
    <w:rsid w:val="002F7AF6"/>
    <w:rsid w:val="00300216"/>
    <w:rsid w:val="00300E63"/>
    <w:rsid w:val="00302F5F"/>
    <w:rsid w:val="0030441D"/>
    <w:rsid w:val="00304C8A"/>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0C4"/>
    <w:rsid w:val="00351901"/>
    <w:rsid w:val="00352C83"/>
    <w:rsid w:val="003615D2"/>
    <w:rsid w:val="0036217D"/>
    <w:rsid w:val="0036429C"/>
    <w:rsid w:val="00364A53"/>
    <w:rsid w:val="003654CB"/>
    <w:rsid w:val="00365F86"/>
    <w:rsid w:val="00365F87"/>
    <w:rsid w:val="003705F4"/>
    <w:rsid w:val="00370D58"/>
    <w:rsid w:val="00371316"/>
    <w:rsid w:val="003713F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842"/>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28E8"/>
    <w:rsid w:val="00432DAA"/>
    <w:rsid w:val="00434305"/>
    <w:rsid w:val="00435DF7"/>
    <w:rsid w:val="0044083F"/>
    <w:rsid w:val="00441AE7"/>
    <w:rsid w:val="00445574"/>
    <w:rsid w:val="004467FB"/>
    <w:rsid w:val="00446DDC"/>
    <w:rsid w:val="00451F12"/>
    <w:rsid w:val="00452D6B"/>
    <w:rsid w:val="00454484"/>
    <w:rsid w:val="0045517B"/>
    <w:rsid w:val="004563CD"/>
    <w:rsid w:val="00460F8F"/>
    <w:rsid w:val="00463B77"/>
    <w:rsid w:val="00463C7B"/>
    <w:rsid w:val="00463F02"/>
    <w:rsid w:val="004644A6"/>
    <w:rsid w:val="004659BD"/>
    <w:rsid w:val="00470775"/>
    <w:rsid w:val="004712EF"/>
    <w:rsid w:val="004715BD"/>
    <w:rsid w:val="004746B1"/>
    <w:rsid w:val="0047583F"/>
    <w:rsid w:val="004816C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8F9"/>
    <w:rsid w:val="00502991"/>
    <w:rsid w:val="0050363E"/>
    <w:rsid w:val="005039BC"/>
    <w:rsid w:val="005043BB"/>
    <w:rsid w:val="00504A3D"/>
    <w:rsid w:val="00505767"/>
    <w:rsid w:val="005073F0"/>
    <w:rsid w:val="00510A7B"/>
    <w:rsid w:val="00512F6E"/>
    <w:rsid w:val="00513038"/>
    <w:rsid w:val="00514174"/>
    <w:rsid w:val="005152D5"/>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3839"/>
    <w:rsid w:val="00555044"/>
    <w:rsid w:val="00561475"/>
    <w:rsid w:val="0056487B"/>
    <w:rsid w:val="00564FB9"/>
    <w:rsid w:val="00573D9E"/>
    <w:rsid w:val="005801E3"/>
    <w:rsid w:val="00581802"/>
    <w:rsid w:val="005836A8"/>
    <w:rsid w:val="0058409C"/>
    <w:rsid w:val="00584262"/>
    <w:rsid w:val="00586630"/>
    <w:rsid w:val="00587ADD"/>
    <w:rsid w:val="00587F6E"/>
    <w:rsid w:val="005908E2"/>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DB8"/>
    <w:rsid w:val="005D4171"/>
    <w:rsid w:val="005D6A95"/>
    <w:rsid w:val="005D6B2C"/>
    <w:rsid w:val="005D6D9C"/>
    <w:rsid w:val="005E2335"/>
    <w:rsid w:val="005E34CA"/>
    <w:rsid w:val="005E3C18"/>
    <w:rsid w:val="005E5D0B"/>
    <w:rsid w:val="005E6318"/>
    <w:rsid w:val="005E6812"/>
    <w:rsid w:val="005E7829"/>
    <w:rsid w:val="005E7881"/>
    <w:rsid w:val="005E78E0"/>
    <w:rsid w:val="005F0D9C"/>
    <w:rsid w:val="005F1142"/>
    <w:rsid w:val="005F284E"/>
    <w:rsid w:val="006015CE"/>
    <w:rsid w:val="00604784"/>
    <w:rsid w:val="006055A2"/>
    <w:rsid w:val="00606419"/>
    <w:rsid w:val="00607D29"/>
    <w:rsid w:val="00612952"/>
    <w:rsid w:val="00614CC1"/>
    <w:rsid w:val="00615A9D"/>
    <w:rsid w:val="00617387"/>
    <w:rsid w:val="006210F9"/>
    <w:rsid w:val="006214E6"/>
    <w:rsid w:val="006252D8"/>
    <w:rsid w:val="006259BC"/>
    <w:rsid w:val="0062636B"/>
    <w:rsid w:val="00632182"/>
    <w:rsid w:val="00632AE0"/>
    <w:rsid w:val="00633C17"/>
    <w:rsid w:val="00636E3E"/>
    <w:rsid w:val="006379F7"/>
    <w:rsid w:val="00637E4D"/>
    <w:rsid w:val="00640620"/>
    <w:rsid w:val="00641A1F"/>
    <w:rsid w:val="00644F90"/>
    <w:rsid w:val="0064528D"/>
    <w:rsid w:val="00645904"/>
    <w:rsid w:val="00651ACB"/>
    <w:rsid w:val="00651C47"/>
    <w:rsid w:val="00652AB2"/>
    <w:rsid w:val="00652E2A"/>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9D6"/>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5B15"/>
    <w:rsid w:val="00717BF1"/>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346C"/>
    <w:rsid w:val="0076437E"/>
    <w:rsid w:val="00765C43"/>
    <w:rsid w:val="00765EFB"/>
    <w:rsid w:val="007671CA"/>
    <w:rsid w:val="0076744F"/>
    <w:rsid w:val="00767C61"/>
    <w:rsid w:val="0077008A"/>
    <w:rsid w:val="00773C1F"/>
    <w:rsid w:val="00774DA4"/>
    <w:rsid w:val="00776599"/>
    <w:rsid w:val="0077755C"/>
    <w:rsid w:val="0078114B"/>
    <w:rsid w:val="00781DD2"/>
    <w:rsid w:val="00783ECF"/>
    <w:rsid w:val="0078413A"/>
    <w:rsid w:val="007848DC"/>
    <w:rsid w:val="007959E8"/>
    <w:rsid w:val="00795E9C"/>
    <w:rsid w:val="007A0521"/>
    <w:rsid w:val="007A18B0"/>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3F5C"/>
    <w:rsid w:val="007C4593"/>
    <w:rsid w:val="007C5309"/>
    <w:rsid w:val="007C6069"/>
    <w:rsid w:val="007D06C4"/>
    <w:rsid w:val="007D1352"/>
    <w:rsid w:val="007D2508"/>
    <w:rsid w:val="007D346A"/>
    <w:rsid w:val="007D6518"/>
    <w:rsid w:val="007D76BD"/>
    <w:rsid w:val="007E0BF1"/>
    <w:rsid w:val="007E0D02"/>
    <w:rsid w:val="007E258B"/>
    <w:rsid w:val="007E5E8C"/>
    <w:rsid w:val="007F0ED8"/>
    <w:rsid w:val="007F0F63"/>
    <w:rsid w:val="007F3748"/>
    <w:rsid w:val="007F5AA4"/>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AD6"/>
    <w:rsid w:val="00831F80"/>
    <w:rsid w:val="0083348C"/>
    <w:rsid w:val="008373D3"/>
    <w:rsid w:val="00840617"/>
    <w:rsid w:val="00842A47"/>
    <w:rsid w:val="00843C13"/>
    <w:rsid w:val="008454F8"/>
    <w:rsid w:val="0085173A"/>
    <w:rsid w:val="00854343"/>
    <w:rsid w:val="00860297"/>
    <w:rsid w:val="008603CE"/>
    <w:rsid w:val="008616AA"/>
    <w:rsid w:val="008620FC"/>
    <w:rsid w:val="008627A5"/>
    <w:rsid w:val="00863E05"/>
    <w:rsid w:val="0086431E"/>
    <w:rsid w:val="00865ACA"/>
    <w:rsid w:val="00865D28"/>
    <w:rsid w:val="00865F85"/>
    <w:rsid w:val="00867C10"/>
    <w:rsid w:val="00870439"/>
    <w:rsid w:val="00870DA1"/>
    <w:rsid w:val="00871055"/>
    <w:rsid w:val="00883F93"/>
    <w:rsid w:val="00884DB3"/>
    <w:rsid w:val="00885A9D"/>
    <w:rsid w:val="008864F6"/>
    <w:rsid w:val="0089049D"/>
    <w:rsid w:val="008928C9"/>
    <w:rsid w:val="008938DC"/>
    <w:rsid w:val="00893FD1"/>
    <w:rsid w:val="00894836"/>
    <w:rsid w:val="00895172"/>
    <w:rsid w:val="00895680"/>
    <w:rsid w:val="00896CF1"/>
    <w:rsid w:val="00896DFF"/>
    <w:rsid w:val="0089762C"/>
    <w:rsid w:val="008A1893"/>
    <w:rsid w:val="008A5D66"/>
    <w:rsid w:val="008A769A"/>
    <w:rsid w:val="008B0C9C"/>
    <w:rsid w:val="008B166D"/>
    <w:rsid w:val="008B17F4"/>
    <w:rsid w:val="008B3615"/>
    <w:rsid w:val="008B4AC4"/>
    <w:rsid w:val="008B50C8"/>
    <w:rsid w:val="008B5281"/>
    <w:rsid w:val="008B7037"/>
    <w:rsid w:val="008B7503"/>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055"/>
    <w:rsid w:val="008E2319"/>
    <w:rsid w:val="008E4BB6"/>
    <w:rsid w:val="008E5518"/>
    <w:rsid w:val="008E639C"/>
    <w:rsid w:val="008E6A84"/>
    <w:rsid w:val="008F0CDC"/>
    <w:rsid w:val="008F17A3"/>
    <w:rsid w:val="008F1ED3"/>
    <w:rsid w:val="008F4C29"/>
    <w:rsid w:val="008F58DC"/>
    <w:rsid w:val="008F70BD"/>
    <w:rsid w:val="008F788F"/>
    <w:rsid w:val="008F7EA2"/>
    <w:rsid w:val="00902722"/>
    <w:rsid w:val="009027BC"/>
    <w:rsid w:val="009062E6"/>
    <w:rsid w:val="0090646C"/>
    <w:rsid w:val="009071E2"/>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209"/>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5D6D"/>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90B"/>
    <w:rsid w:val="00A3597D"/>
    <w:rsid w:val="00A4006C"/>
    <w:rsid w:val="00A40091"/>
    <w:rsid w:val="00A4030F"/>
    <w:rsid w:val="00A41C79"/>
    <w:rsid w:val="00A41CB5"/>
    <w:rsid w:val="00A42CDF"/>
    <w:rsid w:val="00A4307B"/>
    <w:rsid w:val="00A4452E"/>
    <w:rsid w:val="00A4472C"/>
    <w:rsid w:val="00A44E69"/>
    <w:rsid w:val="00A46110"/>
    <w:rsid w:val="00A4661E"/>
    <w:rsid w:val="00A475B7"/>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6D7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313"/>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5DB5"/>
    <w:rsid w:val="00B66567"/>
    <w:rsid w:val="00B66F52"/>
    <w:rsid w:val="00B66FE5"/>
    <w:rsid w:val="00B72880"/>
    <w:rsid w:val="00B758BF"/>
    <w:rsid w:val="00B77567"/>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01AA"/>
    <w:rsid w:val="00BD33F5"/>
    <w:rsid w:val="00BD52D7"/>
    <w:rsid w:val="00BD5AD2"/>
    <w:rsid w:val="00BE22F3"/>
    <w:rsid w:val="00BE5B52"/>
    <w:rsid w:val="00BE7B8D"/>
    <w:rsid w:val="00BF0993"/>
    <w:rsid w:val="00BF10A9"/>
    <w:rsid w:val="00BF1703"/>
    <w:rsid w:val="00BF231C"/>
    <w:rsid w:val="00BF45E5"/>
    <w:rsid w:val="00BF51E5"/>
    <w:rsid w:val="00BF74A6"/>
    <w:rsid w:val="00BF7718"/>
    <w:rsid w:val="00C013AD"/>
    <w:rsid w:val="00C020FB"/>
    <w:rsid w:val="00C04904"/>
    <w:rsid w:val="00C056B3"/>
    <w:rsid w:val="00C103E5"/>
    <w:rsid w:val="00C1080C"/>
    <w:rsid w:val="00C13319"/>
    <w:rsid w:val="00C13EE9"/>
    <w:rsid w:val="00C145A0"/>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227"/>
    <w:rsid w:val="00C6329F"/>
    <w:rsid w:val="00C63340"/>
    <w:rsid w:val="00C643F9"/>
    <w:rsid w:val="00C64E95"/>
    <w:rsid w:val="00C71372"/>
    <w:rsid w:val="00C72410"/>
    <w:rsid w:val="00C7287F"/>
    <w:rsid w:val="00C80602"/>
    <w:rsid w:val="00C80CB8"/>
    <w:rsid w:val="00C819F8"/>
    <w:rsid w:val="00C81E81"/>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11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CF7BF7"/>
    <w:rsid w:val="00D008FD"/>
    <w:rsid w:val="00D0321C"/>
    <w:rsid w:val="00D035EC"/>
    <w:rsid w:val="00D06AB1"/>
    <w:rsid w:val="00D072ED"/>
    <w:rsid w:val="00D07A16"/>
    <w:rsid w:val="00D1067E"/>
    <w:rsid w:val="00D10F50"/>
    <w:rsid w:val="00D11272"/>
    <w:rsid w:val="00D126F5"/>
    <w:rsid w:val="00D1489E"/>
    <w:rsid w:val="00D20737"/>
    <w:rsid w:val="00D208DD"/>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DB"/>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0DF2"/>
    <w:rsid w:val="00E01138"/>
    <w:rsid w:val="00E02DFB"/>
    <w:rsid w:val="00E030F9"/>
    <w:rsid w:val="00E0311A"/>
    <w:rsid w:val="00E03138"/>
    <w:rsid w:val="00E06404"/>
    <w:rsid w:val="00E10CE5"/>
    <w:rsid w:val="00E11A85"/>
    <w:rsid w:val="00E12495"/>
    <w:rsid w:val="00E1285D"/>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28F8"/>
    <w:rsid w:val="00E44A83"/>
    <w:rsid w:val="00E502C1"/>
    <w:rsid w:val="00E502DD"/>
    <w:rsid w:val="00E50D3A"/>
    <w:rsid w:val="00E51387"/>
    <w:rsid w:val="00E51E68"/>
    <w:rsid w:val="00E52EFD"/>
    <w:rsid w:val="00E5408A"/>
    <w:rsid w:val="00E56800"/>
    <w:rsid w:val="00E62FF9"/>
    <w:rsid w:val="00E635D6"/>
    <w:rsid w:val="00E639BC"/>
    <w:rsid w:val="00E664CC"/>
    <w:rsid w:val="00E700C7"/>
    <w:rsid w:val="00E70388"/>
    <w:rsid w:val="00E70B15"/>
    <w:rsid w:val="00E70F92"/>
    <w:rsid w:val="00E74C54"/>
    <w:rsid w:val="00E77A03"/>
    <w:rsid w:val="00E77D5C"/>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610"/>
    <w:rsid w:val="00EA58D1"/>
    <w:rsid w:val="00EA61BC"/>
    <w:rsid w:val="00EA681A"/>
    <w:rsid w:val="00EA735B"/>
    <w:rsid w:val="00EB1E69"/>
    <w:rsid w:val="00EB2086"/>
    <w:rsid w:val="00EB5EDF"/>
    <w:rsid w:val="00EB60FE"/>
    <w:rsid w:val="00EB74DB"/>
    <w:rsid w:val="00EC5359"/>
    <w:rsid w:val="00EC562A"/>
    <w:rsid w:val="00EC74B8"/>
    <w:rsid w:val="00ED067A"/>
    <w:rsid w:val="00ED2B50"/>
    <w:rsid w:val="00EE0350"/>
    <w:rsid w:val="00EE0719"/>
    <w:rsid w:val="00EE0E80"/>
    <w:rsid w:val="00EE613F"/>
    <w:rsid w:val="00EE677A"/>
    <w:rsid w:val="00EE7295"/>
    <w:rsid w:val="00EE7869"/>
    <w:rsid w:val="00EF054A"/>
    <w:rsid w:val="00EF3235"/>
    <w:rsid w:val="00EF727D"/>
    <w:rsid w:val="00EF7E72"/>
    <w:rsid w:val="00F01542"/>
    <w:rsid w:val="00F06D37"/>
    <w:rsid w:val="00F07B9D"/>
    <w:rsid w:val="00F10926"/>
    <w:rsid w:val="00F10C1E"/>
    <w:rsid w:val="00F11586"/>
    <w:rsid w:val="00F1183B"/>
    <w:rsid w:val="00F11C9F"/>
    <w:rsid w:val="00F12263"/>
    <w:rsid w:val="00F1409D"/>
    <w:rsid w:val="00F14214"/>
    <w:rsid w:val="00F157A9"/>
    <w:rsid w:val="00F25BB6"/>
    <w:rsid w:val="00F26B7E"/>
    <w:rsid w:val="00F27A3B"/>
    <w:rsid w:val="00F33817"/>
    <w:rsid w:val="00F3447F"/>
    <w:rsid w:val="00F420D5"/>
    <w:rsid w:val="00F4333E"/>
    <w:rsid w:val="00F451EA"/>
    <w:rsid w:val="00F45447"/>
    <w:rsid w:val="00F456C6"/>
    <w:rsid w:val="00F4577B"/>
    <w:rsid w:val="00F46496"/>
    <w:rsid w:val="00F46566"/>
    <w:rsid w:val="00F474D0"/>
    <w:rsid w:val="00F50179"/>
    <w:rsid w:val="00F56511"/>
    <w:rsid w:val="00F6194E"/>
    <w:rsid w:val="00F623AC"/>
    <w:rsid w:val="00F6412A"/>
    <w:rsid w:val="00F65893"/>
    <w:rsid w:val="00F66A4A"/>
    <w:rsid w:val="00F71E22"/>
    <w:rsid w:val="00F72142"/>
    <w:rsid w:val="00F72AE7"/>
    <w:rsid w:val="00F739B9"/>
    <w:rsid w:val="00F77D98"/>
    <w:rsid w:val="00F833BA"/>
    <w:rsid w:val="00F84FD0"/>
    <w:rsid w:val="00F859A8"/>
    <w:rsid w:val="00F90251"/>
    <w:rsid w:val="00F9108B"/>
    <w:rsid w:val="00F91349"/>
    <w:rsid w:val="00F93A8A"/>
    <w:rsid w:val="00F95248"/>
    <w:rsid w:val="00F956A9"/>
    <w:rsid w:val="00F963ED"/>
    <w:rsid w:val="00F966CF"/>
    <w:rsid w:val="00F96CAE"/>
    <w:rsid w:val="00F97C99"/>
    <w:rsid w:val="00FA662D"/>
    <w:rsid w:val="00FA6730"/>
    <w:rsid w:val="00FA73B1"/>
    <w:rsid w:val="00FB0CB9"/>
    <w:rsid w:val="00FB3F33"/>
    <w:rsid w:val="00FB45F1"/>
    <w:rsid w:val="00FB4A72"/>
    <w:rsid w:val="00FB54E8"/>
    <w:rsid w:val="00FB7054"/>
    <w:rsid w:val="00FC17B7"/>
    <w:rsid w:val="00FC2CB7"/>
    <w:rsid w:val="00FC4090"/>
    <w:rsid w:val="00FC55B4"/>
    <w:rsid w:val="00FD00E6"/>
    <w:rsid w:val="00FD09A1"/>
    <w:rsid w:val="00FD2A7C"/>
    <w:rsid w:val="00FD59EB"/>
    <w:rsid w:val="00FD7299"/>
    <w:rsid w:val="00FE03ED"/>
    <w:rsid w:val="00FE1FBE"/>
    <w:rsid w:val="00FE3901"/>
    <w:rsid w:val="00FE39D3"/>
    <w:rsid w:val="00FE4BCE"/>
    <w:rsid w:val="00FE54AE"/>
    <w:rsid w:val="00FE576A"/>
    <w:rsid w:val="00FE7E79"/>
    <w:rsid w:val="00FF3E7D"/>
    <w:rsid w:val="00FF5B99"/>
    <w:rsid w:val="00FF730C"/>
    <w:rsid w:val="00FF73F4"/>
    <w:rsid w:val="00FF7CE4"/>
    <w:rsid w:val="00FF7E39"/>
    <w:rsid w:val="5D4E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8" Type="http://schemas.openxmlformats.org/officeDocument/2006/relationships/glossaryDocument" Target="glossary/document.xml"/><Relationship Id="rId57" Type="http://schemas.openxmlformats.org/officeDocument/2006/relationships/fontTable" Target="fontTable.xml"/><Relationship Id="rId56" Type="http://schemas.openxmlformats.org/officeDocument/2006/relationships/customXml" Target="../customXml/item2.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jpe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08E36755314B109B61A0EBA3B1FC2C"/>
        <w:style w:val=""/>
        <w:category>
          <w:name w:val="常规"/>
          <w:gallery w:val="placeholder"/>
        </w:category>
        <w:types>
          <w:type w:val="bbPlcHdr"/>
        </w:types>
        <w:behaviors>
          <w:behavior w:val="content"/>
        </w:behaviors>
        <w:description w:val=""/>
        <w:guid w:val="{7E582B96-A04E-4A13-9A1F-7EE8F7B0A559}"/>
      </w:docPartPr>
      <w:docPartBody>
        <w:p>
          <w:pPr>
            <w:pStyle w:val="5"/>
          </w:pPr>
          <w:r>
            <w:rPr>
              <w:rStyle w:val="4"/>
              <w:rFonts w:hint="eastAsia"/>
            </w:rPr>
            <w:t>单击或点击此处输入文字。</w:t>
          </w:r>
        </w:p>
      </w:docPartBody>
    </w:docPart>
    <w:docPart>
      <w:docPartPr>
        <w:name w:val="82168FC906EF4AB4BE83DB303C5763D9"/>
        <w:style w:val=""/>
        <w:category>
          <w:name w:val="常规"/>
          <w:gallery w:val="placeholder"/>
        </w:category>
        <w:types>
          <w:type w:val="bbPlcHdr"/>
        </w:types>
        <w:behaviors>
          <w:behavior w:val="content"/>
        </w:behaviors>
        <w:description w:val=""/>
        <w:guid w:val="{0D45AE92-68A5-4A92-AA3F-D7A9ADC76C9F}"/>
      </w:docPartPr>
      <w:docPartBody>
        <w:p>
          <w:pPr>
            <w:pStyle w:val="6"/>
          </w:pPr>
          <w:r>
            <w:rPr>
              <w:rStyle w:val="4"/>
              <w:rFonts w:hint="eastAsia"/>
            </w:rPr>
            <w:t>选择一项。</w:t>
          </w:r>
        </w:p>
      </w:docPartBody>
    </w:docPart>
    <w:docPart>
      <w:docPartPr>
        <w:name w:val="C881ED3488514F93A814E6ACD75C4C63"/>
        <w:style w:val=""/>
        <w:category>
          <w:name w:val="常规"/>
          <w:gallery w:val="placeholder"/>
        </w:category>
        <w:types>
          <w:type w:val="bbPlcHdr"/>
        </w:types>
        <w:behaviors>
          <w:behavior w:val="content"/>
        </w:behaviors>
        <w:description w:val=""/>
        <w:guid w:val="{819A7E1F-EB5F-4F3B-99E2-A82CE35657E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20"/>
    <w:rsid w:val="00170269"/>
    <w:rsid w:val="001B43D3"/>
    <w:rsid w:val="0029059B"/>
    <w:rsid w:val="004E1DF2"/>
    <w:rsid w:val="004E5FF2"/>
    <w:rsid w:val="00586E31"/>
    <w:rsid w:val="00693B2F"/>
    <w:rsid w:val="007F4495"/>
    <w:rsid w:val="0082163F"/>
    <w:rsid w:val="00830DF5"/>
    <w:rsid w:val="009373CC"/>
    <w:rsid w:val="00B064F3"/>
    <w:rsid w:val="00C86E69"/>
    <w:rsid w:val="00DB073E"/>
    <w:rsid w:val="00DF5C3E"/>
    <w:rsid w:val="00E05A26"/>
    <w:rsid w:val="00ED5295"/>
    <w:rsid w:val="00EE1920"/>
    <w:rsid w:val="00F1795B"/>
    <w:rsid w:val="00F84766"/>
    <w:rsid w:val="00FC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E08E36755314B109B61A0EBA3B1FC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2168FC906EF4AB4BE83DB303C5763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881ED3488514F93A814E6ACD75C4C6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AE198-9F32-4AD0-92A3-30F428F06FB0}">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Pages>
  <Words>2347</Words>
  <Characters>13379</Characters>
  <Lines>111</Lines>
  <Paragraphs>31</Paragraphs>
  <TotalTime>7</TotalTime>
  <ScaleCrop>false</ScaleCrop>
  <LinksUpToDate>false</LinksUpToDate>
  <CharactersWithSpaces>15695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2022-01-09T05:36:00Z</dcterms:created>
  <dc:creator>hai'xing</dc:creator>
  <dc:description>&lt;config cover="true" show_menu="true" version="1.0.0" doctype="SDKXY"&gt;_x000d_
&lt;/config&gt;</dc:description>
  <cp:lastModifiedBy>York Wang</cp:lastModifiedBy>
  <cp:lastPrinted>2022-01-17T09:09:43Z</cp:lastPrinted>
  <dcterms:modified xsi:type="dcterms:W3CDTF">2022-01-17T09:18:59Z</dcterms:modified>
  <dc:title>行业标准</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2052-11.1.0.11294</vt:lpwstr>
  </property>
  <property fmtid="{D5CDD505-2E9C-101B-9397-08002B2CF9AE}" pid="16" name="ICV">
    <vt:lpwstr>6C5D75701A6D4E5E8399EB44D7CDC752</vt:lpwstr>
  </property>
</Properties>
</file>