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36363D"/>
          <w:sz w:val="36"/>
          <w:szCs w:val="36"/>
        </w:rPr>
        <w:t>2020年全国国际跳棋网络等级赛</w:t>
      </w:r>
      <w:r>
        <w:rPr>
          <w:rFonts w:hint="eastAsia" w:ascii="宋体" w:hAnsi="宋体"/>
          <w:b/>
          <w:bCs/>
          <w:color w:val="36363D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36363D"/>
          <w:sz w:val="36"/>
          <w:szCs w:val="36"/>
          <w:lang w:val="en-US" w:eastAsia="zh-CN"/>
        </w:rPr>
        <w:t>第二期</w:t>
      </w:r>
      <w:r>
        <w:rPr>
          <w:rFonts w:hint="eastAsia" w:ascii="宋体" w:hAnsi="宋体"/>
          <w:b/>
          <w:bCs/>
          <w:color w:val="36363D"/>
          <w:sz w:val="36"/>
          <w:szCs w:val="36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36363D"/>
          <w:sz w:val="36"/>
          <w:szCs w:val="36"/>
        </w:rPr>
        <w:t>竞赛规程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一、主办单位</w:t>
      </w:r>
    </w:p>
    <w:p>
      <w:pPr>
        <w:pStyle w:val="5"/>
        <w:ind w:firstLine="640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国家体育总局群众体育司</w:t>
      </w:r>
    </w:p>
    <w:p>
      <w:pPr>
        <w:ind w:firstLine="640" w:firstLineChars="200"/>
        <w:rPr>
          <w:rFonts w:hint="eastAsia"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hint="default" w:ascii="仿宋" w:hAnsi="仿宋" w:eastAsia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6363D"/>
          <w:sz w:val="32"/>
          <w:szCs w:val="32"/>
          <w:lang w:val="en-US" w:eastAsia="zh-CN"/>
        </w:rPr>
        <w:t>中央广播电视总台视听新媒体中心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中国国际跳棋协会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二、承办单位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杭州市西湖区智力棋牌运动协会  杭州西湖棋院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三、网络比赛平台</w:t>
      </w:r>
    </w:p>
    <w:p>
      <w:pPr>
        <w:ind w:firstLine="640" w:firstLineChars="200"/>
        <w:jc w:val="left"/>
        <w:rPr>
          <w:rFonts w:hint="eastAsia"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飞琪国跳·微信小程序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直播平台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/>
          <w:b/>
          <w:bCs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36363D"/>
          <w:sz w:val="32"/>
          <w:szCs w:val="32"/>
          <w:lang w:val="en-US" w:eastAsia="zh-CN"/>
        </w:rPr>
        <w:t xml:space="preserve">  央视频 </w:t>
      </w:r>
      <w:bookmarkStart w:id="0" w:name="_GoBack"/>
      <w:bookmarkEnd w:id="0"/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、比赛日期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2020年3月11日至3月19日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、参赛资格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全国各地市、县、区的协会、学校及棋院和俱乐部均可组织报名参赛，本次比赛不接受个人报名。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、比赛项目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国际跳棋（100格）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、比赛组别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二级组、三级组、四级组、五级组 、六级组、定级组。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各组比赛分男、女组别进行。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、竞赛办法</w:t>
      </w:r>
    </w:p>
    <w:p>
      <w:pPr>
        <w:ind w:firstLine="640" w:firstLineChars="200"/>
        <w:jc w:val="left"/>
        <w:rPr>
          <w:rFonts w:hint="eastAsia"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（一）比赛采用中国国际跳棋协会最新审定的《中国国际跳棋竞赛规则(试行)》，采用电脑编排，根据报名人数，进行不超过9轮瑞士制比赛。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（二）比赛用时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每方时限为30分钟，每走一步加3秒。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（三）名次计算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比赛根据积分计算排名。如积分相同，先看对手分，若仍不能区分，则依次比较同分棋手间的中间对手分、赢棋数，赢棋多者名次列前。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、录取和奖励办法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（一）各组前八名颁发获奖证书。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（二）各组别均参照《2020年全国国际跳棋网络等级赛技术等级晋升表》（附件2），办理相应等级证书。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、比赛报名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（一）线上报名和线下审核同时进行，报名审核不符合要求的，则不予通过，作退赛处理。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报名要求：1.以团队名义统一报名；2.选手信息真实有效。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（二）线上报名：3月8日21：00——10日14:00，</w:t>
      </w:r>
    </w:p>
    <w:p>
      <w:pPr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开放报名平台—飞琪国跳（微信小程序），微信用户可直接搜索微信小程序：飞琪国跳。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线下审核：各地负责组织报名的机构联系人，汇总报名信息（含等级证书照片）后，发送到组委会的报名邮箱，进行报名资格审核：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中国国际跳棋协会 张昊，邮箱zggjtqxh@126.com；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杭州市西湖区智力棋牌运动协会</w:t>
      </w:r>
      <w:r>
        <w:rPr>
          <w:rFonts w:ascii="仿宋" w:hAnsi="仿宋" w:eastAsia="仿宋"/>
          <w:color w:val="36363D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36363D"/>
          <w:sz w:val="32"/>
          <w:szCs w:val="32"/>
        </w:rPr>
        <w:t>赵岩，</w:t>
      </w:r>
    </w:p>
    <w:p>
      <w:pPr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邮箱84245483@qq.com, 联系电话：17767155188。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（三）报名时需提供棋手已获得中国国际跳棋协会颁发的等级证书图片，报名选手根据自己的现有等级报组比赛，不允许跨组比赛或者等级高的报等级低的组。没有等级证书的棋手只能报定级组。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（四）本次比赛不收取参赛费，名额共800人，其中定级男子组、女子组各100人，六级男子组、女子组各100人，五级男子组70人，五级女子组30人，四级男子组70人，四级女子组30人，三级男子组70人， 三级女子组30人，二级男子组70人， 二级女子组30人。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、等级证书办理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参赛选手通过本次比赛申请级位证书的，原则上由各省协会办理，如果相关省份没有组织机构的，级位证书可由中国国际跳棋协会办理。</w:t>
      </w:r>
    </w:p>
    <w:p>
      <w:pPr>
        <w:jc w:val="left"/>
        <w:rPr>
          <w:rFonts w:hint="eastAsia"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、比赛日程</w:t>
      </w:r>
    </w:p>
    <w:tbl>
      <w:tblPr>
        <w:tblStyle w:val="2"/>
        <w:tblpPr w:leftFromText="180" w:rightFromText="180" w:vertAnchor="text" w:horzAnchor="page" w:tblpX="1903" w:tblpY="348"/>
        <w:tblOverlap w:val="never"/>
        <w:tblW w:w="84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808"/>
        <w:gridCol w:w="1649"/>
        <w:gridCol w:w="2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日</w:t>
            </w:r>
            <w:r>
              <w:rPr>
                <w:rFonts w:ascii="Calibri" w:hAnsi="Calibri" w:eastAsia="仿宋" w:cs="Calibri"/>
                <w:color w:val="36363D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 xml:space="preserve"> 期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时间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日期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3月11日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第一轮 19:00-20:30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3月16日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第六轮  19:00-20:30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3月12日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第二轮19:00-20:30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3月17日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第七轮  19:00-20:30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3月13日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第三轮19:00-20:30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3月18日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第八轮  19:00-20:30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3月14日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第四轮19:00-20:30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3月19日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第九轮  19:00-20:30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3月15日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6363D"/>
                <w:sz w:val="32"/>
                <w:szCs w:val="32"/>
              </w:rPr>
              <w:t>第五轮19:00-20:30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36363D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、其它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（一）所有参赛选手在比赛过程中严禁使用任何软件、外挂等作弊程序，经查出后将直接取消比赛资格，并对作弊账号进行封禁处理。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（二）迟到15分钟判负。</w:t>
      </w:r>
    </w:p>
    <w:p>
      <w:pPr>
        <w:ind w:firstLine="640" w:firstLineChars="200"/>
        <w:jc w:val="left"/>
        <w:rPr>
          <w:rFonts w:ascii="仿宋" w:hAnsi="仿宋" w:eastAsia="仿宋"/>
          <w:color w:val="36363D"/>
          <w:sz w:val="32"/>
          <w:szCs w:val="32"/>
        </w:rPr>
      </w:pPr>
      <w:r>
        <w:rPr>
          <w:rFonts w:hint="eastAsia" w:ascii="仿宋" w:hAnsi="仿宋" w:eastAsia="仿宋"/>
          <w:color w:val="36363D"/>
          <w:sz w:val="32"/>
          <w:szCs w:val="32"/>
        </w:rPr>
        <w:t>（三）未尽事宜，另行通知。</w:t>
      </w:r>
    </w:p>
    <w:p>
      <w:pPr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十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color w:val="36363D"/>
          <w:sz w:val="32"/>
          <w:szCs w:val="32"/>
        </w:rPr>
        <w:t>、本规程解释权属中国国际跳棋协会。</w:t>
      </w:r>
    </w:p>
    <w:p>
      <w:pPr>
        <w:widowControl/>
        <w:jc w:val="left"/>
        <w:rPr>
          <w:rFonts w:ascii="仿宋" w:hAnsi="仿宋" w:eastAsia="仿宋"/>
          <w:b/>
          <w:bCs/>
          <w:color w:val="36363D"/>
          <w:sz w:val="32"/>
          <w:szCs w:val="32"/>
        </w:rPr>
      </w:pPr>
      <w:r>
        <w:rPr>
          <w:rFonts w:ascii="仿宋" w:hAnsi="仿宋" w:eastAsia="仿宋"/>
          <w:b/>
          <w:bCs/>
          <w:color w:val="36363D"/>
          <w:sz w:val="32"/>
          <w:szCs w:val="32"/>
        </w:rPr>
        <w:br w:type="page"/>
      </w:r>
    </w:p>
    <w:p>
      <w:pPr>
        <w:jc w:val="left"/>
        <w:rPr>
          <w:rFonts w:hint="default" w:ascii="仿宋" w:hAnsi="仿宋" w:eastAsia="仿宋"/>
          <w:b/>
          <w:bCs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36363D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/>
          <w:b/>
          <w:bCs/>
          <w:color w:val="36363D"/>
          <w:sz w:val="36"/>
          <w:szCs w:val="36"/>
        </w:rPr>
      </w:pPr>
      <w:r>
        <w:rPr>
          <w:rFonts w:hint="eastAsia" w:ascii="宋体" w:hAnsi="宋体"/>
          <w:b/>
          <w:bCs/>
          <w:color w:val="36363D"/>
          <w:sz w:val="36"/>
          <w:szCs w:val="36"/>
        </w:rPr>
        <w:t>2020年全国国际跳棋网络等级赛报名表</w:t>
      </w:r>
    </w:p>
    <w:p>
      <w:pPr>
        <w:jc w:val="left"/>
        <w:rPr>
          <w:rFonts w:ascii="仿宋" w:hAnsi="仿宋" w:eastAsia="仿宋"/>
          <w:color w:val="36363D"/>
          <w:sz w:val="32"/>
          <w:szCs w:val="32"/>
        </w:rPr>
      </w:pPr>
    </w:p>
    <w:p>
      <w:pPr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 xml:space="preserve">团队名称：       领队：   </w:t>
      </w:r>
      <w:r>
        <w:rPr>
          <w:rFonts w:ascii="仿宋" w:hAnsi="仿宋" w:eastAsia="仿宋"/>
          <w:color w:val="36363D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36363D"/>
          <w:sz w:val="28"/>
          <w:szCs w:val="28"/>
        </w:rPr>
        <w:t>教练：      填表时间：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31"/>
        <w:gridCol w:w="931"/>
        <w:gridCol w:w="1600"/>
        <w:gridCol w:w="931"/>
        <w:gridCol w:w="160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序号</w:t>
            </w: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姓名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性别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身份证号</w:t>
            </w: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组别</w:t>
            </w: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现有等级</w:t>
            </w: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6363D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931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left"/>
              <w:rPr>
                <w:rFonts w:ascii="仿宋" w:hAnsi="仿宋" w:eastAsia="仿宋"/>
                <w:color w:val="36363D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联系人：</w:t>
      </w:r>
    </w:p>
    <w:p>
      <w:pPr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电话：</w:t>
      </w:r>
    </w:p>
    <w:p>
      <w:pPr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请联系人将报名信息（含等级证书照片）汇总后，发送到组委会的报名邮箱，进行报名资格审核：中国国际跳棋协会 张昊，邮箱zggjtqxh@126.com，杭州市西湖区智力棋牌运动协会  赵岩，</w:t>
      </w:r>
    </w:p>
    <w:p>
      <w:pPr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hint="eastAsia" w:ascii="仿宋" w:hAnsi="仿宋" w:eastAsia="仿宋"/>
          <w:color w:val="36363D"/>
          <w:sz w:val="28"/>
          <w:szCs w:val="28"/>
        </w:rPr>
        <w:t>邮箱 84245483@qq.com, 联系电话：17767155188。</w:t>
      </w:r>
    </w:p>
    <w:p>
      <w:pPr>
        <w:widowControl/>
        <w:jc w:val="left"/>
        <w:rPr>
          <w:rFonts w:ascii="仿宋" w:hAnsi="仿宋" w:eastAsia="仿宋"/>
          <w:color w:val="36363D"/>
          <w:sz w:val="28"/>
          <w:szCs w:val="28"/>
        </w:rPr>
      </w:pPr>
      <w:r>
        <w:rPr>
          <w:rFonts w:ascii="仿宋" w:hAnsi="仿宋" w:eastAsia="仿宋"/>
          <w:color w:val="36363D"/>
          <w:sz w:val="28"/>
          <w:szCs w:val="28"/>
        </w:rPr>
        <w:br w:type="page"/>
      </w:r>
    </w:p>
    <w:p>
      <w:pPr>
        <w:jc w:val="left"/>
        <w:rPr>
          <w:rFonts w:hint="default" w:ascii="仿宋" w:hAnsi="仿宋" w:eastAsia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6363D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/>
          <w:bCs/>
          <w:color w:val="36363D"/>
          <w:sz w:val="36"/>
          <w:szCs w:val="36"/>
        </w:rPr>
      </w:pPr>
      <w:r>
        <w:rPr>
          <w:rFonts w:hint="eastAsia" w:ascii="宋体" w:hAnsi="宋体"/>
          <w:b/>
          <w:bCs/>
          <w:color w:val="36363D"/>
          <w:sz w:val="36"/>
          <w:szCs w:val="36"/>
        </w:rPr>
        <w:t>2020年全国国际跳棋网络等级赛技术等级晋升表</w:t>
      </w:r>
    </w:p>
    <w:tbl>
      <w:tblPr>
        <w:tblStyle w:val="2"/>
        <w:tblW w:w="72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36"/>
        <w:gridCol w:w="775"/>
        <w:gridCol w:w="838"/>
        <w:gridCol w:w="747"/>
        <w:gridCol w:w="791"/>
        <w:gridCol w:w="748"/>
        <w:gridCol w:w="8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723" w:firstLineChars="40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/>
              </w:rPr>
              <w:t>各级晋级积分率</w:t>
            </w:r>
          </w:p>
          <w:p>
            <w:pPr>
              <w:pStyle w:val="6"/>
              <w:rPr>
                <w:rFonts w:ascii="宋体" w:hAnsi="宋体" w:cs="宋体"/>
                <w:color w:val="36363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/>
              </w:rPr>
              <w:t xml:space="preserve"> 原有级别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一级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二级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三级</w:t>
            </w:r>
          </w:p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02" w:lineRule="exact"/>
              <w:ind w:firstLine="20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202" w:lineRule="exact"/>
              <w:ind w:firstLine="20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四级</w:t>
            </w:r>
          </w:p>
          <w:p>
            <w:pPr>
              <w:pStyle w:val="6"/>
              <w:spacing w:line="202" w:lineRule="exact"/>
              <w:ind w:firstLine="20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五级</w:t>
            </w:r>
          </w:p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棋协</w:t>
            </w:r>
          </w:p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  <w:lang w:val="en-US" w:eastAsia="zh-CN" w:bidi="en-US"/>
              </w:rPr>
              <w:t>六级</w:t>
            </w:r>
          </w:p>
          <w:p>
            <w:pPr>
              <w:pStyle w:val="6"/>
              <w:spacing w:line="202" w:lineRule="exact"/>
              <w:ind w:left="0"/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棋士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棋协二级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/>
              </w:rPr>
              <w:t>55%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棋协三级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/>
              </w:rPr>
              <w:t>55%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棋协四级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en-US" w:bidi="en-US"/>
              </w:rPr>
              <w:t>50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%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棋协五级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en-US" w:bidi="en-US"/>
              </w:rPr>
              <w:t>50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%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194" w:lineRule="exact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棋协六级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</w:rPr>
              <w:t>棋士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left="0"/>
              <w:jc w:val="center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en-US" w:bidi="en-US"/>
              </w:rPr>
              <w:t>50</w:t>
            </w: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 w:bidi="en-US"/>
              </w:rPr>
              <w:t>%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540" w:firstLineChars="300"/>
              <w:rPr>
                <w:rFonts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6363D"/>
                <w:sz w:val="18"/>
                <w:szCs w:val="18"/>
                <w:lang w:val="en-US" w:eastAsia="zh-CN"/>
              </w:rPr>
              <w:t>无等级棋手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36363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6363D"/>
                <w:sz w:val="18"/>
                <w:szCs w:val="18"/>
              </w:rPr>
              <w:t>20%</w:t>
            </w:r>
          </w:p>
        </w:tc>
      </w:tr>
    </w:tbl>
    <w:p>
      <w:pPr>
        <w:rPr>
          <w:rFonts w:ascii="宋体" w:hAnsi="宋体" w:cs="宋体"/>
          <w:color w:val="36363D"/>
          <w:sz w:val="18"/>
          <w:szCs w:val="18"/>
        </w:rPr>
      </w:pPr>
    </w:p>
    <w:p>
      <w:pPr>
        <w:spacing w:line="480" w:lineRule="exact"/>
        <w:rPr>
          <w:b/>
          <w:bCs/>
          <w:color w:val="36363D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36363D"/>
          <w:sz w:val="32"/>
          <w:szCs w:val="32"/>
        </w:rPr>
      </w:pPr>
    </w:p>
    <w:p>
      <w:pPr>
        <w:jc w:val="left"/>
        <w:rPr>
          <w:rFonts w:ascii="仿宋" w:hAnsi="仿宋" w:eastAsia="仿宋"/>
          <w:color w:val="36363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62E2"/>
    <w:multiLevelType w:val="singleLevel"/>
    <w:tmpl w:val="402662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1B83"/>
    <w:rsid w:val="08587D6A"/>
    <w:rsid w:val="0E3D1B83"/>
    <w:rsid w:val="33945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Other|1"/>
    <w:basedOn w:val="1"/>
    <w:qFormat/>
    <w:uiPriority w:val="0"/>
    <w:pPr>
      <w:ind w:left="140"/>
    </w:pPr>
    <w:rPr>
      <w:b/>
      <w:bCs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2020-03-06T03:20:00Z</dcterms:created>
  <dc:creator>Hanks</dc:creator>
  <cp:lastModifiedBy>Hanks</cp:lastModifiedBy>
  <cp:lastPrinted>2020-03-06T03:24:00Z</cp:lastPrinted>
  <dcterms:modified xsi:type="dcterms:W3CDTF">2020-03-06T08:14:28Z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