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E1905" w14:textId="77777777" w:rsidR="006A437B" w:rsidRDefault="003A3182">
      <w:pPr>
        <w:pStyle w:val="a3"/>
        <w:widowControl/>
        <w:spacing w:beforeAutospacing="0" w:afterAutospacing="0" w:line="600" w:lineRule="exact"/>
        <w:jc w:val="center"/>
        <w:rPr>
          <w:rFonts w:ascii="宋体" w:hAnsi="宋体" w:cs="方正公文小标宋"/>
          <w:b/>
          <w:bCs/>
          <w:sz w:val="36"/>
          <w:szCs w:val="36"/>
        </w:rPr>
      </w:pPr>
      <w:r>
        <w:rPr>
          <w:rFonts w:ascii="宋体" w:hAnsi="宋体" w:cs="方正公文小标宋" w:hint="eastAsia"/>
          <w:b/>
          <w:bCs/>
          <w:sz w:val="36"/>
          <w:szCs w:val="36"/>
        </w:rPr>
        <w:t>2025年全国国际象棋成人业余棋王挑战赛</w:t>
      </w:r>
    </w:p>
    <w:p w14:paraId="7A1E55F6" w14:textId="77777777" w:rsidR="006A437B" w:rsidRDefault="003A3182">
      <w:pPr>
        <w:pStyle w:val="a3"/>
        <w:widowControl/>
        <w:spacing w:beforeAutospacing="0" w:afterAutospacing="0" w:line="600" w:lineRule="exact"/>
        <w:jc w:val="center"/>
        <w:rPr>
          <w:rFonts w:ascii="宋体" w:hAnsi="宋体" w:cs="方正公文小标宋"/>
          <w:b/>
          <w:bCs/>
          <w:sz w:val="36"/>
          <w:szCs w:val="36"/>
        </w:rPr>
      </w:pPr>
      <w:r>
        <w:rPr>
          <w:rFonts w:ascii="宋体" w:hAnsi="宋体" w:cs="方正公文小标宋" w:hint="eastAsia"/>
          <w:b/>
          <w:bCs/>
          <w:sz w:val="36"/>
          <w:szCs w:val="36"/>
        </w:rPr>
        <w:t>竞赛</w:t>
      </w:r>
      <w:r>
        <w:rPr>
          <w:rFonts w:ascii="宋体" w:hAnsi="宋体" w:cs="方正公文小标宋"/>
          <w:b/>
          <w:bCs/>
          <w:sz w:val="36"/>
          <w:szCs w:val="36"/>
        </w:rPr>
        <w:t>总</w:t>
      </w:r>
      <w:r>
        <w:rPr>
          <w:rFonts w:ascii="宋体" w:hAnsi="宋体" w:cs="方正公文小标宋" w:hint="eastAsia"/>
          <w:b/>
          <w:bCs/>
          <w:sz w:val="36"/>
          <w:szCs w:val="36"/>
        </w:rPr>
        <w:t>规程（征求意见稿）</w:t>
      </w:r>
    </w:p>
    <w:p w14:paraId="34CC3604" w14:textId="77777777" w:rsidR="006A437B" w:rsidRDefault="006A437B">
      <w:pPr>
        <w:pStyle w:val="a3"/>
        <w:widowControl/>
        <w:spacing w:beforeAutospacing="0" w:afterAutospacing="0" w:line="600" w:lineRule="exact"/>
        <w:jc w:val="center"/>
        <w:rPr>
          <w:rFonts w:ascii="方正公文小标宋" w:eastAsia="方正公文小标宋" w:hAnsi="方正公文小标宋" w:cs="方正公文小标宋"/>
          <w:b/>
          <w:bCs/>
          <w:sz w:val="44"/>
          <w:szCs w:val="44"/>
        </w:rPr>
      </w:pPr>
    </w:p>
    <w:p w14:paraId="221BA15B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一、主办单位</w:t>
      </w:r>
    </w:p>
    <w:p w14:paraId="34DA365A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国家体育总局棋牌运动管理中心</w:t>
      </w:r>
    </w:p>
    <w:p w14:paraId="71841225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中国国际象棋协会</w:t>
      </w:r>
    </w:p>
    <w:p w14:paraId="53A27845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二、承办单位</w:t>
      </w:r>
    </w:p>
    <w:p w14:paraId="0BBF93ED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（一）选拔赛</w:t>
      </w:r>
    </w:p>
    <w:p w14:paraId="26FDEF82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各参赛单位</w:t>
      </w:r>
    </w:p>
    <w:p w14:paraId="7C1B040B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（二）总决赛</w:t>
      </w:r>
    </w:p>
    <w:p w14:paraId="26B1E602" w14:textId="7ABFA570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待定</w:t>
      </w:r>
    </w:p>
    <w:p w14:paraId="64EDF51C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三、比赛时间</w:t>
      </w:r>
    </w:p>
    <w:p w14:paraId="425B3627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（一）选拔赛：各参赛单位在</w:t>
      </w:r>
      <w:r>
        <w:rPr>
          <w:rFonts w:ascii="仿宋" w:eastAsia="仿宋" w:hAnsi="仿宋" w:cs="仿宋_GB2312"/>
          <w:sz w:val="32"/>
          <w:szCs w:val="32"/>
        </w:rPr>
        <w:t>9月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/>
          <w:sz w:val="32"/>
          <w:szCs w:val="32"/>
        </w:rPr>
        <w:t>0日</w:t>
      </w:r>
      <w:r>
        <w:rPr>
          <w:rFonts w:ascii="仿宋" w:eastAsia="仿宋" w:hAnsi="仿宋" w:cs="仿宋_GB2312" w:hint="eastAsia"/>
          <w:sz w:val="32"/>
          <w:szCs w:val="32"/>
        </w:rPr>
        <w:t>前完成。</w:t>
      </w:r>
    </w:p>
    <w:p w14:paraId="38D0C302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（二）总决赛：</w:t>
      </w:r>
      <w:r>
        <w:rPr>
          <w:rFonts w:ascii="仿宋" w:eastAsia="仿宋" w:hAnsi="仿宋" w:cs="仿宋_GB2312" w:hint="eastAsia"/>
          <w:sz w:val="32"/>
          <w:szCs w:val="32"/>
        </w:rPr>
        <w:t>2025年12月（具体日期以正式公布为准）。</w:t>
      </w:r>
    </w:p>
    <w:p w14:paraId="5417F081" w14:textId="77777777" w:rsidR="006A437B" w:rsidRDefault="003A3182">
      <w:pPr>
        <w:pStyle w:val="a3"/>
        <w:widowControl/>
        <w:spacing w:beforeAutospacing="0" w:afterAutospacing="0" w:line="600" w:lineRule="exact"/>
        <w:ind w:left="-13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四、比赛地点</w:t>
      </w:r>
    </w:p>
    <w:p w14:paraId="6E8E0F77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（一）选拔赛：各参赛单位自主选择。</w:t>
      </w:r>
    </w:p>
    <w:p w14:paraId="1A535A17" w14:textId="572E4644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（二）总决赛：</w:t>
      </w:r>
      <w:r>
        <w:rPr>
          <w:rFonts w:ascii="仿宋" w:eastAsia="仿宋" w:hAnsi="仿宋" w:cs="仿宋_GB2312" w:hint="eastAsia"/>
          <w:sz w:val="32"/>
          <w:szCs w:val="32"/>
        </w:rPr>
        <w:t>待定。</w:t>
      </w:r>
    </w:p>
    <w:p w14:paraId="1748D085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五、竞赛项目</w:t>
      </w:r>
    </w:p>
    <w:p w14:paraId="69B60968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国际象棋</w:t>
      </w:r>
      <w:r>
        <w:rPr>
          <w:rFonts w:ascii="仿宋" w:eastAsia="仿宋" w:hAnsi="仿宋" w:cs="仿宋_GB2312"/>
          <w:sz w:val="32"/>
          <w:szCs w:val="32"/>
        </w:rPr>
        <w:t>男子：</w:t>
      </w:r>
      <w:r>
        <w:rPr>
          <w:rFonts w:ascii="仿宋" w:eastAsia="仿宋" w:hAnsi="仿宋" w:cs="仿宋_GB2312" w:hint="eastAsia"/>
          <w:sz w:val="32"/>
          <w:szCs w:val="32"/>
        </w:rPr>
        <w:t>个人赛、团体赛</w:t>
      </w:r>
    </w:p>
    <w:p w14:paraId="52276E56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六、参赛单位及资格</w:t>
      </w:r>
    </w:p>
    <w:p w14:paraId="27E378BE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（一）以省、自治区、直辖市、计划单列市、行业体协为单位，通过各省、自治区、直辖市、计划单列市、行业(体协)体育主管部门报名参赛。</w:t>
      </w:r>
    </w:p>
    <w:p w14:paraId="14E9E958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（二）参赛运动员应身体健康，适合参加本项运动。</w:t>
      </w:r>
    </w:p>
    <w:p w14:paraId="17FE12F4" w14:textId="19D99B5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（三）年龄为196</w:t>
      </w:r>
      <w:r w:rsidR="00FA51FF"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年1月1日—2007年12月31日出生的男性。</w:t>
      </w:r>
      <w:bookmarkStart w:id="0" w:name="_GoBack"/>
      <w:bookmarkEnd w:id="0"/>
    </w:p>
    <w:p w14:paraId="6A95711E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（四）获得国家级运动健将(含)以上、国际棋联棋联大师FM(含)以上称号或者国际等级分达到以及曾经达到2000分(含)以上的运动员不得参赛。</w:t>
      </w:r>
    </w:p>
    <w:p w14:paraId="57B1F453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（五）国际象棋从业人员不得参赛，包括各国际象棋俱乐部任职教练人员、国家一级（</w:t>
      </w:r>
      <w:r>
        <w:rPr>
          <w:rFonts w:ascii="仿宋" w:eastAsia="仿宋" w:hAnsi="仿宋" w:cs="仿宋_GB2312" w:hint="eastAsia"/>
          <w:sz w:val="32"/>
          <w:szCs w:val="32"/>
        </w:rPr>
        <w:t>含</w:t>
      </w:r>
      <w:r>
        <w:rPr>
          <w:rFonts w:ascii="仿宋" w:eastAsia="仿宋" w:hAnsi="仿宋" w:cs="仿宋_GB2312"/>
          <w:sz w:val="32"/>
          <w:szCs w:val="32"/>
        </w:rPr>
        <w:t>）以上级别的裁判员等。</w:t>
      </w:r>
    </w:p>
    <w:p w14:paraId="5D4430D0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（六）一经发现资格不符者，组委会将</w:t>
      </w:r>
      <w:r>
        <w:rPr>
          <w:rFonts w:ascii="仿宋" w:eastAsia="仿宋" w:hAnsi="仿宋" w:cs="仿宋_GB2312" w:hint="eastAsia"/>
          <w:sz w:val="32"/>
          <w:szCs w:val="32"/>
        </w:rPr>
        <w:t>取消</w:t>
      </w:r>
      <w:r>
        <w:rPr>
          <w:rFonts w:ascii="仿宋" w:eastAsia="仿宋" w:hAnsi="仿宋" w:cs="仿宋_GB2312"/>
          <w:sz w:val="32"/>
          <w:szCs w:val="32"/>
        </w:rPr>
        <w:t>其参赛资格，并将根据</w:t>
      </w:r>
      <w:r>
        <w:rPr>
          <w:rFonts w:ascii="仿宋" w:eastAsia="仿宋" w:hAnsi="仿宋" w:cs="仿宋_GB2312" w:hint="eastAsia"/>
          <w:sz w:val="32"/>
          <w:szCs w:val="32"/>
        </w:rPr>
        <w:t>《中国国际象棋协会纪律准则和处罚规定》</w:t>
      </w:r>
      <w:r>
        <w:rPr>
          <w:rFonts w:ascii="仿宋" w:eastAsia="仿宋" w:hAnsi="仿宋" w:cs="仿宋_GB2312"/>
          <w:sz w:val="32"/>
          <w:szCs w:val="32"/>
        </w:rPr>
        <w:t>进行相关处罚。</w:t>
      </w:r>
    </w:p>
    <w:p w14:paraId="636CB12D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七、竞赛办法</w:t>
      </w:r>
    </w:p>
    <w:p w14:paraId="302BC934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（一）执行中国国际象棋协会审定的最新《国际象棋竞赛规则（2020版）》。</w:t>
      </w:r>
    </w:p>
    <w:p w14:paraId="1978B2E1" w14:textId="77777777" w:rsidR="006A437B" w:rsidRDefault="003A31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(二)总决赛棋手序号按12月慢棋等级分排序。无等级分棋手序号按编排程序排序。本次比赛不计算国际等级分。</w:t>
      </w:r>
    </w:p>
    <w:p w14:paraId="47CFE047" w14:textId="77777777" w:rsidR="006A437B" w:rsidRDefault="003A31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(三)比赛分选拔赛和总决赛两个阶段进行。</w:t>
      </w:r>
      <w:r>
        <w:rPr>
          <w:rFonts w:ascii="仿宋" w:eastAsia="仿宋" w:hAnsi="仿宋" w:cs="仿宋"/>
          <w:sz w:val="32"/>
          <w:szCs w:val="32"/>
        </w:rPr>
        <w:t>选拔</w:t>
      </w:r>
      <w:r>
        <w:rPr>
          <w:rFonts w:ascii="仿宋" w:eastAsia="仿宋" w:hAnsi="仿宋" w:cs="仿宋" w:hint="eastAsia"/>
          <w:sz w:val="32"/>
          <w:szCs w:val="32"/>
        </w:rPr>
        <w:t>赛由各参赛单位自行组织开展，每个参赛单位选拔出4名棋手进入总决赛。</w:t>
      </w:r>
    </w:p>
    <w:p w14:paraId="59A1679D" w14:textId="77777777" w:rsidR="006A437B" w:rsidRDefault="003A31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（四）</w:t>
      </w:r>
      <w:r>
        <w:rPr>
          <w:rFonts w:ascii="仿宋" w:eastAsia="仿宋" w:hAnsi="仿宋" w:cs="仿宋" w:hint="eastAsia"/>
          <w:sz w:val="32"/>
          <w:szCs w:val="32"/>
        </w:rPr>
        <w:t>总决赛根据出线人数采用瑞士制进行9轮或11轮比赛。</w:t>
      </w:r>
    </w:p>
    <w:p w14:paraId="799EC06B" w14:textId="77777777" w:rsidR="006A437B" w:rsidRDefault="003A31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（五）</w:t>
      </w:r>
      <w:r>
        <w:rPr>
          <w:rFonts w:ascii="仿宋" w:eastAsia="仿宋" w:hAnsi="仿宋" w:cs="仿宋" w:hint="eastAsia"/>
          <w:sz w:val="32"/>
          <w:szCs w:val="32"/>
        </w:rPr>
        <w:t>比赛用时：每方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分钟，每步棋加10秒。</w:t>
      </w:r>
    </w:p>
    <w:p w14:paraId="68936DD5" w14:textId="77777777" w:rsidR="006A437B" w:rsidRDefault="003A31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（六）名次的排定</w:t>
      </w:r>
    </w:p>
    <w:p w14:paraId="2DC2C042" w14:textId="77777777" w:rsidR="006A437B" w:rsidRDefault="003A31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1.个人名次</w:t>
      </w:r>
    </w:p>
    <w:p w14:paraId="23566996" w14:textId="77777777" w:rsidR="006A437B" w:rsidRDefault="003A31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依次比较积分、直胜、扣除对手分1型、扣除对手分2型、对手分、胜局数、抽签。</w:t>
      </w:r>
    </w:p>
    <w:p w14:paraId="451D6F84" w14:textId="77777777" w:rsidR="006A437B" w:rsidRDefault="003A31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2.团体名次</w:t>
      </w:r>
    </w:p>
    <w:p w14:paraId="74EA7192" w14:textId="77777777" w:rsidR="006A437B" w:rsidRDefault="003A31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比较各代表队4名参赛队员个人名次之和，和数少者，名次列前；如相同，则比较个人名次，高者列前；不足4人的代表队不计算团体成绩。</w:t>
      </w:r>
    </w:p>
    <w:p w14:paraId="2B17A75D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八、总决赛录取名次及奖励</w:t>
      </w:r>
    </w:p>
    <w:p w14:paraId="14B9F849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总奖金：200000元（税前）</w:t>
      </w:r>
    </w:p>
    <w:p w14:paraId="04118F66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（一）个人赛</w:t>
      </w:r>
    </w:p>
    <w:p w14:paraId="187231AE" w14:textId="53A79249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第一名：</w:t>
      </w:r>
      <w:r>
        <w:rPr>
          <w:rFonts w:ascii="仿宋" w:eastAsia="仿宋" w:hAnsi="仿宋" w:cs="仿宋_GB2312"/>
          <w:sz w:val="32"/>
          <w:szCs w:val="32"/>
        </w:rPr>
        <w:t>40000元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 第二名：30000元</w:t>
      </w:r>
    </w:p>
    <w:p w14:paraId="042284B6" w14:textId="26FD80C5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第三名：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5000元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 第四名：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0000元</w:t>
      </w:r>
    </w:p>
    <w:p w14:paraId="1DE6A023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第五名：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5000元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 第六名：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3000元</w:t>
      </w:r>
    </w:p>
    <w:p w14:paraId="65E24B6D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第七名：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1000元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 第八名：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0000元</w:t>
      </w:r>
    </w:p>
    <w:p w14:paraId="666782D5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第九名：</w:t>
      </w:r>
      <w:r>
        <w:rPr>
          <w:rFonts w:ascii="仿宋" w:eastAsia="仿宋" w:hAnsi="仿宋" w:cs="仿宋_GB2312" w:hint="eastAsia"/>
          <w:sz w:val="32"/>
          <w:szCs w:val="32"/>
        </w:rPr>
        <w:t>8</w:t>
      </w:r>
      <w:r>
        <w:rPr>
          <w:rFonts w:ascii="仿宋" w:eastAsia="仿宋" w:hAnsi="仿宋" w:cs="仿宋_GB2312"/>
          <w:sz w:val="32"/>
          <w:szCs w:val="32"/>
        </w:rPr>
        <w:t>000元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  第十名：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>
        <w:rPr>
          <w:rFonts w:ascii="仿宋" w:eastAsia="仿宋" w:hAnsi="仿宋" w:cs="仿宋_GB2312"/>
          <w:sz w:val="32"/>
          <w:szCs w:val="32"/>
        </w:rPr>
        <w:t>000元</w:t>
      </w:r>
    </w:p>
    <w:p w14:paraId="08EFAC95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第十一名：</w:t>
      </w:r>
      <w:r>
        <w:rPr>
          <w:rFonts w:ascii="仿宋" w:eastAsia="仿宋" w:hAnsi="仿宋" w:cs="仿宋_GB2312" w:hint="eastAsia"/>
          <w:sz w:val="32"/>
          <w:szCs w:val="32"/>
        </w:rPr>
        <w:t>6</w:t>
      </w:r>
      <w:r>
        <w:rPr>
          <w:rFonts w:ascii="仿宋" w:eastAsia="仿宋" w:hAnsi="仿宋" w:cs="仿宋_GB2312"/>
          <w:sz w:val="32"/>
          <w:szCs w:val="32"/>
        </w:rPr>
        <w:t>000元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第十二名：</w:t>
      </w: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/>
          <w:sz w:val="32"/>
          <w:szCs w:val="32"/>
        </w:rPr>
        <w:t>000元</w:t>
      </w:r>
    </w:p>
    <w:p w14:paraId="13E9718A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第十三名：</w:t>
      </w: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/>
          <w:sz w:val="32"/>
          <w:szCs w:val="32"/>
        </w:rPr>
        <w:t>000元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第十四名：</w:t>
      </w: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" w:eastAsia="仿宋" w:hAnsi="仿宋" w:cs="仿宋_GB2312"/>
          <w:sz w:val="32"/>
          <w:szCs w:val="32"/>
        </w:rPr>
        <w:t>000元</w:t>
      </w:r>
    </w:p>
    <w:p w14:paraId="13210C79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第十五名：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000元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   第十六名：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000元</w:t>
      </w:r>
    </w:p>
    <w:p w14:paraId="4555B7E7" w14:textId="77777777" w:rsidR="006A437B" w:rsidRDefault="006A437B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3D9CD62F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（二）团体赛：录取前</w:t>
      </w:r>
      <w:r>
        <w:rPr>
          <w:rFonts w:ascii="仿宋" w:eastAsia="仿宋" w:hAnsi="仿宋" w:cs="仿宋_GB2312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名颁发奖杯、奖牌，录取前6名颁发证书。</w:t>
      </w:r>
    </w:p>
    <w:p w14:paraId="17A93C94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（三）称号授予</w:t>
      </w:r>
    </w:p>
    <w:p w14:paraId="7000166A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/>
          <w:sz w:val="32"/>
          <w:szCs w:val="32"/>
        </w:rPr>
        <w:t>.授予总决赛第一名</w:t>
      </w:r>
      <w:r>
        <w:rPr>
          <w:rFonts w:ascii="仿宋" w:eastAsia="仿宋" w:hAnsi="仿宋" w:cs="仿宋_GB2312" w:hint="eastAsia"/>
          <w:sz w:val="32"/>
          <w:szCs w:val="32"/>
        </w:rPr>
        <w:t>“2</w:t>
      </w:r>
      <w:r>
        <w:rPr>
          <w:rFonts w:ascii="仿宋" w:eastAsia="仿宋" w:hAnsi="仿宋" w:cs="仿宋_GB2312"/>
          <w:sz w:val="32"/>
          <w:szCs w:val="32"/>
        </w:rPr>
        <w:t>025年</w:t>
      </w:r>
      <w:r>
        <w:rPr>
          <w:rFonts w:ascii="仿宋" w:eastAsia="仿宋" w:hAnsi="仿宋" w:cs="仿宋_GB2312" w:hint="eastAsia"/>
          <w:sz w:val="32"/>
          <w:szCs w:val="32"/>
        </w:rPr>
        <w:t>全国国际象棋成人业余棋王”称号。</w:t>
      </w:r>
    </w:p>
    <w:p w14:paraId="5FA7B05E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.授予各参赛单位选拔赛第一名“2025</w:t>
      </w:r>
      <w:r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/>
          <w:sz w:val="32"/>
          <w:szCs w:val="32"/>
        </w:rPr>
        <w:t>XXX</w:t>
      </w:r>
      <w:r>
        <w:rPr>
          <w:rFonts w:ascii="仿宋" w:eastAsia="仿宋" w:hAnsi="仿宋" w:cs="仿宋_GB2312" w:hint="eastAsia"/>
          <w:sz w:val="32"/>
          <w:szCs w:val="32"/>
        </w:rPr>
        <w:t>国际象棋成</w:t>
      </w:r>
      <w:r>
        <w:rPr>
          <w:rFonts w:ascii="仿宋" w:eastAsia="仿宋" w:hAnsi="仿宋" w:cs="仿宋_GB2312"/>
          <w:sz w:val="32"/>
          <w:szCs w:val="32"/>
        </w:rPr>
        <w:t>人业余棋王”称号（XXX为参赛</w:t>
      </w:r>
      <w:r>
        <w:rPr>
          <w:rFonts w:ascii="仿宋" w:eastAsia="仿宋" w:hAnsi="仿宋" w:cs="仿宋_GB2312" w:hint="eastAsia"/>
          <w:sz w:val="32"/>
          <w:szCs w:val="32"/>
        </w:rPr>
        <w:t>地区</w:t>
      </w:r>
      <w:r>
        <w:rPr>
          <w:rFonts w:ascii="仿宋" w:eastAsia="仿宋" w:hAnsi="仿宋" w:cs="仿宋_GB2312"/>
          <w:sz w:val="32"/>
          <w:szCs w:val="32"/>
        </w:rPr>
        <w:t>、行业</w:t>
      </w:r>
      <w:r>
        <w:rPr>
          <w:rFonts w:ascii="仿宋" w:eastAsia="仿宋" w:hAnsi="仿宋" w:cs="仿宋_GB2312" w:hint="eastAsia"/>
          <w:sz w:val="32"/>
          <w:szCs w:val="32"/>
        </w:rPr>
        <w:t>体协</w:t>
      </w:r>
      <w:r>
        <w:rPr>
          <w:rFonts w:ascii="仿宋" w:eastAsia="仿宋" w:hAnsi="仿宋" w:cs="仿宋_GB2312"/>
          <w:sz w:val="32"/>
          <w:szCs w:val="32"/>
        </w:rPr>
        <w:t>名称）</w:t>
      </w:r>
      <w:r>
        <w:rPr>
          <w:rFonts w:ascii="仿宋" w:eastAsia="仿宋" w:hAnsi="仿宋" w:cs="仿宋_GB2312" w:hint="eastAsia"/>
          <w:sz w:val="32"/>
          <w:szCs w:val="32"/>
        </w:rPr>
        <w:t>，如“2025年北京市国际象棋成人业余棋王”</w:t>
      </w:r>
      <w:r>
        <w:rPr>
          <w:rFonts w:ascii="仿宋" w:eastAsia="仿宋" w:hAnsi="仿宋" w:cs="仿宋_GB2312"/>
          <w:sz w:val="32"/>
          <w:szCs w:val="32"/>
        </w:rPr>
        <w:t>。</w:t>
      </w:r>
    </w:p>
    <w:p w14:paraId="5A6A5E9D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九、总决赛报名与报到</w:t>
      </w:r>
    </w:p>
    <w:p w14:paraId="54CDD666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待定。</w:t>
      </w:r>
    </w:p>
    <w:p w14:paraId="23D9C4F0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十、未尽事宜，另行通知。</w:t>
      </w:r>
    </w:p>
    <w:p w14:paraId="469C19DA" w14:textId="77777777" w:rsidR="006A437B" w:rsidRDefault="003A3182">
      <w:pPr>
        <w:pStyle w:val="a3"/>
        <w:widowControl/>
        <w:spacing w:beforeAutospacing="0" w:afterAutospacing="0" w:line="6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十一、本规程由中国国际象棋协会负责解释。</w:t>
      </w:r>
    </w:p>
    <w:p w14:paraId="07CFEE2C" w14:textId="77777777" w:rsidR="006A437B" w:rsidRDefault="006A437B">
      <w:pPr>
        <w:snapToGrid w:val="0"/>
        <w:spacing w:line="360" w:lineRule="auto"/>
        <w:rPr>
          <w:rFonts w:ascii="宋体" w:hAnsi="宋体"/>
          <w:b/>
          <w:sz w:val="36"/>
          <w:szCs w:val="36"/>
        </w:rPr>
      </w:pPr>
    </w:p>
    <w:sectPr w:rsidR="006A4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86FB9" w14:textId="77777777" w:rsidR="003A3182" w:rsidRDefault="003A3182"/>
  </w:endnote>
  <w:endnote w:type="continuationSeparator" w:id="0">
    <w:p w14:paraId="1FC461D5" w14:textId="77777777" w:rsidR="003A3182" w:rsidRDefault="003A3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51F2AD8-DBE7-4FCE-BB9A-10367F0460E9}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ED30599-BD6C-486B-8A80-1A77D8B6E4A9}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A3905" w14:textId="77777777" w:rsidR="003A3182" w:rsidRDefault="003A3182"/>
  </w:footnote>
  <w:footnote w:type="continuationSeparator" w:id="0">
    <w:p w14:paraId="43710B05" w14:textId="77777777" w:rsidR="003A3182" w:rsidRDefault="003A31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7B"/>
    <w:rsid w:val="0001229A"/>
    <w:rsid w:val="003A3182"/>
    <w:rsid w:val="006A437B"/>
    <w:rsid w:val="00A55D92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E1D4192-8B4C-4979-8EDF-427AB7BE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212</Characters>
  <Application>Microsoft Office Word</Application>
  <DocSecurity>0</DocSecurity>
  <Lines>1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2025-02-21T01:11:00Z</cp:lastPrinted>
  <dcterms:created xsi:type="dcterms:W3CDTF">2025-02-17T00:43:00Z</dcterms:created>
  <dcterms:modified xsi:type="dcterms:W3CDTF">2025-02-21T01:13:00Z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CEF1FB3BC75C4DFBAB3018E2038ADDA9_13</vt:lpwstr>
  </property>
  <property fmtid="{D5CDD505-2E9C-101B-9397-08002B2CF9AE}" pid="4" name="KSOTemplateDocerSaveRecord">
    <vt:lpwstr>eyJoZGlkIjoiMDNiNjYzZTg2ZWVlNDdmMTJkOTNiMTAzYTQyMGUyYzAiLCJ1c2VySWQiOiIzMDQ0MjYzMTAifQ==</vt:lpwstr>
  </property>
</Properties>
</file>