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C4" w:rsidRDefault="00621DC4" w:rsidP="00621DC4">
      <w:pPr>
        <w:widowControl/>
        <w:spacing w:line="440" w:lineRule="exact"/>
        <w:jc w:val="lef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仿宋_GB2312" w:hAnsi="宋体" w:cs="宋体" w:hint="eastAsia"/>
          <w:color w:val="000000"/>
          <w:kern w:val="0"/>
        </w:rPr>
        <w:t>附件：</w:t>
      </w:r>
    </w:p>
    <w:p w:rsidR="00621DC4" w:rsidRDefault="00621DC4" w:rsidP="00621DC4">
      <w:pPr>
        <w:widowControl/>
        <w:spacing w:line="480" w:lineRule="auto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</w:p>
    <w:p w:rsidR="00621DC4" w:rsidRDefault="00621DC4" w:rsidP="00621DC4">
      <w:pPr>
        <w:widowControl/>
        <w:spacing w:line="480" w:lineRule="auto"/>
        <w:jc w:val="center"/>
        <w:rPr>
          <w:rFonts w:ascii="仿宋_GB2312" w:eastAsia="宋体" w:hAnsi="宋体" w:cs="宋体" w:hint="eastAsia"/>
          <w:color w:val="323E32"/>
          <w:kern w:val="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中国国际象棋协会裁判员证书征订单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998"/>
        <w:gridCol w:w="2013"/>
        <w:gridCol w:w="1834"/>
        <w:gridCol w:w="1815"/>
      </w:tblGrid>
      <w:tr w:rsidR="00621DC4" w:rsidTr="00621DC4">
        <w:trPr>
          <w:trHeight w:val="596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C4" w:rsidRDefault="00621DC4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称号等级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C4" w:rsidRDefault="00621DC4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份数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C4" w:rsidRDefault="00621DC4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费用/本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C4" w:rsidRDefault="00621DC4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金额小计</w:t>
            </w:r>
          </w:p>
        </w:tc>
      </w:tr>
      <w:tr w:rsidR="00621DC4" w:rsidTr="00621DC4">
        <w:trPr>
          <w:trHeight w:val="669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C4" w:rsidRDefault="00621DC4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一级裁判员证书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C4" w:rsidRDefault="00621DC4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333333"/>
                <w:kern w:val="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C4" w:rsidRDefault="00621DC4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50元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C4" w:rsidRDefault="00621DC4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333333"/>
                <w:kern w:val="0"/>
              </w:rPr>
            </w:pPr>
          </w:p>
        </w:tc>
      </w:tr>
      <w:tr w:rsidR="00621DC4" w:rsidTr="00621DC4">
        <w:trPr>
          <w:trHeight w:val="669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C4" w:rsidRDefault="00621DC4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二级裁判员证书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C4" w:rsidRDefault="00621DC4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333333"/>
                <w:kern w:val="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C4" w:rsidRDefault="00621DC4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50元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C4" w:rsidRDefault="00621DC4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333333"/>
                <w:kern w:val="0"/>
              </w:rPr>
            </w:pPr>
          </w:p>
        </w:tc>
      </w:tr>
      <w:tr w:rsidR="00621DC4" w:rsidTr="00621DC4">
        <w:trPr>
          <w:trHeight w:val="669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C4" w:rsidRDefault="00621DC4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三级裁判员证书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C4" w:rsidRDefault="00621DC4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333333"/>
                <w:kern w:val="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C4" w:rsidRDefault="00621DC4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50元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DC4" w:rsidRDefault="00621DC4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333333"/>
                <w:kern w:val="0"/>
              </w:rPr>
            </w:pPr>
          </w:p>
        </w:tc>
      </w:tr>
      <w:tr w:rsidR="00621DC4" w:rsidTr="00621DC4">
        <w:trPr>
          <w:trHeight w:val="682"/>
        </w:trPr>
        <w:tc>
          <w:tcPr>
            <w:tcW w:w="8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C4" w:rsidRDefault="00621DC4">
            <w:pPr>
              <w:widowControl/>
              <w:spacing w:line="440" w:lineRule="exac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总数:</w:t>
            </w:r>
            <w:r>
              <w:rPr>
                <w:color w:val="000000"/>
                <w:kern w:val="0"/>
              </w:rPr>
              <w:t xml:space="preserve">       </w:t>
            </w:r>
            <w:r>
              <w:rPr>
                <w:rFonts w:ascii="仿宋_GB2312" w:hAnsi="宋体" w:cs="宋体" w:hint="eastAsia"/>
                <w:kern w:val="0"/>
              </w:rPr>
              <w:t xml:space="preserve"> 本  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 xml:space="preserve">                    总计:</w:t>
            </w:r>
            <w:r>
              <w:rPr>
                <w:color w:val="000000"/>
                <w:kern w:val="0"/>
              </w:rPr>
              <w:t>           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 xml:space="preserve"> 元</w:t>
            </w:r>
          </w:p>
        </w:tc>
      </w:tr>
    </w:tbl>
    <w:p w:rsidR="00621DC4" w:rsidRDefault="00621DC4" w:rsidP="00621DC4">
      <w:pPr>
        <w:widowControl/>
        <w:tabs>
          <w:tab w:val="left" w:pos="3780"/>
        </w:tabs>
        <w:spacing w:line="480" w:lineRule="auto"/>
        <w:jc w:val="left"/>
        <w:rPr>
          <w:rFonts w:ascii="仿宋_GB2312" w:hAnsi="宋体" w:cs="宋体" w:hint="eastAsia"/>
          <w:color w:val="000000"/>
          <w:kern w:val="0"/>
        </w:rPr>
      </w:pPr>
      <w:r>
        <w:rPr>
          <w:rFonts w:ascii="仿宋_GB2312" w:hAnsi="宋体" w:cs="宋体" w:hint="eastAsia"/>
          <w:color w:val="000000"/>
          <w:kern w:val="0"/>
        </w:rPr>
        <w:t>地</w:t>
      </w:r>
      <w:r>
        <w:rPr>
          <w:color w:val="000000"/>
          <w:kern w:val="0"/>
        </w:rPr>
        <w:t> </w:t>
      </w:r>
      <w:r>
        <w:rPr>
          <w:rFonts w:ascii="仿宋_GB2312" w:hAnsi="宋体" w:cs="宋体" w:hint="eastAsia"/>
          <w:color w:val="000000"/>
          <w:kern w:val="0"/>
        </w:rPr>
        <w:t xml:space="preserve"> 址</w:t>
      </w:r>
      <w:r>
        <w:rPr>
          <w:rFonts w:ascii="仿宋_GB2312" w:hint="eastAsia"/>
          <w:color w:val="000000"/>
          <w:kern w:val="0"/>
        </w:rPr>
        <w:t>:</w:t>
      </w:r>
      <w:r>
        <w:rPr>
          <w:color w:val="000000"/>
          <w:kern w:val="0"/>
        </w:rPr>
        <w:t>                          </w:t>
      </w:r>
      <w:r>
        <w:rPr>
          <w:rFonts w:ascii="仿宋_GB2312" w:hAnsi="宋体" w:cs="宋体" w:hint="eastAsia"/>
          <w:color w:val="000000"/>
          <w:kern w:val="0"/>
        </w:rPr>
        <w:t xml:space="preserve">    </w:t>
      </w:r>
    </w:p>
    <w:p w:rsidR="00621DC4" w:rsidRDefault="00621DC4" w:rsidP="00621DC4">
      <w:pPr>
        <w:widowControl/>
        <w:tabs>
          <w:tab w:val="left" w:pos="3780"/>
        </w:tabs>
        <w:spacing w:line="480" w:lineRule="auto"/>
        <w:ind w:left="320" w:hangingChars="100" w:hanging="320"/>
        <w:jc w:val="left"/>
        <w:rPr>
          <w:rFonts w:ascii="仿宋_GB2312" w:hAnsi="宋体" w:cs="宋体" w:hint="eastAsia"/>
          <w:color w:val="000000"/>
          <w:kern w:val="0"/>
        </w:rPr>
      </w:pPr>
      <w:r>
        <w:rPr>
          <w:rFonts w:ascii="仿宋_GB2312" w:hAnsi="宋体" w:cs="宋体" w:hint="eastAsia"/>
          <w:color w:val="000000"/>
          <w:kern w:val="0"/>
        </w:rPr>
        <w:t>联系人</w:t>
      </w:r>
      <w:r>
        <w:rPr>
          <w:rFonts w:ascii="仿宋_GB2312" w:hint="eastAsia"/>
          <w:color w:val="000000"/>
          <w:kern w:val="0"/>
        </w:rPr>
        <w:t xml:space="preserve">:                    </w:t>
      </w:r>
      <w:r>
        <w:rPr>
          <w:rFonts w:ascii="仿宋_GB2312" w:hAnsi="宋体" w:cs="宋体" w:hint="eastAsia"/>
          <w:color w:val="000000"/>
          <w:kern w:val="0"/>
        </w:rPr>
        <w:t>电</w:t>
      </w:r>
      <w:r>
        <w:rPr>
          <w:color w:val="000000"/>
          <w:kern w:val="0"/>
        </w:rPr>
        <w:t> </w:t>
      </w:r>
      <w:r>
        <w:rPr>
          <w:rFonts w:ascii="仿宋_GB2312" w:hAnsi="宋体" w:cs="宋体" w:hint="eastAsia"/>
          <w:color w:val="000000"/>
          <w:kern w:val="0"/>
        </w:rPr>
        <w:t xml:space="preserve"> 话</w:t>
      </w:r>
      <w:r>
        <w:rPr>
          <w:rFonts w:ascii="仿宋_GB2312" w:hint="eastAsia"/>
          <w:color w:val="000000"/>
          <w:kern w:val="0"/>
        </w:rPr>
        <w:t>:</w:t>
      </w:r>
      <w:r>
        <w:rPr>
          <w:color w:val="000000"/>
          <w:kern w:val="0"/>
        </w:rPr>
        <w:t>                     </w:t>
      </w:r>
      <w:r>
        <w:rPr>
          <w:rFonts w:ascii="仿宋_GB2312" w:hAnsi="宋体" w:cs="宋体" w:hint="eastAsia"/>
          <w:color w:val="000000"/>
          <w:kern w:val="0"/>
        </w:rPr>
        <w:t xml:space="preserve">       </w:t>
      </w:r>
    </w:p>
    <w:p w:rsidR="00621DC4" w:rsidRDefault="00621DC4" w:rsidP="00621DC4">
      <w:pPr>
        <w:widowControl/>
        <w:tabs>
          <w:tab w:val="left" w:pos="3780"/>
        </w:tabs>
        <w:spacing w:line="480" w:lineRule="auto"/>
        <w:jc w:val="left"/>
        <w:rPr>
          <w:rFonts w:ascii="仿宋_GB2312" w:hAnsi="宋体" w:cs="宋体" w:hint="eastAsia"/>
          <w:color w:val="323E32"/>
          <w:kern w:val="0"/>
        </w:rPr>
      </w:pPr>
      <w:r>
        <w:rPr>
          <w:rFonts w:ascii="仿宋_GB2312" w:hAnsi="宋体" w:cs="宋体" w:hint="eastAsia"/>
          <w:color w:val="000000"/>
          <w:kern w:val="0"/>
        </w:rPr>
        <w:t>发票抬头</w:t>
      </w:r>
      <w:r>
        <w:rPr>
          <w:rFonts w:ascii="仿宋_GB2312" w:hint="eastAsia"/>
          <w:color w:val="000000"/>
          <w:kern w:val="0"/>
        </w:rPr>
        <w:t xml:space="preserve">:                  </w:t>
      </w:r>
      <w:r>
        <w:rPr>
          <w:rFonts w:ascii="仿宋_GB2312" w:hAnsi="宋体" w:cs="宋体" w:hint="eastAsia"/>
          <w:color w:val="000000"/>
          <w:kern w:val="0"/>
        </w:rPr>
        <w:t>一级代理机构</w:t>
      </w:r>
      <w:r>
        <w:rPr>
          <w:rFonts w:ascii="仿宋_GB2312" w:hint="eastAsia"/>
          <w:color w:val="000000"/>
          <w:kern w:val="0"/>
        </w:rPr>
        <w:t>(</w:t>
      </w:r>
      <w:r>
        <w:rPr>
          <w:rFonts w:ascii="仿宋_GB2312" w:hAnsi="宋体" w:cs="宋体" w:hint="eastAsia"/>
          <w:color w:val="000000"/>
          <w:kern w:val="0"/>
        </w:rPr>
        <w:t>章</w:t>
      </w:r>
      <w:r>
        <w:rPr>
          <w:rFonts w:ascii="仿宋_GB2312" w:hint="eastAsia"/>
          <w:color w:val="000000"/>
          <w:kern w:val="0"/>
        </w:rPr>
        <w:t>)</w:t>
      </w:r>
    </w:p>
    <w:p w:rsidR="00621DC4" w:rsidRDefault="00621DC4" w:rsidP="00621DC4">
      <w:pPr>
        <w:widowControl/>
        <w:spacing w:line="480" w:lineRule="auto"/>
        <w:jc w:val="left"/>
        <w:rPr>
          <w:rFonts w:hint="eastAsia"/>
          <w:color w:val="000000"/>
          <w:kern w:val="0"/>
        </w:rPr>
      </w:pPr>
      <w:r>
        <w:rPr>
          <w:rFonts w:ascii="仿宋" w:eastAsia="仿宋" w:hAnsi="仿宋" w:hint="eastAsia"/>
        </w:rPr>
        <w:t>纳税人识别号</w:t>
      </w:r>
      <w:r>
        <w:rPr>
          <w:color w:val="000000"/>
          <w:kern w:val="0"/>
        </w:rPr>
        <w:t> </w:t>
      </w:r>
      <w:r>
        <w:rPr>
          <w:rFonts w:hint="eastAsia"/>
          <w:color w:val="000000"/>
          <w:kern w:val="0"/>
        </w:rPr>
        <w:t>：</w:t>
      </w:r>
      <w:r>
        <w:rPr>
          <w:color w:val="000000"/>
          <w:kern w:val="0"/>
        </w:rPr>
        <w:t>                   </w:t>
      </w:r>
      <w:r>
        <w:rPr>
          <w:rFonts w:ascii="仿宋_GB2312" w:hAnsi="宋体" w:cs="宋体" w:hint="eastAsia"/>
          <w:color w:val="000000"/>
          <w:kern w:val="0"/>
        </w:rPr>
        <w:t xml:space="preserve">   日</w:t>
      </w:r>
      <w:r>
        <w:rPr>
          <w:color w:val="000000"/>
          <w:kern w:val="0"/>
        </w:rPr>
        <w:t> </w:t>
      </w:r>
      <w:r>
        <w:rPr>
          <w:rFonts w:ascii="仿宋_GB2312" w:hAnsi="宋体" w:cs="宋体" w:hint="eastAsia"/>
          <w:color w:val="000000"/>
          <w:kern w:val="0"/>
        </w:rPr>
        <w:t xml:space="preserve"> 期：</w:t>
      </w:r>
      <w:r>
        <w:rPr>
          <w:color w:val="000000"/>
          <w:kern w:val="0"/>
        </w:rPr>
        <w:t>    </w:t>
      </w:r>
    </w:p>
    <w:p w:rsidR="00621DC4" w:rsidRDefault="00621DC4" w:rsidP="00621DC4">
      <w:pPr>
        <w:widowControl/>
        <w:spacing w:line="480" w:lineRule="auto"/>
        <w:jc w:val="left"/>
        <w:rPr>
          <w:rFonts w:ascii="仿宋_GB2312" w:hAnsi="宋体" w:cs="宋体"/>
          <w:color w:val="323E32"/>
          <w:kern w:val="0"/>
        </w:rPr>
      </w:pPr>
      <w:r>
        <w:rPr>
          <w:color w:val="000000"/>
          <w:kern w:val="0"/>
        </w:rPr>
        <w:t>        </w:t>
      </w:r>
      <w:r>
        <w:rPr>
          <w:rFonts w:ascii="仿宋_GB2312" w:hAnsi="宋体" w:cs="宋体" w:hint="eastAsia"/>
          <w:color w:val="000000"/>
          <w:kern w:val="0"/>
        </w:rPr>
        <w:t>具有一级管理代发机构权限的单位，第一次征订时需持有当地体育局出具的授权或委托的书面说明。</w:t>
      </w:r>
    </w:p>
    <w:p w:rsidR="00621DC4" w:rsidRDefault="00621DC4" w:rsidP="00621DC4">
      <w:pPr>
        <w:widowControl/>
        <w:spacing w:line="480" w:lineRule="auto"/>
        <w:ind w:firstLineChars="196" w:firstLine="630"/>
        <w:jc w:val="left"/>
        <w:rPr>
          <w:rFonts w:ascii="仿宋_GB2312" w:hAnsi="宋体" w:cs="宋体" w:hint="eastAsia"/>
          <w:color w:val="323E32"/>
          <w:kern w:val="0"/>
        </w:rPr>
      </w:pPr>
      <w:r>
        <w:rPr>
          <w:rFonts w:ascii="仿宋_GB2312" w:hAnsi="宋体" w:cs="宋体" w:hint="eastAsia"/>
          <w:b/>
          <w:bCs/>
          <w:color w:val="000000"/>
          <w:kern w:val="0"/>
        </w:rPr>
        <w:t>专用账户的开户银行：</w:t>
      </w:r>
      <w:r>
        <w:rPr>
          <w:rFonts w:ascii="仿宋_GB2312" w:hAnsi="宋体" w:cs="宋体" w:hint="eastAsia"/>
          <w:color w:val="000000"/>
          <w:kern w:val="0"/>
        </w:rPr>
        <w:t>工商银行北京市体育馆路支行</w:t>
      </w:r>
    </w:p>
    <w:p w:rsidR="00621DC4" w:rsidRDefault="00621DC4" w:rsidP="00621DC4">
      <w:pPr>
        <w:widowControl/>
        <w:spacing w:line="480" w:lineRule="auto"/>
        <w:ind w:firstLineChars="196" w:firstLine="630"/>
        <w:jc w:val="left"/>
        <w:rPr>
          <w:rFonts w:ascii="仿宋_GB2312" w:hAnsi="宋体" w:cs="宋体" w:hint="eastAsia"/>
          <w:color w:val="323E32"/>
          <w:kern w:val="0"/>
        </w:rPr>
      </w:pPr>
      <w:r>
        <w:rPr>
          <w:rFonts w:ascii="仿宋_GB2312" w:hAnsi="宋体" w:cs="宋体" w:hint="eastAsia"/>
          <w:b/>
          <w:bCs/>
          <w:color w:val="000000"/>
          <w:kern w:val="0"/>
        </w:rPr>
        <w:t>户名：</w:t>
      </w:r>
      <w:r>
        <w:rPr>
          <w:rFonts w:ascii="仿宋_GB2312" w:hAnsi="宋体" w:cs="宋体" w:hint="eastAsia"/>
          <w:color w:val="000000"/>
          <w:kern w:val="0"/>
        </w:rPr>
        <w:t>国家体育总局棋牌运动管理中心（中国棋院）</w:t>
      </w:r>
    </w:p>
    <w:p w:rsidR="00621DC4" w:rsidRDefault="00621DC4" w:rsidP="00621DC4">
      <w:pPr>
        <w:widowControl/>
        <w:spacing w:line="480" w:lineRule="auto"/>
        <w:ind w:firstLineChars="196" w:firstLine="630"/>
        <w:jc w:val="left"/>
        <w:rPr>
          <w:rFonts w:ascii="仿宋_GB2312" w:hint="eastAsia"/>
          <w:color w:val="000000"/>
          <w:kern w:val="0"/>
        </w:rPr>
      </w:pPr>
      <w:r>
        <w:rPr>
          <w:rFonts w:ascii="仿宋_GB2312" w:hAnsi="宋体" w:cs="宋体" w:hint="eastAsia"/>
          <w:b/>
          <w:bCs/>
          <w:color w:val="000000"/>
          <w:kern w:val="0"/>
        </w:rPr>
        <w:t>账号：</w:t>
      </w:r>
      <w:r>
        <w:rPr>
          <w:rFonts w:ascii="仿宋_GB2312" w:hint="eastAsia"/>
          <w:color w:val="000000"/>
          <w:kern w:val="0"/>
        </w:rPr>
        <w:t>0200 0081 0901 4446 414</w:t>
      </w:r>
    </w:p>
    <w:p w:rsidR="00621DC4" w:rsidRDefault="00621DC4" w:rsidP="00621DC4">
      <w:pPr>
        <w:widowControl/>
        <w:spacing w:line="480" w:lineRule="auto"/>
        <w:jc w:val="left"/>
        <w:rPr>
          <w:rFonts w:ascii="仿宋_GB2312" w:hint="eastAsia"/>
          <w:color w:val="000000"/>
          <w:kern w:val="0"/>
        </w:rPr>
      </w:pPr>
      <w:r>
        <w:rPr>
          <w:rFonts w:ascii="仿宋_GB2312" w:hint="eastAsia"/>
          <w:color w:val="000000"/>
          <w:kern w:val="0"/>
        </w:rPr>
        <w:t>注：开具发票将会以表格中一级代理机构印章和纳税人识别号为准。</w:t>
      </w:r>
    </w:p>
    <w:p w:rsidR="0098701B" w:rsidRDefault="00621DC4">
      <w:bookmarkStart w:id="0" w:name="_GoBack"/>
      <w:bookmarkEnd w:id="0"/>
    </w:p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F1"/>
    <w:rsid w:val="00621DC4"/>
    <w:rsid w:val="006C21D9"/>
    <w:rsid w:val="00D616F1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C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C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2021-02-07T02:25:00Z</dcterms:created>
  <dcterms:modified xsi:type="dcterms:W3CDTF">2021-02-07T02:26:00Z</dcterms:modified>
</cp:coreProperties>
</file>