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9B41D" w14:textId="77777777" w:rsidR="00D46F78" w:rsidRDefault="008D43BC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14:paraId="724F8E21" w14:textId="77777777" w:rsidR="00D46F78" w:rsidRDefault="00D46F78">
      <w:pPr>
        <w:spacing w:line="4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14:paraId="710C80C5" w14:textId="77777777" w:rsidR="00D46F78" w:rsidRDefault="008D43BC" w:rsidP="008D43BC">
      <w:pPr>
        <w:spacing w:line="440" w:lineRule="exact"/>
        <w:ind w:firstLineChars="200" w:firstLine="693"/>
        <w:jc w:val="center"/>
        <w:rPr>
          <w:rFonts w:asciiTheme="minorEastAsia" w:eastAsiaTheme="minorEastAsia" w:hAnsiTheme="minorEastAsia"/>
          <w:b/>
          <w:bCs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2"/>
          <w:szCs w:val="36"/>
        </w:rPr>
        <w:t>赛事目录</w:t>
      </w:r>
      <w:r>
        <w:rPr>
          <w:rFonts w:asciiTheme="minorEastAsia" w:eastAsiaTheme="minorEastAsia" w:hAnsiTheme="minorEastAsia" w:hint="eastAsia"/>
          <w:b/>
          <w:bCs/>
          <w:sz w:val="32"/>
          <w:szCs w:val="36"/>
        </w:rPr>
        <w:br/>
      </w:r>
    </w:p>
    <w:p w14:paraId="07B4FE48" w14:textId="77777777" w:rsidR="00D46F78" w:rsidRDefault="00D46F78" w:rsidP="008D43BC">
      <w:pPr>
        <w:spacing w:line="440" w:lineRule="exact"/>
        <w:ind w:firstLineChars="200" w:firstLine="693"/>
        <w:jc w:val="center"/>
        <w:rPr>
          <w:rFonts w:asciiTheme="minorEastAsia" w:eastAsiaTheme="minorEastAsia" w:hAnsiTheme="minorEastAsia"/>
          <w:b/>
          <w:bCs/>
          <w:sz w:val="32"/>
          <w:szCs w:val="36"/>
        </w:rPr>
      </w:pPr>
    </w:p>
    <w:p w14:paraId="458BB53F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2019年全国象棋锦标赛（团体）</w:t>
      </w:r>
    </w:p>
    <w:p w14:paraId="1BB5085B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2019年全国象棋锦标赛（个人）</w:t>
      </w:r>
    </w:p>
    <w:p w14:paraId="0B0E5611" w14:textId="3A0F3912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2019年全国青年锦标赛</w:t>
      </w:r>
      <w:r w:rsidR="00BD1196">
        <w:rPr>
          <w:rFonts w:ascii="仿宋" w:eastAsia="仿宋" w:hAnsi="仿宋" w:hint="eastAsia"/>
          <w:sz w:val="32"/>
          <w:szCs w:val="32"/>
        </w:rPr>
        <w:t>（个人）</w:t>
      </w:r>
    </w:p>
    <w:p w14:paraId="400876D5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2019年全国象棋少年锦标赛</w:t>
      </w:r>
    </w:p>
    <w:p w14:paraId="1FC3AD1C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2019年全国大学生象棋锦标赛</w:t>
      </w:r>
    </w:p>
    <w:p w14:paraId="30D4DBF2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2019年全国象棋男子甲级联赛预选赛</w:t>
      </w:r>
    </w:p>
    <w:p w14:paraId="7106A568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2019-2020年全国象棋女子甲级联赛预选赛</w:t>
      </w:r>
    </w:p>
    <w:p w14:paraId="27048676" w14:textId="77777777" w:rsidR="00D46F78" w:rsidRDefault="008D43BC">
      <w:pPr>
        <w:numPr>
          <w:ilvl w:val="0"/>
          <w:numId w:val="1"/>
        </w:num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2019-2020年全国象棋女子甲级联赛第二阶段赛会制</w:t>
      </w:r>
    </w:p>
    <w:p w14:paraId="73A7241F" w14:textId="77777777" w:rsidR="00D46F78" w:rsidRDefault="00D46F78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E21AF7F" w14:textId="77777777" w:rsidR="00D46F78" w:rsidRDefault="00D46F78">
      <w:pPr>
        <w:spacing w:line="440" w:lineRule="exact"/>
        <w:rPr>
          <w:rFonts w:asciiTheme="minorEastAsia" w:eastAsiaTheme="minorEastAsia" w:hAnsiTheme="minorEastAsia"/>
          <w:b/>
          <w:bCs/>
          <w:sz w:val="32"/>
          <w:szCs w:val="36"/>
        </w:rPr>
      </w:pPr>
    </w:p>
    <w:p w14:paraId="1D568D41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6CB9DB9B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1C75C2A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全国象棋锦标赛（团体）</w:t>
            </w:r>
          </w:p>
        </w:tc>
      </w:tr>
      <w:tr w:rsidR="00D46F78" w14:paraId="284A3D61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C01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48A2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赛由国家体育总局棋牌运动管理中心、中国象棋协会主办。各省、自治区、直辖市、计划单列市体育局（或棋牌中心）、行业体协组队参加。比赛分为男子团体和女子团体两个组别。预计参赛人数180人左右，到会人数200-220人（含领队、教练、棋手）。</w:t>
            </w:r>
          </w:p>
        </w:tc>
      </w:tr>
      <w:tr w:rsidR="00D46F78" w14:paraId="6C4AA070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17380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D75A" w14:textId="17F6BEE6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2019年3-4月，</w:t>
            </w:r>
            <w:r w:rsidR="00BD119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天左右</w:t>
            </w:r>
          </w:p>
        </w:tc>
      </w:tr>
      <w:tr w:rsidR="00D46F78" w14:paraId="714A7DA1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D590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A5F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E3F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1E23F1E3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6FD7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69B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A614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1、酒店能容纳不少于220人，不低于三星标准的食宿条件；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2、600㎡以上的比赛大厅；具备音响和灯光，配备空调，照度建议为600-800流明；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3、赛场、住宿酒店应在同一酒店；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4、负责准备相应数量的棋具（棋盘棋子棋钟）及相关制作物的设计印刷；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5、比赛大厅应提供50M以上的独立带宽有线网络，保障视频直播。</w:t>
            </w:r>
          </w:p>
        </w:tc>
      </w:tr>
      <w:tr w:rsidR="00D46F78" w14:paraId="16EC8DEB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3514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EDE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DB0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2、组织机构、工作方案确定；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3、竞赛规程、通知的编写、印发；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4、运动队参赛发动、报名及资格审查；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5、仲裁、裁判选调，辅助裁判、志愿者培训；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6、赛程编排、场地功能划分及氛围营造方案制订；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7、领导、嘉宾邀请；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8、领队会议组织；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9、赛事总结及资料收集；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10、宣传、教育工作需要的场地；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11、其他事项</w:t>
            </w:r>
          </w:p>
        </w:tc>
      </w:tr>
      <w:tr w:rsidR="00D46F78" w14:paraId="13A3A782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D1E28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975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779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</w:t>
            </w:r>
          </w:p>
        </w:tc>
      </w:tr>
      <w:tr w:rsidR="00D46F78" w14:paraId="508D966B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D1B0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0DE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C1CE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陈环宇</w:t>
            </w:r>
          </w:p>
        </w:tc>
      </w:tr>
      <w:tr w:rsidR="00D46F78" w14:paraId="4E444E8C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722B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B9A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3A4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电话：010-87559137</w:t>
            </w:r>
          </w:p>
        </w:tc>
      </w:tr>
    </w:tbl>
    <w:p w14:paraId="2D864201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73C9DE69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129EDE7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全国象棋锦标赛（个人）</w:t>
            </w:r>
          </w:p>
        </w:tc>
      </w:tr>
      <w:tr w:rsidR="00D46F78" w14:paraId="76D5187D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582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D3AB" w14:textId="1039E3A2" w:rsidR="00D46F78" w:rsidRDefault="00C86B2D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比赛由国家体育总局棋牌运动管理中心、中国象棋协会主办。</w:t>
            </w:r>
            <w:r w:rsidR="008D43B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个人锦标赛创办于1956年，每年举行一届，是全国最高水平的象棋赛事之一。赛事以各省、自治区、直辖市、计划单列市、各行业体协等为参赛单位，参赛人数约200人，到会人数约300人（含领队、教练）。</w:t>
            </w:r>
          </w:p>
        </w:tc>
      </w:tr>
      <w:tr w:rsidR="00D46F78" w14:paraId="682C895C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7DA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4E7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2019年10月—11月，11天左右</w:t>
            </w:r>
          </w:p>
        </w:tc>
      </w:tr>
      <w:tr w:rsidR="00D46F78" w14:paraId="6612BA2E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8AB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E88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262F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257A9B82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6022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E7FF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DF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1、酒店能容纳不少于300人，不低于三星标准的食宿条件；</w:t>
            </w:r>
          </w:p>
          <w:p w14:paraId="40CBE045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2、400㎡以上的比赛大厅；具备空调、音响和灯光，照度建议为600-800流明；</w:t>
            </w:r>
          </w:p>
          <w:p w14:paraId="68679D5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3、150㎡以上的会议厅；</w:t>
            </w:r>
          </w:p>
          <w:p w14:paraId="6A0C107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4、赛场、住宿酒店应在同一酒店；</w:t>
            </w:r>
          </w:p>
          <w:p w14:paraId="6BE144E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5、负责准备相应数量的棋具（棋盘棋子棋钟）及相关制作物的设计印刷；</w:t>
            </w:r>
          </w:p>
          <w:p w14:paraId="3C1C51C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6、比赛大厅应提供50M以上的独立带宽有线网络，保障视频直播。</w:t>
            </w:r>
          </w:p>
        </w:tc>
      </w:tr>
      <w:tr w:rsidR="00D46F78" w14:paraId="41BA1466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9DF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1C5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96A2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4B9A376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764B5C9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442B798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4、运动队参赛报名及资格审查；</w:t>
            </w:r>
          </w:p>
          <w:p w14:paraId="52E1E8E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3FB12DA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6、赛程编排、场地功能划分方案制订；</w:t>
            </w:r>
          </w:p>
          <w:p w14:paraId="0B32296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1E6C23C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8、赛事总结及资料收集</w:t>
            </w:r>
          </w:p>
          <w:p w14:paraId="35A623D9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9、其他事宜。</w:t>
            </w:r>
          </w:p>
        </w:tc>
      </w:tr>
      <w:tr w:rsidR="00D46F78" w14:paraId="62C9E6D8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D5B5B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684C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B48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</w:t>
            </w:r>
          </w:p>
        </w:tc>
      </w:tr>
      <w:tr w:rsidR="00D46F78" w14:paraId="04FC431D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3D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236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8CD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李泽超</w:t>
            </w:r>
          </w:p>
        </w:tc>
      </w:tr>
      <w:tr w:rsidR="00D46F78" w14:paraId="5550CDF5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5573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F32C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A30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电话：010-87559139</w:t>
            </w:r>
          </w:p>
        </w:tc>
      </w:tr>
    </w:tbl>
    <w:p w14:paraId="17FA135D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07814796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6FC584B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全国象棋少年锦标赛</w:t>
            </w:r>
          </w:p>
        </w:tc>
      </w:tr>
      <w:tr w:rsidR="00D46F78" w14:paraId="229CE318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F693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7E7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全国象棋少年锦标赛是由国家体育总局棋牌运动管理中心、中国象棋协会主办，是重要的青少年品牌赛事，赛事创办于1977年，每年一届。预计参赛人数600-800人，到会人数900-1200人（含领队、教练、家长）。</w:t>
            </w:r>
          </w:p>
        </w:tc>
      </w:tr>
      <w:tr w:rsidR="00D46F78" w14:paraId="130D9F7C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0D20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64D3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2019年8月上旬，6天左右</w:t>
            </w:r>
          </w:p>
        </w:tc>
      </w:tr>
      <w:tr w:rsidR="00D46F78" w14:paraId="6F4556B5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23B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5B9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21C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49CE3167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5D48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72F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39F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1、三星及以上标准的酒店作为比赛和住宿用地；</w:t>
            </w:r>
          </w:p>
          <w:p w14:paraId="45EF7B57" w14:textId="202099C5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</w:t>
            </w:r>
            <w:r w:rsidR="00C86B2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00㎡以上的比赛大厅，且大厅有多个出入口，并在出入口处具备容纳400人休息的空间；具备音响、空调和灯光；</w:t>
            </w:r>
          </w:p>
          <w:p w14:paraId="0F5BA4C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3、负责准备相应数量的棋具（棋盘棋子棋钟）及相关制作物的设计印刷。</w:t>
            </w:r>
          </w:p>
        </w:tc>
      </w:tr>
      <w:tr w:rsidR="00D46F78" w14:paraId="3E11E246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099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98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D92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1A0848A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4AD6DB3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2FA4DCE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4、运动队参赛发动、报名及资格审查；</w:t>
            </w:r>
          </w:p>
          <w:p w14:paraId="62BBFA9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608936D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0B08C01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69BE668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8、赛事总结及资料收集</w:t>
            </w:r>
          </w:p>
          <w:p w14:paraId="48714FD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9、其他事宜。</w:t>
            </w:r>
          </w:p>
        </w:tc>
      </w:tr>
      <w:tr w:rsidR="00D46F78" w14:paraId="6B061367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25D1D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F88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D287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254BE289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3CC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3033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FE2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陈浩</w:t>
            </w:r>
          </w:p>
        </w:tc>
      </w:tr>
      <w:tr w:rsidR="00D46F78" w14:paraId="781DAF28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619B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36E3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3E5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电话：010-87559131</w:t>
            </w:r>
          </w:p>
        </w:tc>
      </w:tr>
    </w:tbl>
    <w:p w14:paraId="25D57A0F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7F77EFE7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09B853E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全国象棋青年锦标赛（个人）</w:t>
            </w:r>
          </w:p>
        </w:tc>
      </w:tr>
      <w:tr w:rsidR="00D46F78" w14:paraId="2D4B10DB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5E1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64DB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全国象棋青年锦标赛（个人）创办于 2008 年，男女冠军获得者将获得“运动健将”（象棋大师）申报资格。赛事主要面向20岁至16岁的初、高中和大学在校生。参赛人数约100人，到会人数约150人（含领队、教练、家长和工作人员）。</w:t>
            </w:r>
          </w:p>
        </w:tc>
      </w:tr>
      <w:tr w:rsidR="00D46F78" w14:paraId="19B2E7D7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7F9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C27C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2019年7月下旬，5天左右</w:t>
            </w:r>
          </w:p>
        </w:tc>
      </w:tr>
      <w:tr w:rsidR="00D46F78" w14:paraId="102EDDBB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DFF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33A3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BD4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政府机构、社会团体、公司企业、学校单位</w:t>
            </w:r>
          </w:p>
        </w:tc>
      </w:tr>
      <w:tr w:rsidR="00D46F78" w14:paraId="45CDC0E9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D045B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D047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B77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1、酒店能容纳不少于200人，不低于三星标准的食宿条件；</w:t>
            </w:r>
          </w:p>
          <w:p w14:paraId="734B74E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2、250㎡以上的比赛大厅；具备音响、空调和灯光；</w:t>
            </w:r>
          </w:p>
          <w:p w14:paraId="30D1650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3、80㎡以上的会议厅；</w:t>
            </w:r>
          </w:p>
          <w:p w14:paraId="6C1D17DA" w14:textId="77777777" w:rsidR="00D46F78" w:rsidRDefault="008D43B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负责准备相应数量的棋具（棋盘棋子棋钟）及相关制作物的设计印刷；</w:t>
            </w:r>
          </w:p>
          <w:p w14:paraId="3328F863" w14:textId="77777777" w:rsidR="00D46F78" w:rsidRDefault="008D43BC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赛场、住宿酒店应在同一酒店。</w:t>
            </w:r>
          </w:p>
        </w:tc>
      </w:tr>
      <w:tr w:rsidR="00D46F78" w14:paraId="0A23FA8A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876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D75A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3FF9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37AAF56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34966779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090C5B5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4、运动队参赛发动、报名及资格审查；</w:t>
            </w:r>
          </w:p>
          <w:p w14:paraId="3A18A592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5E9495C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0542AE9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6A2F97C9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8、赛事总结及资料收集</w:t>
            </w:r>
          </w:p>
          <w:p w14:paraId="3EDEF32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9、其他事宜。</w:t>
            </w:r>
          </w:p>
        </w:tc>
      </w:tr>
      <w:tr w:rsidR="00D46F78" w14:paraId="47BCE6A5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36E8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33A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718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40FB6D77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193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161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D935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李泽超</w:t>
            </w:r>
          </w:p>
        </w:tc>
      </w:tr>
      <w:tr w:rsidR="00D46F78" w14:paraId="2B6ED13A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52DD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999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6FD4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电话：010-87559139</w:t>
            </w:r>
          </w:p>
        </w:tc>
      </w:tr>
    </w:tbl>
    <w:p w14:paraId="555D6866" w14:textId="77777777" w:rsidR="00D46F78" w:rsidRDefault="008D43BC">
      <w:r>
        <w:rPr>
          <w:rFonts w:hint="eastAsia"/>
        </w:rPr>
        <w:br w:type="page"/>
      </w:r>
    </w:p>
    <w:p w14:paraId="7B7AF215" w14:textId="77777777" w:rsidR="00D46F78" w:rsidRDefault="00D46F78"/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1D04C155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36A61873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全国大学生象棋锦标赛</w:t>
            </w:r>
          </w:p>
        </w:tc>
      </w:tr>
      <w:tr w:rsidR="00D46F78" w14:paraId="6C3F4E6E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8D4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CDDD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全国大学生象棋锦标赛是由中国大学生体育协会、中国象棋协会联合主办的青年品牌赛事，每年一届。预计参赛人数100-200人。</w:t>
            </w:r>
          </w:p>
        </w:tc>
      </w:tr>
      <w:tr w:rsidR="00D46F78" w14:paraId="4A294337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C62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7BB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2019年11月，3天左右</w:t>
            </w:r>
          </w:p>
        </w:tc>
      </w:tr>
      <w:tr w:rsidR="00D46F78" w14:paraId="0619D88B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6FDF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7E2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643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政府机构、社会团体、公司企业、学校单位</w:t>
            </w:r>
          </w:p>
        </w:tc>
      </w:tr>
      <w:tr w:rsidR="00D46F78" w14:paraId="65B33F93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0D76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22DD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D0B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1、高校或者三星及以上标准的酒店可作为比赛用地；</w:t>
            </w:r>
          </w:p>
          <w:p w14:paraId="00F4280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2、200㎡以上的比赛大厅；具备音响、空调和灯光；</w:t>
            </w:r>
          </w:p>
          <w:p w14:paraId="31B0C64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3、负责准备相应数量的棋具（棋盘棋子棋钟）及相关制作物的设计印刷。</w:t>
            </w:r>
          </w:p>
        </w:tc>
      </w:tr>
      <w:tr w:rsidR="00D46F78" w14:paraId="6CB8C427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ACF1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AD7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BCD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170D912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7E86E00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174D82B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4、运动队参赛发动、报名及资格审查；</w:t>
            </w:r>
          </w:p>
          <w:p w14:paraId="139BE72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5F0023C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236A5EB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42C16EB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8、赛事总结及资料收集</w:t>
            </w:r>
          </w:p>
          <w:p w14:paraId="11C2796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9、其他事宜。</w:t>
            </w:r>
          </w:p>
        </w:tc>
      </w:tr>
      <w:tr w:rsidR="00D46F78" w14:paraId="50117ADE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F48C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536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BD1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70F074CE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6A1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E81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FF5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陈浩</w:t>
            </w:r>
          </w:p>
        </w:tc>
      </w:tr>
      <w:tr w:rsidR="00D46F78" w14:paraId="07E763FB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DED62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ADD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871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电话：010-87559131</w:t>
            </w:r>
          </w:p>
        </w:tc>
      </w:tr>
    </w:tbl>
    <w:p w14:paraId="52F34EA0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666B0D65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5B1C440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全国象棋男子甲级联赛预选赛</w:t>
            </w:r>
          </w:p>
        </w:tc>
      </w:tr>
      <w:tr w:rsidR="00D46F78" w14:paraId="3C39B6C3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CCC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0BFD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男子甲级联赛是由中国象棋协会主办顶级团体象棋赛事，每年一届，至今已经成功举办十三届；2019年全国象棋甲级联赛将共有14支队伍，共约80名一线棋手参赛，是全国乃至全世界对抗水平最高的象棋团体赛事；2019年全国象棋甲级联赛计划通过选拔赛的形式增加3支参赛队。</w:t>
            </w:r>
          </w:p>
        </w:tc>
      </w:tr>
      <w:tr w:rsidR="00D46F78" w14:paraId="1801E8E9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5261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4071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2019年4-5月，4天左右</w:t>
            </w:r>
          </w:p>
        </w:tc>
      </w:tr>
      <w:tr w:rsidR="00D46F78" w14:paraId="53FA5375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F26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6FB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F44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635D8ADD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9F86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A05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CA9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1、酒店能容纳不少于100人，不低于三星标准的食宿条件；</w:t>
            </w:r>
          </w:p>
          <w:p w14:paraId="4021665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2、300㎡以上的比赛大厅；具备音响、空调和灯光，照度建议为600-800流明；</w:t>
            </w:r>
          </w:p>
          <w:p w14:paraId="5C5FDCC3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3、赛场、住宿酒店应在同一酒店；</w:t>
            </w:r>
          </w:p>
          <w:p w14:paraId="64A517C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4、负责准备相应数量的棋具（棋盘棋子棋钟）及相关制作物的设计印刷；</w:t>
            </w:r>
          </w:p>
          <w:p w14:paraId="2C8E1F8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5、比赛大厅应提供50M以上的独立带宽有线网络，保障视频直播。</w:t>
            </w:r>
          </w:p>
        </w:tc>
      </w:tr>
      <w:tr w:rsidR="00D46F78" w14:paraId="575DEF54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18EE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115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11C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176ABAF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74940CE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6EC0762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4、运动队参赛发动、报名及资格审查；</w:t>
            </w:r>
          </w:p>
          <w:p w14:paraId="6880930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2796231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45CC897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52C158F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8、领队会议组织；</w:t>
            </w:r>
          </w:p>
          <w:p w14:paraId="5E7FD0C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9、赛事总结及资料收集；</w:t>
            </w:r>
          </w:p>
          <w:p w14:paraId="687A421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10、宣传、教育工作需要的场地；</w:t>
            </w:r>
          </w:p>
          <w:p w14:paraId="3545F1E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11、其他事项</w:t>
            </w:r>
          </w:p>
        </w:tc>
      </w:tr>
      <w:tr w:rsidR="00D46F78" w14:paraId="098FA3B4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3D23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367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496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2F1A66FE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D51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46C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3DFB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陈环宇</w:t>
            </w:r>
          </w:p>
        </w:tc>
      </w:tr>
      <w:tr w:rsidR="00D46F78" w14:paraId="6C574EC3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ED40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74F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CA8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电话：010-87559137</w:t>
            </w:r>
          </w:p>
        </w:tc>
      </w:tr>
    </w:tbl>
    <w:p w14:paraId="6C758CDE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3AFDBC80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74AA0E9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“乐昌桃花杯”2019-2020年全国象棋女子甲级联赛预选赛</w:t>
            </w:r>
          </w:p>
        </w:tc>
      </w:tr>
      <w:tr w:rsidR="00D46F78" w14:paraId="6AF64ABB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3CA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0826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女子甲级联赛是由中国象棋协会于2013年创办的女子最高水平的团体赛事，比赛为跨年度举办；每个赛事年度有10支队伍参加正赛的角逐，其中的3支队伍则由该赛事年度的预选赛选拔产生。预计参加预选赛的队伍数量10-12支，总体到会人数40-60人。2019-2020年女子象甲总杯名已经确定为“乐昌桃花杯”，承办单位享有预选赛杯名的冠名权。</w:t>
            </w:r>
          </w:p>
        </w:tc>
      </w:tr>
      <w:tr w:rsidR="00D46F78" w14:paraId="7B92571C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D93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5220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2019年6-9月，4天左右</w:t>
            </w:r>
          </w:p>
        </w:tc>
      </w:tr>
      <w:tr w:rsidR="00D46F78" w14:paraId="442F2ED1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C3EF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7DE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6EE5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2A8A0ECE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E9C8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800A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C61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1、酒店能容纳不少于60人，不低于三星标准的食宿条件；</w:t>
            </w:r>
          </w:p>
          <w:p w14:paraId="69B34A1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2、200㎡以上的比赛大厅；具备音响、空调和灯光；照度建议为600-800流明；</w:t>
            </w:r>
          </w:p>
          <w:p w14:paraId="1E2F804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3、赛场、住宿酒店应在同一酒店；</w:t>
            </w:r>
          </w:p>
          <w:p w14:paraId="1F58BE52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4、负责准备相应数量的棋具（棋盘棋子棋钟）及相关制作物的设计印刷。</w:t>
            </w:r>
          </w:p>
        </w:tc>
      </w:tr>
      <w:tr w:rsidR="00D46F78" w14:paraId="2EF1EDDF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C57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046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0AB2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4992E40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23432A8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3、竞赛规程、通知的编写、印发；</w:t>
            </w:r>
          </w:p>
          <w:p w14:paraId="62C431A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4、运动队参赛发动、报名及资格审查；</w:t>
            </w:r>
          </w:p>
          <w:p w14:paraId="1BB27425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281E6F0F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32974E1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719BB8AC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8、领队会议组织；</w:t>
            </w:r>
          </w:p>
          <w:p w14:paraId="7E088309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9、赛事总结及资料收集；</w:t>
            </w:r>
          </w:p>
          <w:p w14:paraId="2797E77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10、宣传、教育工作需要的场地；</w:t>
            </w:r>
          </w:p>
          <w:p w14:paraId="0998333A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11、其他事项</w:t>
            </w:r>
          </w:p>
        </w:tc>
      </w:tr>
      <w:tr w:rsidR="00D46F78" w14:paraId="6E95046E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4786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7AC6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B9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4C204518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EFB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0DC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846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陈环宇</w:t>
            </w:r>
          </w:p>
        </w:tc>
      </w:tr>
      <w:tr w:rsidR="00D46F78" w14:paraId="5F7A8977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AFB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69D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5E5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电话：010-87559137</w:t>
            </w:r>
          </w:p>
        </w:tc>
      </w:tr>
    </w:tbl>
    <w:p w14:paraId="7AF888F9" w14:textId="77777777" w:rsidR="00D46F78" w:rsidRDefault="008D43BC">
      <w:r>
        <w:rPr>
          <w:rFonts w:hint="eastAsia"/>
        </w:rPr>
        <w:br w:type="page"/>
      </w:r>
    </w:p>
    <w:tbl>
      <w:tblPr>
        <w:tblW w:w="9343" w:type="dxa"/>
        <w:tblInd w:w="-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44"/>
        <w:gridCol w:w="6691"/>
      </w:tblGrid>
      <w:tr w:rsidR="00D46F78" w14:paraId="72C46093" w14:textId="77777777">
        <w:trPr>
          <w:trHeight w:val="1160"/>
        </w:trPr>
        <w:tc>
          <w:tcPr>
            <w:tcW w:w="9343" w:type="dxa"/>
            <w:gridSpan w:val="3"/>
            <w:shd w:val="clear" w:color="auto" w:fill="auto"/>
            <w:vAlign w:val="center"/>
          </w:tcPr>
          <w:p w14:paraId="2BABA42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“乐昌桃花杯”2019-2020年全国象棋女子甲级联赛第二阶段</w:t>
            </w:r>
          </w:p>
        </w:tc>
      </w:tr>
      <w:tr w:rsidR="00D46F78" w14:paraId="0B97DCD9" w14:textId="77777777">
        <w:trPr>
          <w:trHeight w:val="16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D864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赛事介绍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713B" w14:textId="77777777" w:rsidR="00D46F78" w:rsidRDefault="008D43BC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国象棋女子甲级联赛是由中国象棋协会于2013年创办的女子最高水平的团体赛事，比赛为跨年度举办；每个赛事年度有10支队伍参加正赛的角逐，国内现役顶尖优秀棋手都将参与本次比赛的争夺，第二阶段比赛为比赛的第7-12轮，总体到会人数40-60人。2019-2020年女子象甲总杯名已经确定为“乐昌桃花杯”，承办单位享有第二阶段杯名的冠名权。</w:t>
            </w:r>
          </w:p>
        </w:tc>
      </w:tr>
      <w:tr w:rsidR="00D46F78" w14:paraId="7A1C75B1" w14:textId="77777777">
        <w:trPr>
          <w:trHeight w:val="598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205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时间安排</w:t>
            </w:r>
          </w:p>
        </w:tc>
        <w:tc>
          <w:tcPr>
            <w:tcW w:w="8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633B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2019年12月，4天左右</w:t>
            </w:r>
          </w:p>
        </w:tc>
      </w:tr>
      <w:tr w:rsidR="00D46F78" w14:paraId="095C65AB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0E6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承办条件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25B7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承办资质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09BF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政府机构、社会团体、公司企业</w:t>
            </w:r>
          </w:p>
        </w:tc>
      </w:tr>
      <w:tr w:rsidR="00D46F78" w14:paraId="4B304E64" w14:textId="77777777">
        <w:trPr>
          <w:trHeight w:val="249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0C2A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8632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活动保障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E4F5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1、酒店能容纳不少于60人，不低于三星标准的食宿条件；</w:t>
            </w:r>
          </w:p>
          <w:p w14:paraId="20847F12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2、200㎡以上的比赛大厅；具备音响、空调和灯光；照度建议为600-800流明；</w:t>
            </w:r>
          </w:p>
          <w:p w14:paraId="160B96F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3、赛场、住宿酒店应在同一酒店；</w:t>
            </w:r>
          </w:p>
          <w:p w14:paraId="55AAD812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4、负责准备相应数量的棋具（棋盘棋子棋钟）及相关制作物的设计印刷；</w:t>
            </w:r>
          </w:p>
          <w:p w14:paraId="163004AE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5、比赛大厅应提供50M以上的独立带宽网络，保障视频直播。</w:t>
            </w:r>
          </w:p>
        </w:tc>
      </w:tr>
      <w:tr w:rsidR="00D46F78" w14:paraId="762C657B" w14:textId="77777777">
        <w:trPr>
          <w:trHeight w:val="3965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419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技术服务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5A4D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活动组织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465D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1、场地勘察、规划；</w:t>
            </w:r>
          </w:p>
          <w:p w14:paraId="678E4A8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2、组织机构、工作方案确定；</w:t>
            </w:r>
          </w:p>
          <w:p w14:paraId="58CD2648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3、补充通知的编写、印发；</w:t>
            </w:r>
          </w:p>
          <w:p w14:paraId="514275D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4、运动队参赛报名；</w:t>
            </w:r>
          </w:p>
          <w:p w14:paraId="7DAEAEB6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5、仲裁、裁判选调，辅助裁判、志愿者培训；</w:t>
            </w:r>
          </w:p>
          <w:p w14:paraId="3171698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6、赛程编排、场地功能划分及氛围营造方案制订；</w:t>
            </w:r>
          </w:p>
          <w:p w14:paraId="66E9A7EB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7、领导、嘉宾邀请；</w:t>
            </w:r>
          </w:p>
          <w:p w14:paraId="2CDBE0B4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8、领队会议组织；</w:t>
            </w:r>
          </w:p>
          <w:p w14:paraId="0A481650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9、赛事总结及资料收集；</w:t>
            </w:r>
          </w:p>
          <w:p w14:paraId="0A8CA20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10、宣传、教育工作需要的场地；</w:t>
            </w:r>
          </w:p>
          <w:p w14:paraId="5030AB67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11、其他事项</w:t>
            </w:r>
          </w:p>
        </w:tc>
      </w:tr>
      <w:tr w:rsidR="00D46F78" w14:paraId="4ACF43D1" w14:textId="77777777">
        <w:trPr>
          <w:trHeight w:val="598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2270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D4D1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新闻宣传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1D4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赛事综合新闻宣传协调。</w:t>
            </w:r>
          </w:p>
        </w:tc>
      </w:tr>
      <w:tr w:rsidR="00D46F78" w14:paraId="6A898F91" w14:textId="77777777">
        <w:trPr>
          <w:trHeight w:val="598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96C6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9E858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5D92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陈环宇</w:t>
            </w:r>
          </w:p>
        </w:tc>
      </w:tr>
      <w:tr w:rsidR="00D46F78" w14:paraId="7D4BBDF3" w14:textId="77777777">
        <w:trPr>
          <w:trHeight w:val="756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8C3C" w14:textId="77777777" w:rsidR="00D46F78" w:rsidRDefault="00D46F7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BC79" w14:textId="77777777" w:rsidR="00D46F78" w:rsidRDefault="008D4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876A1" w14:textId="77777777" w:rsidR="00D46F78" w:rsidRDefault="008D43BC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电话：010-87559137</w:t>
            </w:r>
          </w:p>
        </w:tc>
      </w:tr>
    </w:tbl>
    <w:p w14:paraId="5DC30DB5" w14:textId="77777777" w:rsidR="00D46F78" w:rsidRDefault="00D46F78"/>
    <w:sectPr w:rsidR="00D46F78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CE0D2" w14:textId="77777777" w:rsidR="005F1FF5" w:rsidRDefault="008D43BC">
      <w:r>
        <w:separator/>
      </w:r>
    </w:p>
  </w:endnote>
  <w:endnote w:type="continuationSeparator" w:id="0">
    <w:p w14:paraId="10E638BB" w14:textId="77777777" w:rsidR="005F1FF5" w:rsidRDefault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thelas Bold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641BB" w14:textId="77777777" w:rsidR="00D46F78" w:rsidRDefault="008D43BC" w:rsidP="008D43BC">
    <w:pPr>
      <w:pStyle w:val="a5"/>
      <w:ind w:firstLineChars="200" w:firstLine="480"/>
      <w:jc w:val="right"/>
      <w:rPr>
        <w:rFonts w:ascii="仿宋" w:eastAsia="仿宋" w:hAnsi="仿宋"/>
        <w:sz w:val="24"/>
        <w:szCs w:val="21"/>
      </w:rPr>
    </w:pPr>
    <w:r>
      <w:rPr>
        <w:rFonts w:ascii="仿宋" w:eastAsia="仿宋" w:hAnsi="仿宋"/>
        <w:sz w:val="24"/>
        <w:szCs w:val="21"/>
      </w:rPr>
      <w:fldChar w:fldCharType="begin"/>
    </w:r>
    <w:r>
      <w:rPr>
        <w:rFonts w:ascii="仿宋" w:eastAsia="仿宋" w:hAnsi="仿宋"/>
        <w:sz w:val="24"/>
        <w:szCs w:val="21"/>
      </w:rPr>
      <w:instrText xml:space="preserve"> PAGE </w:instrText>
    </w:r>
    <w:r>
      <w:rPr>
        <w:rFonts w:ascii="仿宋" w:eastAsia="仿宋" w:hAnsi="仿宋"/>
        <w:sz w:val="24"/>
        <w:szCs w:val="21"/>
      </w:rPr>
      <w:fldChar w:fldCharType="separate"/>
    </w:r>
    <w:r w:rsidR="00C86B2D">
      <w:rPr>
        <w:rFonts w:ascii="仿宋" w:eastAsia="仿宋" w:hAnsi="仿宋"/>
        <w:noProof/>
        <w:sz w:val="24"/>
        <w:szCs w:val="21"/>
      </w:rPr>
      <w:t>4</w:t>
    </w:r>
    <w:r>
      <w:rPr>
        <w:rFonts w:ascii="仿宋" w:eastAsia="仿宋" w:hAnsi="仿宋"/>
        <w:sz w:val="24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5CDE4" w14:textId="77777777" w:rsidR="00D46F78" w:rsidRDefault="008D43BC">
    <w:pPr>
      <w:pStyle w:val="a5"/>
      <w:rPr>
        <w:rFonts w:ascii="仿宋" w:eastAsia="仿宋" w:hAnsi="仿宋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ascii="仿宋" w:eastAsia="仿宋" w:hAnsi="仿宋"/>
      </w:rPr>
      <w:fldChar w:fldCharType="begin"/>
    </w:r>
    <w:r>
      <w:rPr>
        <w:rFonts w:ascii="仿宋" w:eastAsia="仿宋" w:hAnsi="仿宋"/>
      </w:rPr>
      <w:instrText xml:space="preserve"> PAGE </w:instrText>
    </w:r>
    <w:r>
      <w:rPr>
        <w:rFonts w:ascii="仿宋" w:eastAsia="仿宋" w:hAnsi="仿宋"/>
      </w:rPr>
      <w:fldChar w:fldCharType="separate"/>
    </w:r>
    <w:r w:rsidR="00C86B2D">
      <w:rPr>
        <w:rFonts w:ascii="仿宋" w:eastAsia="仿宋" w:hAnsi="仿宋"/>
        <w:noProof/>
      </w:rPr>
      <w:t>3</w:t>
    </w:r>
    <w:r>
      <w:rPr>
        <w:rFonts w:ascii="仿宋" w:eastAsia="仿宋" w:hAnsi="仿宋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1D177" w14:textId="77777777" w:rsidR="005F1FF5" w:rsidRDefault="008D43BC">
      <w:r>
        <w:separator/>
      </w:r>
    </w:p>
  </w:footnote>
  <w:footnote w:type="continuationSeparator" w:id="0">
    <w:p w14:paraId="432E692C" w14:textId="77777777" w:rsidR="005F1FF5" w:rsidRDefault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AFC0B"/>
    <w:multiLevelType w:val="singleLevel"/>
    <w:tmpl w:val="A1AAFC0B"/>
    <w:lvl w:ilvl="0">
      <w:start w:val="4"/>
      <w:numFmt w:val="decimal"/>
      <w:suff w:val="nothing"/>
      <w:lvlText w:val="%1、"/>
      <w:lvlJc w:val="left"/>
    </w:lvl>
  </w:abstractNum>
  <w:abstractNum w:abstractNumId="1">
    <w:nsid w:val="4E7DD0A4"/>
    <w:multiLevelType w:val="singleLevel"/>
    <w:tmpl w:val="4E7DD0A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48"/>
    <w:rsid w:val="00020E30"/>
    <w:rsid w:val="00024AC7"/>
    <w:rsid w:val="00041FC3"/>
    <w:rsid w:val="00060850"/>
    <w:rsid w:val="0009032F"/>
    <w:rsid w:val="000A083B"/>
    <w:rsid w:val="000B0F6B"/>
    <w:rsid w:val="000B5AD1"/>
    <w:rsid w:val="000E2F24"/>
    <w:rsid w:val="00126403"/>
    <w:rsid w:val="00127F2B"/>
    <w:rsid w:val="001337BE"/>
    <w:rsid w:val="001444DA"/>
    <w:rsid w:val="00161435"/>
    <w:rsid w:val="00193752"/>
    <w:rsid w:val="00196FB9"/>
    <w:rsid w:val="001972FB"/>
    <w:rsid w:val="001B6ABE"/>
    <w:rsid w:val="001C6DA6"/>
    <w:rsid w:val="001D0C0E"/>
    <w:rsid w:val="002033FF"/>
    <w:rsid w:val="00213B28"/>
    <w:rsid w:val="0022322A"/>
    <w:rsid w:val="0022679E"/>
    <w:rsid w:val="00230223"/>
    <w:rsid w:val="002526E7"/>
    <w:rsid w:val="00257BB3"/>
    <w:rsid w:val="00263E84"/>
    <w:rsid w:val="00265AE2"/>
    <w:rsid w:val="00272B90"/>
    <w:rsid w:val="0028095B"/>
    <w:rsid w:val="0028710A"/>
    <w:rsid w:val="00293140"/>
    <w:rsid w:val="002E60CA"/>
    <w:rsid w:val="002F66A7"/>
    <w:rsid w:val="00304C2F"/>
    <w:rsid w:val="00333531"/>
    <w:rsid w:val="0034651A"/>
    <w:rsid w:val="00357859"/>
    <w:rsid w:val="00361CA6"/>
    <w:rsid w:val="00393A68"/>
    <w:rsid w:val="00395355"/>
    <w:rsid w:val="003A6ED4"/>
    <w:rsid w:val="003B016B"/>
    <w:rsid w:val="003C7E0C"/>
    <w:rsid w:val="003D1F36"/>
    <w:rsid w:val="003E5BD5"/>
    <w:rsid w:val="003F09E5"/>
    <w:rsid w:val="003F5E05"/>
    <w:rsid w:val="003F666F"/>
    <w:rsid w:val="004039AB"/>
    <w:rsid w:val="0041258B"/>
    <w:rsid w:val="00421802"/>
    <w:rsid w:val="00455418"/>
    <w:rsid w:val="00473DB2"/>
    <w:rsid w:val="00484D78"/>
    <w:rsid w:val="00485BB4"/>
    <w:rsid w:val="004B1E63"/>
    <w:rsid w:val="004E067B"/>
    <w:rsid w:val="004E1F31"/>
    <w:rsid w:val="004E5254"/>
    <w:rsid w:val="00503456"/>
    <w:rsid w:val="00504EC2"/>
    <w:rsid w:val="0051554C"/>
    <w:rsid w:val="00516C16"/>
    <w:rsid w:val="00522179"/>
    <w:rsid w:val="0052251E"/>
    <w:rsid w:val="00526166"/>
    <w:rsid w:val="0056666D"/>
    <w:rsid w:val="00570A9B"/>
    <w:rsid w:val="00577881"/>
    <w:rsid w:val="00597345"/>
    <w:rsid w:val="005A731D"/>
    <w:rsid w:val="005B1667"/>
    <w:rsid w:val="005B2F13"/>
    <w:rsid w:val="005C4597"/>
    <w:rsid w:val="005D1491"/>
    <w:rsid w:val="005E28EE"/>
    <w:rsid w:val="005F1FF5"/>
    <w:rsid w:val="005F6FAA"/>
    <w:rsid w:val="00626E8A"/>
    <w:rsid w:val="00640B35"/>
    <w:rsid w:val="00644A9C"/>
    <w:rsid w:val="006558DE"/>
    <w:rsid w:val="006710CC"/>
    <w:rsid w:val="00672544"/>
    <w:rsid w:val="006A4C26"/>
    <w:rsid w:val="006B1578"/>
    <w:rsid w:val="006B181E"/>
    <w:rsid w:val="006F000D"/>
    <w:rsid w:val="006F5437"/>
    <w:rsid w:val="00700B01"/>
    <w:rsid w:val="007126A8"/>
    <w:rsid w:val="00712995"/>
    <w:rsid w:val="007134CA"/>
    <w:rsid w:val="00716B84"/>
    <w:rsid w:val="00730735"/>
    <w:rsid w:val="00733769"/>
    <w:rsid w:val="00751DDF"/>
    <w:rsid w:val="00753EC5"/>
    <w:rsid w:val="007706DA"/>
    <w:rsid w:val="00773AB9"/>
    <w:rsid w:val="00776445"/>
    <w:rsid w:val="00777941"/>
    <w:rsid w:val="007801B3"/>
    <w:rsid w:val="007B6145"/>
    <w:rsid w:val="007C42FC"/>
    <w:rsid w:val="007D3182"/>
    <w:rsid w:val="007D5CB1"/>
    <w:rsid w:val="00806BAB"/>
    <w:rsid w:val="00810F1E"/>
    <w:rsid w:val="008147F0"/>
    <w:rsid w:val="00856790"/>
    <w:rsid w:val="00862620"/>
    <w:rsid w:val="008A2A19"/>
    <w:rsid w:val="008B7A75"/>
    <w:rsid w:val="008D43BC"/>
    <w:rsid w:val="008E20D2"/>
    <w:rsid w:val="00907A03"/>
    <w:rsid w:val="0094616E"/>
    <w:rsid w:val="00962718"/>
    <w:rsid w:val="00963A64"/>
    <w:rsid w:val="00992865"/>
    <w:rsid w:val="009A3B01"/>
    <w:rsid w:val="009A6B8F"/>
    <w:rsid w:val="009B09FE"/>
    <w:rsid w:val="009C7A26"/>
    <w:rsid w:val="009E67AE"/>
    <w:rsid w:val="009F1646"/>
    <w:rsid w:val="00A00C1A"/>
    <w:rsid w:val="00A058F1"/>
    <w:rsid w:val="00A105EC"/>
    <w:rsid w:val="00A1092D"/>
    <w:rsid w:val="00A227F2"/>
    <w:rsid w:val="00A25B22"/>
    <w:rsid w:val="00A40CE9"/>
    <w:rsid w:val="00A43AF2"/>
    <w:rsid w:val="00A44879"/>
    <w:rsid w:val="00A64921"/>
    <w:rsid w:val="00A754DD"/>
    <w:rsid w:val="00A810CC"/>
    <w:rsid w:val="00A909EA"/>
    <w:rsid w:val="00AA3E17"/>
    <w:rsid w:val="00AB1B9A"/>
    <w:rsid w:val="00AC2684"/>
    <w:rsid w:val="00AD36FA"/>
    <w:rsid w:val="00AD5599"/>
    <w:rsid w:val="00AE18F8"/>
    <w:rsid w:val="00AF3D48"/>
    <w:rsid w:val="00AF77ED"/>
    <w:rsid w:val="00B01320"/>
    <w:rsid w:val="00B26978"/>
    <w:rsid w:val="00B465DE"/>
    <w:rsid w:val="00B5305F"/>
    <w:rsid w:val="00B71AEE"/>
    <w:rsid w:val="00B80170"/>
    <w:rsid w:val="00B93752"/>
    <w:rsid w:val="00BA0A29"/>
    <w:rsid w:val="00BA1F4B"/>
    <w:rsid w:val="00BC55B4"/>
    <w:rsid w:val="00BC5C75"/>
    <w:rsid w:val="00BC7AE5"/>
    <w:rsid w:val="00BD1196"/>
    <w:rsid w:val="00BE0AB4"/>
    <w:rsid w:val="00BE40D1"/>
    <w:rsid w:val="00C1249B"/>
    <w:rsid w:val="00C16051"/>
    <w:rsid w:val="00C2027E"/>
    <w:rsid w:val="00C23956"/>
    <w:rsid w:val="00C241AA"/>
    <w:rsid w:val="00C509D0"/>
    <w:rsid w:val="00C53EF1"/>
    <w:rsid w:val="00C64D5F"/>
    <w:rsid w:val="00C723F9"/>
    <w:rsid w:val="00C75D08"/>
    <w:rsid w:val="00C86B2D"/>
    <w:rsid w:val="00CA11E7"/>
    <w:rsid w:val="00CB4C72"/>
    <w:rsid w:val="00CC1B62"/>
    <w:rsid w:val="00CD38FC"/>
    <w:rsid w:val="00CD6AC7"/>
    <w:rsid w:val="00CE022E"/>
    <w:rsid w:val="00D02306"/>
    <w:rsid w:val="00D11753"/>
    <w:rsid w:val="00D14AAF"/>
    <w:rsid w:val="00D43D16"/>
    <w:rsid w:val="00D45C13"/>
    <w:rsid w:val="00D46F78"/>
    <w:rsid w:val="00DA1079"/>
    <w:rsid w:val="00DC5D3A"/>
    <w:rsid w:val="00DD51D6"/>
    <w:rsid w:val="00DF2C6A"/>
    <w:rsid w:val="00E3337F"/>
    <w:rsid w:val="00E47CEA"/>
    <w:rsid w:val="00E57AFA"/>
    <w:rsid w:val="00E57DB4"/>
    <w:rsid w:val="00E627DC"/>
    <w:rsid w:val="00E63448"/>
    <w:rsid w:val="00E65EE6"/>
    <w:rsid w:val="00E74715"/>
    <w:rsid w:val="00E77703"/>
    <w:rsid w:val="00E77779"/>
    <w:rsid w:val="00E828E2"/>
    <w:rsid w:val="00E92B16"/>
    <w:rsid w:val="00EA3707"/>
    <w:rsid w:val="00EE4051"/>
    <w:rsid w:val="00EF6A8C"/>
    <w:rsid w:val="00F051EF"/>
    <w:rsid w:val="00F056A7"/>
    <w:rsid w:val="00F11EAD"/>
    <w:rsid w:val="00F13339"/>
    <w:rsid w:val="00F245A4"/>
    <w:rsid w:val="00FA1C6C"/>
    <w:rsid w:val="00FA4784"/>
    <w:rsid w:val="00FA58D4"/>
    <w:rsid w:val="00FB7E30"/>
    <w:rsid w:val="00FC009E"/>
    <w:rsid w:val="00FC7D6E"/>
    <w:rsid w:val="00FD1FFF"/>
    <w:rsid w:val="00FD3D24"/>
    <w:rsid w:val="060A5E1C"/>
    <w:rsid w:val="0C6A3BC8"/>
    <w:rsid w:val="13FF5F40"/>
    <w:rsid w:val="143874E1"/>
    <w:rsid w:val="1CBF0BF7"/>
    <w:rsid w:val="22DB595B"/>
    <w:rsid w:val="24CA55FB"/>
    <w:rsid w:val="28E7606A"/>
    <w:rsid w:val="2AF40C04"/>
    <w:rsid w:val="336C11DA"/>
    <w:rsid w:val="35981A4C"/>
    <w:rsid w:val="37130A3C"/>
    <w:rsid w:val="48A103E3"/>
    <w:rsid w:val="48CC21AF"/>
    <w:rsid w:val="4E33355D"/>
    <w:rsid w:val="50B25A3B"/>
    <w:rsid w:val="532E5683"/>
    <w:rsid w:val="56795D58"/>
    <w:rsid w:val="57900930"/>
    <w:rsid w:val="5C6D1349"/>
    <w:rsid w:val="66AD6859"/>
    <w:rsid w:val="6B555161"/>
    <w:rsid w:val="6E6E0345"/>
    <w:rsid w:val="75A4269B"/>
    <w:rsid w:val="7922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57F4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字符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字符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688</Words>
  <Characters>3927</Characters>
  <Application>Microsoft Macintosh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f</dc:creator>
  <cp:lastModifiedBy>Chen Kidd</cp:lastModifiedBy>
  <cp:revision>6</cp:revision>
  <cp:lastPrinted>2018-09-29T07:57:00Z</cp:lastPrinted>
  <dcterms:created xsi:type="dcterms:W3CDTF">2018-09-27T06:35:00Z</dcterms:created>
  <dcterms:modified xsi:type="dcterms:W3CDTF">2018-09-30T01:32:00Z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