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B49BD" w14:textId="6AE44C65" w:rsidR="0093106D" w:rsidRPr="00F45193" w:rsidRDefault="00000000">
      <w:pPr>
        <w:jc w:val="center"/>
        <w:rPr>
          <w:rFonts w:ascii="方正小标宋简体" w:eastAsia="方正小标宋简体" w:hint="eastAsia"/>
          <w:color w:val="000000" w:themeColor="text1"/>
          <w:sz w:val="36"/>
          <w:szCs w:val="36"/>
        </w:rPr>
      </w:pPr>
      <w:r w:rsidRPr="00F45193">
        <w:rPr>
          <w:rFonts w:ascii="方正小标宋简体" w:eastAsia="方正小标宋简体" w:hint="eastAsia"/>
          <w:color w:val="000000" w:themeColor="text1"/>
          <w:sz w:val="36"/>
          <w:szCs w:val="36"/>
        </w:rPr>
        <w:t>五子棋裁判员管理办法</w:t>
      </w:r>
    </w:p>
    <w:p w14:paraId="0CB804E3" w14:textId="77777777" w:rsidR="0093106D" w:rsidRPr="00F45193" w:rsidRDefault="00000000">
      <w:pPr>
        <w:jc w:val="center"/>
        <w:rPr>
          <w:rFonts w:ascii="方正小标宋简体" w:eastAsia="方正小标宋简体" w:hint="eastAsia"/>
          <w:color w:val="000000" w:themeColor="text1"/>
          <w:sz w:val="36"/>
          <w:szCs w:val="36"/>
        </w:rPr>
      </w:pPr>
      <w:r w:rsidRPr="00F45193">
        <w:rPr>
          <w:rFonts w:ascii="方正小标宋简体" w:eastAsia="方正小标宋简体" w:hint="eastAsia"/>
          <w:color w:val="000000" w:themeColor="text1"/>
          <w:sz w:val="36"/>
          <w:szCs w:val="36"/>
        </w:rPr>
        <w:t>（</w:t>
      </w:r>
      <w:r w:rsidRPr="00F45193">
        <w:rPr>
          <w:rFonts w:ascii="方正小标宋简体" w:eastAsia="方正小标宋简体"/>
          <w:color w:val="000000" w:themeColor="text1"/>
          <w:sz w:val="36"/>
          <w:szCs w:val="36"/>
        </w:rPr>
        <w:t>征求意见稿</w:t>
      </w:r>
      <w:r w:rsidRPr="00F45193">
        <w:rPr>
          <w:rFonts w:ascii="方正小标宋简体" w:eastAsia="方正小标宋简体" w:hint="eastAsia"/>
          <w:color w:val="000000" w:themeColor="text1"/>
          <w:sz w:val="36"/>
          <w:szCs w:val="36"/>
        </w:rPr>
        <w:t>）</w:t>
      </w:r>
    </w:p>
    <w:p w14:paraId="44F6C9EF" w14:textId="77777777" w:rsidR="0093106D" w:rsidRPr="00F45193" w:rsidRDefault="0093106D">
      <w:pPr>
        <w:rPr>
          <w:rFonts w:ascii="仿宋" w:eastAsia="仿宋" w:hAnsi="仿宋" w:hint="eastAsia"/>
          <w:color w:val="000000" w:themeColor="text1"/>
          <w:sz w:val="32"/>
          <w:szCs w:val="32"/>
        </w:rPr>
      </w:pPr>
    </w:p>
    <w:p w14:paraId="043E9E2D" w14:textId="77777777" w:rsidR="0093106D" w:rsidRPr="00F45193" w:rsidRDefault="00000000">
      <w:pPr>
        <w:jc w:val="center"/>
        <w:rPr>
          <w:rFonts w:ascii="黑体" w:eastAsia="黑体" w:hAnsi="黑体" w:hint="eastAsia"/>
          <w:color w:val="000000" w:themeColor="text1"/>
          <w:sz w:val="32"/>
          <w:szCs w:val="32"/>
        </w:rPr>
      </w:pPr>
      <w:r w:rsidRPr="00F45193">
        <w:rPr>
          <w:rFonts w:ascii="黑体" w:eastAsia="黑体" w:hAnsi="黑体"/>
          <w:color w:val="000000" w:themeColor="text1"/>
          <w:sz w:val="32"/>
          <w:szCs w:val="32"/>
        </w:rPr>
        <w:t>第一章 总则</w:t>
      </w:r>
    </w:p>
    <w:p w14:paraId="3834979C" w14:textId="77777777" w:rsidR="0093106D" w:rsidRPr="00F45193" w:rsidRDefault="0093106D">
      <w:pPr>
        <w:rPr>
          <w:rFonts w:ascii="仿宋" w:eastAsia="仿宋" w:hAnsi="仿宋" w:hint="eastAsia"/>
          <w:color w:val="000000" w:themeColor="text1"/>
          <w:sz w:val="32"/>
          <w:szCs w:val="32"/>
        </w:rPr>
      </w:pPr>
    </w:p>
    <w:p w14:paraId="1401E54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color w:val="000000" w:themeColor="text1"/>
          <w:sz w:val="32"/>
          <w:szCs w:val="32"/>
        </w:rPr>
        <w:t>第一条</w:t>
      </w:r>
      <w:r w:rsidRPr="00F45193">
        <w:rPr>
          <w:rFonts w:ascii="仿宋" w:eastAsia="仿宋" w:hAnsi="仿宋"/>
          <w:color w:val="000000" w:themeColor="text1"/>
          <w:sz w:val="32"/>
          <w:szCs w:val="32"/>
        </w:rPr>
        <w:t xml:space="preserve"> 为保证</w:t>
      </w:r>
      <w:r w:rsidRPr="00F45193">
        <w:rPr>
          <w:rFonts w:ascii="仿宋" w:eastAsia="仿宋" w:hAnsi="仿宋" w:hint="eastAsia"/>
          <w:color w:val="000000" w:themeColor="text1"/>
          <w:sz w:val="32"/>
          <w:szCs w:val="32"/>
        </w:rPr>
        <w:t>五子棋</w:t>
      </w:r>
      <w:r w:rsidRPr="00F45193">
        <w:rPr>
          <w:rFonts w:ascii="仿宋" w:eastAsia="仿宋" w:hAnsi="仿宋"/>
          <w:color w:val="000000" w:themeColor="text1"/>
          <w:sz w:val="32"/>
          <w:szCs w:val="32"/>
        </w:rPr>
        <w:t>比赛公平、公正、有序进行，规范竞赛裁判员</w:t>
      </w:r>
      <w:r w:rsidRPr="00F45193">
        <w:rPr>
          <w:rFonts w:ascii="仿宋" w:eastAsia="仿宋" w:hAnsi="仿宋" w:hint="eastAsia"/>
          <w:color w:val="000000" w:themeColor="text1"/>
          <w:sz w:val="32"/>
          <w:szCs w:val="32"/>
        </w:rPr>
        <w:t>的</w:t>
      </w:r>
      <w:r w:rsidRPr="00F45193">
        <w:rPr>
          <w:rFonts w:ascii="仿宋" w:eastAsia="仿宋" w:hAnsi="仿宋"/>
          <w:color w:val="000000" w:themeColor="text1"/>
          <w:sz w:val="32"/>
          <w:szCs w:val="32"/>
        </w:rPr>
        <w:t>资格认证、培训、考核、注册、选派、</w:t>
      </w:r>
      <w:r w:rsidRPr="00F45193">
        <w:rPr>
          <w:rFonts w:ascii="仿宋" w:eastAsia="仿宋" w:hAnsi="仿宋" w:hint="eastAsia"/>
          <w:color w:val="000000" w:themeColor="text1"/>
          <w:sz w:val="32"/>
          <w:szCs w:val="32"/>
        </w:rPr>
        <w:t>奖惩</w:t>
      </w:r>
      <w:r w:rsidRPr="00F45193">
        <w:rPr>
          <w:rFonts w:ascii="仿宋" w:eastAsia="仿宋" w:hAnsi="仿宋"/>
          <w:color w:val="000000" w:themeColor="text1"/>
          <w:sz w:val="32"/>
          <w:szCs w:val="32"/>
        </w:rPr>
        <w:t>等工作，加强</w:t>
      </w:r>
      <w:r w:rsidRPr="00F45193">
        <w:rPr>
          <w:rFonts w:ascii="仿宋" w:eastAsia="仿宋" w:hAnsi="仿宋" w:hint="eastAsia"/>
          <w:color w:val="000000" w:themeColor="text1"/>
          <w:sz w:val="32"/>
          <w:szCs w:val="32"/>
        </w:rPr>
        <w:t>五子棋</w:t>
      </w:r>
      <w:r w:rsidRPr="00F45193">
        <w:rPr>
          <w:rFonts w:ascii="仿宋" w:eastAsia="仿宋" w:hAnsi="仿宋"/>
          <w:color w:val="000000" w:themeColor="text1"/>
          <w:sz w:val="32"/>
          <w:szCs w:val="32"/>
        </w:rPr>
        <w:t>裁判队伍建设，根据《中华人民共和国体育法》和国家体育总局《体育竞赛裁判员管理办法》，结合项目特点制定本办法。</w:t>
      </w:r>
    </w:p>
    <w:p w14:paraId="2A14D937"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第二条</w:t>
      </w:r>
      <w:r w:rsidRPr="00F45193">
        <w:rPr>
          <w:rFonts w:ascii="仿宋" w:eastAsia="仿宋" w:hAnsi="仿宋" w:hint="eastAsia"/>
          <w:color w:val="000000" w:themeColor="text1"/>
          <w:sz w:val="32"/>
          <w:szCs w:val="32"/>
        </w:rPr>
        <w:t xml:space="preserve"> 本办法适用于由国家体育总局棋牌运动管理中心（以下简称“棋牌中心”）认证的五子棋裁判员。</w:t>
      </w:r>
    </w:p>
    <w:p w14:paraId="6C2D027C"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 xml:space="preserve">第三条 </w:t>
      </w:r>
      <w:r w:rsidRPr="00F45193">
        <w:rPr>
          <w:rFonts w:ascii="仿宋" w:eastAsia="仿宋" w:hAnsi="仿宋" w:hint="eastAsia"/>
          <w:color w:val="000000" w:themeColor="text1"/>
          <w:sz w:val="32"/>
          <w:szCs w:val="32"/>
        </w:rPr>
        <w:t>五子棋</w:t>
      </w:r>
      <w:r w:rsidRPr="00F45193">
        <w:rPr>
          <w:rFonts w:ascii="仿宋" w:eastAsia="仿宋" w:hAnsi="仿宋"/>
          <w:color w:val="000000" w:themeColor="text1"/>
          <w:sz w:val="32"/>
          <w:szCs w:val="32"/>
        </w:rPr>
        <w:t>裁判员必须拥护中国共产党的领导，热爱祖国，遵守法律与社会公德，品德端正，作风正派，热爱</w:t>
      </w:r>
      <w:r w:rsidRPr="00F45193">
        <w:rPr>
          <w:rFonts w:ascii="仿宋" w:eastAsia="仿宋" w:hAnsi="仿宋" w:hint="eastAsia"/>
          <w:color w:val="000000" w:themeColor="text1"/>
          <w:sz w:val="32"/>
          <w:szCs w:val="32"/>
        </w:rPr>
        <w:t>五子棋</w:t>
      </w:r>
      <w:r w:rsidRPr="00F45193">
        <w:rPr>
          <w:rFonts w:ascii="仿宋" w:eastAsia="仿宋" w:hAnsi="仿宋"/>
          <w:color w:val="000000" w:themeColor="text1"/>
          <w:sz w:val="32"/>
          <w:szCs w:val="32"/>
        </w:rPr>
        <w:t>事业，遵守相关管理规定，热心从事</w:t>
      </w:r>
      <w:r w:rsidRPr="00F45193">
        <w:rPr>
          <w:rFonts w:ascii="仿宋" w:eastAsia="仿宋" w:hAnsi="仿宋" w:hint="eastAsia"/>
          <w:color w:val="000000" w:themeColor="text1"/>
          <w:sz w:val="32"/>
          <w:szCs w:val="32"/>
        </w:rPr>
        <w:t>五子棋</w:t>
      </w:r>
      <w:r w:rsidRPr="00F45193">
        <w:rPr>
          <w:rFonts w:ascii="仿宋" w:eastAsia="仿宋" w:hAnsi="仿宋"/>
          <w:color w:val="000000" w:themeColor="text1"/>
          <w:sz w:val="32"/>
          <w:szCs w:val="32"/>
        </w:rPr>
        <w:t>裁判工作。</w:t>
      </w:r>
    </w:p>
    <w:p w14:paraId="15C535B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 xml:space="preserve">第四条 </w:t>
      </w:r>
      <w:r w:rsidRPr="00F45193">
        <w:rPr>
          <w:rFonts w:ascii="仿宋" w:eastAsia="仿宋" w:hAnsi="仿宋" w:hint="eastAsia"/>
          <w:color w:val="000000" w:themeColor="text1"/>
          <w:sz w:val="32"/>
          <w:szCs w:val="32"/>
        </w:rPr>
        <w:t>五子棋裁判员的技术等级分为国家级、一级、二级、三级裁判员。</w:t>
      </w:r>
    </w:p>
    <w:p w14:paraId="49A9E82C"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 xml:space="preserve">第五条 </w:t>
      </w:r>
      <w:r w:rsidRPr="00F45193">
        <w:rPr>
          <w:rFonts w:ascii="仿宋" w:eastAsia="仿宋" w:hAnsi="仿宋" w:hint="eastAsia"/>
          <w:color w:val="000000" w:themeColor="text1"/>
          <w:sz w:val="32"/>
          <w:szCs w:val="32"/>
        </w:rPr>
        <w:t>五子棋裁判员实行分级认证、分级注册、分级管理。</w:t>
      </w:r>
    </w:p>
    <w:p w14:paraId="75E23710" w14:textId="1552D763"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 xml:space="preserve">第六条 </w:t>
      </w:r>
      <w:r w:rsidRPr="00F45193">
        <w:rPr>
          <w:rFonts w:ascii="仿宋" w:eastAsia="仿宋" w:hAnsi="仿宋" w:hint="eastAsia"/>
          <w:color w:val="000000" w:themeColor="text1"/>
          <w:sz w:val="32"/>
          <w:szCs w:val="32"/>
        </w:rPr>
        <w:t>棋牌中心负责五子棋各级裁判员的培训、技术等级认证、考核、注册、选派和</w:t>
      </w:r>
      <w:r w:rsidRPr="00F45193">
        <w:rPr>
          <w:rFonts w:ascii="仿宋" w:eastAsia="仿宋" w:hAnsi="仿宋"/>
          <w:color w:val="000000" w:themeColor="text1"/>
          <w:sz w:val="32"/>
          <w:szCs w:val="32"/>
        </w:rPr>
        <w:t>奖惩等（以下简称</w:t>
      </w:r>
      <w:r w:rsidRPr="00F45193">
        <w:rPr>
          <w:rFonts w:ascii="仿宋" w:eastAsia="仿宋" w:hAnsi="仿宋" w:hint="eastAsia"/>
          <w:color w:val="000000" w:themeColor="text1"/>
          <w:sz w:val="32"/>
          <w:szCs w:val="32"/>
        </w:rPr>
        <w:t>“</w:t>
      </w:r>
      <w:r w:rsidRPr="00F45193">
        <w:rPr>
          <w:rFonts w:ascii="仿宋" w:eastAsia="仿宋" w:hAnsi="仿宋"/>
          <w:color w:val="000000" w:themeColor="text1"/>
          <w:sz w:val="32"/>
          <w:szCs w:val="32"/>
        </w:rPr>
        <w:t>技术</w:t>
      </w:r>
      <w:r w:rsidRPr="00F45193">
        <w:rPr>
          <w:rFonts w:ascii="仿宋" w:eastAsia="仿宋" w:hAnsi="仿宋"/>
          <w:color w:val="000000" w:themeColor="text1"/>
          <w:sz w:val="32"/>
          <w:szCs w:val="32"/>
        </w:rPr>
        <w:lastRenderedPageBreak/>
        <w:t>等级认证</w:t>
      </w:r>
      <w:r w:rsidRPr="00F45193">
        <w:rPr>
          <w:rFonts w:ascii="仿宋" w:eastAsia="仿宋" w:hAnsi="仿宋" w:hint="eastAsia"/>
          <w:color w:val="000000" w:themeColor="text1"/>
          <w:sz w:val="32"/>
          <w:szCs w:val="32"/>
        </w:rPr>
        <w:t>”</w:t>
      </w:r>
      <w:r w:rsidRPr="00F45193">
        <w:rPr>
          <w:rFonts w:ascii="仿宋" w:eastAsia="仿宋" w:hAnsi="仿宋"/>
          <w:color w:val="000000" w:themeColor="text1"/>
          <w:sz w:val="32"/>
          <w:szCs w:val="32"/>
        </w:rPr>
        <w:t>）监督管理工作</w:t>
      </w:r>
      <w:r w:rsidRPr="00F45193">
        <w:rPr>
          <w:rFonts w:ascii="仿宋" w:eastAsia="仿宋" w:hAnsi="仿宋" w:hint="eastAsia"/>
          <w:color w:val="000000" w:themeColor="text1"/>
          <w:sz w:val="32"/>
          <w:szCs w:val="32"/>
        </w:rPr>
        <w:t>，对一级（含）以上裁判员进行技术等级认证等管理工作，对二级（含）以下裁判员的技术等级认证进行业务指导；各省级棋牌管理部门或五子棋协会负责二级（含）以下裁判员的技术等级认证等管理工作。</w:t>
      </w:r>
      <w:r w:rsidR="00724F5B">
        <w:rPr>
          <w:rFonts w:ascii="仿宋" w:eastAsia="仿宋" w:hAnsi="仿宋" w:hint="eastAsia"/>
          <w:color w:val="000000" w:themeColor="text1"/>
          <w:sz w:val="32"/>
          <w:szCs w:val="32"/>
        </w:rPr>
        <w:t>棋牌中心统一制作、方法五子棋项目各级技术等级裁判员证书。</w:t>
      </w:r>
    </w:p>
    <w:p w14:paraId="534F44C8" w14:textId="77777777" w:rsidR="0093106D" w:rsidRPr="00F45193" w:rsidRDefault="0093106D">
      <w:pPr>
        <w:rPr>
          <w:rFonts w:ascii="仿宋" w:eastAsia="仿宋" w:hAnsi="仿宋" w:hint="eastAsia"/>
          <w:color w:val="000000" w:themeColor="text1"/>
          <w:sz w:val="32"/>
          <w:szCs w:val="32"/>
        </w:rPr>
      </w:pPr>
    </w:p>
    <w:p w14:paraId="4F4401C2" w14:textId="77777777" w:rsidR="0093106D" w:rsidRPr="00F45193" w:rsidRDefault="00000000">
      <w:pPr>
        <w:jc w:val="center"/>
        <w:rPr>
          <w:rFonts w:ascii="黑体" w:eastAsia="黑体" w:hAnsi="黑体" w:hint="eastAsia"/>
          <w:color w:val="000000" w:themeColor="text1"/>
          <w:sz w:val="32"/>
          <w:szCs w:val="32"/>
        </w:rPr>
      </w:pPr>
      <w:r w:rsidRPr="00F45193">
        <w:rPr>
          <w:rFonts w:ascii="黑体" w:eastAsia="黑体" w:hAnsi="黑体"/>
          <w:color w:val="000000" w:themeColor="text1"/>
          <w:sz w:val="32"/>
          <w:szCs w:val="32"/>
        </w:rPr>
        <w:t>第二章 裁判委员会</w:t>
      </w:r>
    </w:p>
    <w:p w14:paraId="6371E61B" w14:textId="77777777" w:rsidR="0093106D" w:rsidRPr="00F45193" w:rsidRDefault="0093106D">
      <w:pPr>
        <w:rPr>
          <w:rFonts w:ascii="仿宋" w:eastAsia="仿宋" w:hAnsi="仿宋" w:hint="eastAsia"/>
          <w:color w:val="000000" w:themeColor="text1"/>
          <w:sz w:val="32"/>
          <w:szCs w:val="32"/>
        </w:rPr>
      </w:pPr>
    </w:p>
    <w:p w14:paraId="5628E852" w14:textId="6A5C50D0"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 xml:space="preserve">第七条 </w:t>
      </w:r>
      <w:r w:rsidRPr="00F45193">
        <w:rPr>
          <w:rFonts w:ascii="仿宋" w:eastAsia="仿宋" w:hAnsi="仿宋" w:hint="eastAsia"/>
          <w:color w:val="000000" w:themeColor="text1"/>
          <w:sz w:val="32"/>
          <w:szCs w:val="32"/>
        </w:rPr>
        <w:t>棋牌中心设立五子棋项目裁判员委员会（以下简称“裁委会”）。</w:t>
      </w:r>
      <w:r w:rsidR="00EB76A2" w:rsidRPr="00EB76A2">
        <w:rPr>
          <w:rFonts w:hint="eastAsia"/>
        </w:rPr>
        <w:t xml:space="preserve"> </w:t>
      </w:r>
      <w:r w:rsidR="00EB76A2" w:rsidRPr="00EB76A2">
        <w:rPr>
          <w:rFonts w:ascii="仿宋" w:eastAsia="仿宋" w:hAnsi="仿宋"/>
          <w:color w:val="000000" w:themeColor="text1"/>
          <w:sz w:val="32"/>
          <w:szCs w:val="32"/>
        </w:rPr>
        <w:t>裁委会</w:t>
      </w:r>
      <w:r w:rsidR="00EB76A2">
        <w:rPr>
          <w:rFonts w:ascii="仿宋" w:eastAsia="仿宋" w:hAnsi="仿宋" w:hint="eastAsia"/>
          <w:color w:val="000000" w:themeColor="text1"/>
          <w:sz w:val="32"/>
          <w:szCs w:val="32"/>
        </w:rPr>
        <w:t>在棋牌中心的领导下，具体负责五子棋裁判员的技术等级认证等监督管理工作。</w:t>
      </w:r>
    </w:p>
    <w:p w14:paraId="3B1A4F98" w14:textId="61DDA2FA"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第八条</w:t>
      </w:r>
      <w:r w:rsidRPr="00F45193">
        <w:rPr>
          <w:rFonts w:ascii="仿宋" w:eastAsia="仿宋" w:hAnsi="仿宋" w:hint="eastAsia"/>
          <w:color w:val="000000" w:themeColor="text1"/>
          <w:sz w:val="32"/>
          <w:szCs w:val="32"/>
        </w:rPr>
        <w:t xml:space="preserve"> 裁委会设主任1人，副主任2至4人</w:t>
      </w:r>
      <w:r w:rsidRPr="00F45193">
        <w:rPr>
          <w:rFonts w:ascii="仿宋" w:eastAsia="仿宋" w:hAnsi="仿宋"/>
          <w:color w:val="000000" w:themeColor="text1"/>
          <w:sz w:val="32"/>
          <w:szCs w:val="32"/>
        </w:rPr>
        <w:t>和委员若干人</w:t>
      </w:r>
      <w:r w:rsidRPr="00F45193">
        <w:rPr>
          <w:rFonts w:ascii="仿宋" w:eastAsia="仿宋" w:hAnsi="仿宋" w:hint="eastAsia"/>
          <w:color w:val="000000" w:themeColor="text1"/>
          <w:sz w:val="32"/>
          <w:szCs w:val="32"/>
        </w:rPr>
        <w:t>。裁委会成员由棋牌中心工作人员和国家级裁判员组成。棋牌中心专职人员在裁委会任职人数不超过五分之一。每届任期五年。</w:t>
      </w:r>
    </w:p>
    <w:p w14:paraId="03A86EBB" w14:textId="2F2E98A4"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第九条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裁委会委员由各省、自治区、直辖市棋牌管理部门或五子棋协会依据相应程序和条件推荐国家级裁判员担任，由</w:t>
      </w:r>
      <w:r w:rsidRPr="00F45193">
        <w:rPr>
          <w:rFonts w:ascii="仿宋" w:eastAsia="仿宋" w:hAnsi="仿宋" w:hint="eastAsia"/>
          <w:color w:val="000000" w:themeColor="text1"/>
          <w:sz w:val="32"/>
          <w:szCs w:val="32"/>
        </w:rPr>
        <w:t>棋牌中心</w:t>
      </w:r>
      <w:r w:rsidRPr="00F45193">
        <w:rPr>
          <w:rFonts w:ascii="仿宋" w:eastAsia="仿宋" w:hAnsi="仿宋"/>
          <w:color w:val="000000" w:themeColor="text1"/>
          <w:sz w:val="32"/>
          <w:szCs w:val="32"/>
        </w:rPr>
        <w:t>审核批准。</w:t>
      </w:r>
      <w:r w:rsidRPr="00F45193">
        <w:rPr>
          <w:rFonts w:ascii="仿宋" w:eastAsia="仿宋" w:hAnsi="仿宋" w:hint="eastAsia"/>
          <w:color w:val="000000" w:themeColor="text1"/>
          <w:sz w:val="32"/>
          <w:szCs w:val="32"/>
        </w:rPr>
        <w:t>推荐的委员应</w:t>
      </w:r>
      <w:r w:rsidRPr="00F45193">
        <w:rPr>
          <w:rFonts w:ascii="仿宋" w:eastAsia="仿宋" w:hAnsi="仿宋"/>
          <w:color w:val="000000" w:themeColor="text1"/>
          <w:sz w:val="32"/>
          <w:szCs w:val="32"/>
        </w:rPr>
        <w:t>身体健康，年龄不得超过</w:t>
      </w:r>
      <w:r w:rsidRPr="00F45193">
        <w:rPr>
          <w:rFonts w:ascii="仿宋" w:eastAsia="仿宋" w:hAnsi="仿宋" w:hint="eastAsia"/>
          <w:color w:val="000000" w:themeColor="text1"/>
          <w:sz w:val="32"/>
          <w:szCs w:val="32"/>
        </w:rPr>
        <w:t>65</w:t>
      </w:r>
      <w:r w:rsidRPr="00F45193">
        <w:rPr>
          <w:rFonts w:ascii="仿宋" w:eastAsia="仿宋" w:hAnsi="仿宋"/>
          <w:color w:val="000000" w:themeColor="text1"/>
          <w:sz w:val="32"/>
          <w:szCs w:val="32"/>
        </w:rPr>
        <w:t>周岁</w:t>
      </w:r>
      <w:r w:rsidRPr="00F45193">
        <w:rPr>
          <w:rFonts w:ascii="仿宋" w:eastAsia="仿宋" w:hAnsi="仿宋" w:hint="eastAsia"/>
          <w:color w:val="000000" w:themeColor="text1"/>
          <w:sz w:val="32"/>
          <w:szCs w:val="32"/>
        </w:rPr>
        <w:t>，具备较好的履职能力。</w:t>
      </w:r>
      <w:r w:rsidRPr="00F45193">
        <w:rPr>
          <w:rFonts w:ascii="仿宋" w:eastAsia="仿宋" w:hAnsi="仿宋"/>
          <w:color w:val="000000" w:themeColor="text1"/>
          <w:sz w:val="32"/>
          <w:szCs w:val="32"/>
        </w:rPr>
        <w:t>裁委会主任、副主任由</w:t>
      </w:r>
      <w:r w:rsidRPr="00F45193">
        <w:rPr>
          <w:rFonts w:ascii="仿宋" w:eastAsia="仿宋" w:hAnsi="仿宋" w:hint="eastAsia"/>
          <w:color w:val="000000" w:themeColor="text1"/>
          <w:sz w:val="32"/>
          <w:szCs w:val="32"/>
        </w:rPr>
        <w:t>棋牌中心</w:t>
      </w:r>
      <w:r w:rsidRPr="00F45193">
        <w:rPr>
          <w:rFonts w:ascii="仿宋" w:eastAsia="仿宋" w:hAnsi="仿宋"/>
          <w:color w:val="000000" w:themeColor="text1"/>
          <w:sz w:val="32"/>
          <w:szCs w:val="32"/>
        </w:rPr>
        <w:t>提名推荐候选人，由执委无记名投票，三分之二以上</w:t>
      </w:r>
      <w:r w:rsidRPr="00F45193">
        <w:rPr>
          <w:rFonts w:ascii="仿宋" w:eastAsia="仿宋" w:hAnsi="仿宋" w:hint="eastAsia"/>
          <w:color w:val="000000" w:themeColor="text1"/>
          <w:sz w:val="32"/>
          <w:szCs w:val="32"/>
        </w:rPr>
        <w:t>执委</w:t>
      </w:r>
      <w:r w:rsidRPr="00F45193">
        <w:rPr>
          <w:rFonts w:ascii="仿宋" w:eastAsia="仿宋" w:hAnsi="仿宋"/>
          <w:color w:val="000000" w:themeColor="text1"/>
          <w:sz w:val="32"/>
          <w:szCs w:val="32"/>
        </w:rPr>
        <w:t>表决同意后通过。裁委会主任、副主任</w:t>
      </w:r>
      <w:r w:rsidRPr="00F45193">
        <w:rPr>
          <w:rFonts w:ascii="仿宋" w:eastAsia="仿宋" w:hAnsi="仿宋"/>
          <w:color w:val="000000" w:themeColor="text1"/>
          <w:sz w:val="32"/>
          <w:szCs w:val="32"/>
        </w:rPr>
        <w:lastRenderedPageBreak/>
        <w:t>须报</w:t>
      </w:r>
      <w:r w:rsidRPr="00F45193">
        <w:rPr>
          <w:rFonts w:ascii="仿宋" w:eastAsia="仿宋" w:hAnsi="仿宋" w:hint="eastAsia"/>
          <w:color w:val="000000" w:themeColor="text1"/>
          <w:sz w:val="32"/>
          <w:szCs w:val="32"/>
        </w:rPr>
        <w:t>棋牌中心</w:t>
      </w:r>
      <w:r w:rsidRPr="00F45193">
        <w:rPr>
          <w:rFonts w:ascii="仿宋" w:eastAsia="仿宋" w:hAnsi="仿宋"/>
          <w:color w:val="000000" w:themeColor="text1"/>
          <w:sz w:val="32"/>
          <w:szCs w:val="32"/>
        </w:rPr>
        <w:t>核准，名单向社会公布。</w:t>
      </w:r>
    </w:p>
    <w:p w14:paraId="504D8FBF" w14:textId="1AF3E025"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裁委会负责制定五子棋裁判员发展规划；制定裁判员管理的相关规定和实施细则；组织裁判员培训、考核</w:t>
      </w:r>
      <w:r w:rsidRPr="00F45193">
        <w:rPr>
          <w:rFonts w:ascii="仿宋" w:eastAsia="仿宋" w:hAnsi="仿宋" w:hint="eastAsia"/>
          <w:color w:val="000000" w:themeColor="text1"/>
          <w:sz w:val="32"/>
          <w:szCs w:val="32"/>
        </w:rPr>
        <w:t>，组织一级及国家级裁判员</w:t>
      </w:r>
      <w:r w:rsidRPr="00F45193">
        <w:rPr>
          <w:rFonts w:ascii="仿宋" w:eastAsia="仿宋" w:hAnsi="仿宋"/>
          <w:color w:val="000000" w:themeColor="text1"/>
          <w:sz w:val="32"/>
          <w:szCs w:val="32"/>
        </w:rPr>
        <w:t>继续教育及考核；进行一级及以上裁判员技术等级认证、注册；对裁判员的奖惩提出意见；研究制定、修订五子棋竞赛规则</w:t>
      </w:r>
      <w:r w:rsidR="00EB76A2">
        <w:rPr>
          <w:rFonts w:ascii="仿宋" w:eastAsia="仿宋" w:hAnsi="仿宋" w:hint="eastAsia"/>
          <w:color w:val="000000" w:themeColor="text1"/>
          <w:sz w:val="32"/>
          <w:szCs w:val="32"/>
        </w:rPr>
        <w:t>及补充规定</w:t>
      </w:r>
      <w:r w:rsidRPr="00F45193">
        <w:rPr>
          <w:rFonts w:ascii="仿宋" w:eastAsia="仿宋" w:hAnsi="仿宋"/>
          <w:color w:val="000000" w:themeColor="text1"/>
          <w:sz w:val="32"/>
          <w:szCs w:val="32"/>
        </w:rPr>
        <w:t>等。</w:t>
      </w:r>
    </w:p>
    <w:p w14:paraId="2080CB29" w14:textId="18EAAFDB"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第十一条</w:t>
      </w:r>
      <w:r w:rsidRPr="00F45193">
        <w:rPr>
          <w:rFonts w:ascii="仿宋" w:eastAsia="仿宋" w:hAnsi="仿宋" w:hint="eastAsia"/>
          <w:color w:val="000000" w:themeColor="text1"/>
          <w:sz w:val="32"/>
          <w:szCs w:val="32"/>
        </w:rPr>
        <w:t xml:space="preserve"> </w:t>
      </w:r>
      <w:bookmarkStart w:id="0" w:name="OLE_LINK4"/>
      <w:r w:rsidRPr="00F45193">
        <w:rPr>
          <w:rFonts w:ascii="仿宋" w:eastAsia="仿宋" w:hAnsi="仿宋"/>
          <w:color w:val="000000" w:themeColor="text1"/>
          <w:sz w:val="32"/>
          <w:szCs w:val="32"/>
        </w:rPr>
        <w:t>各省级棋牌管理部门或五子棋协会</w:t>
      </w:r>
      <w:bookmarkEnd w:id="0"/>
      <w:r w:rsidRPr="00F45193">
        <w:rPr>
          <w:rFonts w:ascii="仿宋" w:eastAsia="仿宋" w:hAnsi="仿宋"/>
          <w:color w:val="000000" w:themeColor="text1"/>
          <w:sz w:val="32"/>
          <w:szCs w:val="32"/>
        </w:rPr>
        <w:t>可参照本办法，根据本地区五子棋开展情况成立地方裁委会。地方裁委会人员名单须</w:t>
      </w:r>
      <w:r w:rsidRPr="00F45193">
        <w:rPr>
          <w:rFonts w:ascii="仿宋" w:eastAsia="仿宋" w:hAnsi="仿宋" w:hint="eastAsia"/>
          <w:color w:val="000000" w:themeColor="text1"/>
          <w:sz w:val="32"/>
          <w:szCs w:val="32"/>
        </w:rPr>
        <w:t>报</w:t>
      </w:r>
      <w:r w:rsidRPr="00F45193">
        <w:rPr>
          <w:rFonts w:ascii="仿宋" w:eastAsia="仿宋" w:hAnsi="仿宋"/>
          <w:color w:val="000000" w:themeColor="text1"/>
          <w:sz w:val="32"/>
          <w:szCs w:val="32"/>
        </w:rPr>
        <w:t>棋牌中心备案，并向社会公布。</w:t>
      </w:r>
    </w:p>
    <w:p w14:paraId="3CD51BD1" w14:textId="77777777" w:rsidR="0093106D" w:rsidRPr="00F45193" w:rsidRDefault="0093106D">
      <w:pPr>
        <w:rPr>
          <w:rFonts w:ascii="仿宋" w:eastAsia="仿宋" w:hAnsi="仿宋" w:hint="eastAsia"/>
          <w:color w:val="000000" w:themeColor="text1"/>
          <w:sz w:val="32"/>
          <w:szCs w:val="32"/>
        </w:rPr>
      </w:pPr>
    </w:p>
    <w:p w14:paraId="1433C42A" w14:textId="77777777" w:rsidR="0093106D" w:rsidRPr="00F45193" w:rsidRDefault="00000000">
      <w:pPr>
        <w:jc w:val="center"/>
        <w:rPr>
          <w:rFonts w:ascii="黑体" w:eastAsia="黑体" w:hAnsi="黑体" w:hint="eastAsia"/>
          <w:color w:val="000000" w:themeColor="text1"/>
          <w:sz w:val="32"/>
          <w:szCs w:val="32"/>
        </w:rPr>
      </w:pPr>
      <w:bookmarkStart w:id="1" w:name="OLE_LINK2"/>
      <w:r w:rsidRPr="00F45193">
        <w:rPr>
          <w:rFonts w:ascii="黑体" w:eastAsia="黑体" w:hAnsi="黑体"/>
          <w:color w:val="000000" w:themeColor="text1"/>
          <w:sz w:val="32"/>
          <w:szCs w:val="32"/>
        </w:rPr>
        <w:t>第三章 裁判员技术等级认证</w:t>
      </w:r>
    </w:p>
    <w:p w14:paraId="20F92A0B" w14:textId="77777777" w:rsidR="0093106D" w:rsidRPr="00F45193" w:rsidRDefault="0093106D">
      <w:pPr>
        <w:rPr>
          <w:rFonts w:ascii="仿宋" w:eastAsia="仿宋" w:hAnsi="仿宋" w:hint="eastAsia"/>
          <w:color w:val="000000" w:themeColor="text1"/>
          <w:sz w:val="32"/>
          <w:szCs w:val="32"/>
        </w:rPr>
      </w:pPr>
    </w:p>
    <w:p w14:paraId="4EBC954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第十二条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裁判员技术等级认证考核内容</w:t>
      </w:r>
      <w:r w:rsidRPr="00F45193">
        <w:rPr>
          <w:rFonts w:ascii="仿宋" w:eastAsia="仿宋" w:hAnsi="仿宋" w:hint="eastAsia"/>
          <w:color w:val="000000" w:themeColor="text1"/>
          <w:sz w:val="32"/>
          <w:szCs w:val="32"/>
        </w:rPr>
        <w:t>包括</w:t>
      </w:r>
      <w:r w:rsidRPr="00F45193">
        <w:rPr>
          <w:rFonts w:ascii="仿宋" w:eastAsia="仿宋" w:hAnsi="仿宋"/>
          <w:color w:val="000000" w:themeColor="text1"/>
          <w:sz w:val="32"/>
          <w:szCs w:val="32"/>
        </w:rPr>
        <w:t>：竞赛规则、裁判法、临场执裁考核和职业道德考察。</w:t>
      </w:r>
    </w:p>
    <w:p w14:paraId="00DCA748" w14:textId="2F313BAD"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第十三条</w:t>
      </w:r>
      <w:r w:rsidRPr="00F45193">
        <w:rPr>
          <w:rFonts w:ascii="仿宋" w:eastAsia="仿宋" w:hAnsi="仿宋" w:hint="eastAsia"/>
          <w:color w:val="000000" w:themeColor="text1"/>
          <w:sz w:val="32"/>
          <w:szCs w:val="32"/>
        </w:rPr>
        <w:t xml:space="preserve"> 裁判员</w:t>
      </w:r>
      <w:r w:rsidR="00EB76A2">
        <w:rPr>
          <w:rFonts w:ascii="仿宋" w:eastAsia="仿宋" w:hAnsi="仿宋" w:hint="eastAsia"/>
          <w:color w:val="000000" w:themeColor="text1"/>
          <w:sz w:val="32"/>
          <w:szCs w:val="32"/>
        </w:rPr>
        <w:t>须是</w:t>
      </w:r>
      <w:r w:rsidRPr="00F45193">
        <w:rPr>
          <w:rFonts w:ascii="仿宋" w:eastAsia="仿宋" w:hAnsi="仿宋"/>
          <w:color w:val="000000" w:themeColor="text1"/>
          <w:sz w:val="32"/>
          <w:szCs w:val="32"/>
        </w:rPr>
        <w:t>18周岁</w:t>
      </w:r>
      <w:r w:rsidR="00EB76A2">
        <w:rPr>
          <w:rFonts w:ascii="仿宋" w:eastAsia="仿宋" w:hAnsi="仿宋" w:hint="eastAsia"/>
          <w:color w:val="000000" w:themeColor="text1"/>
          <w:sz w:val="32"/>
          <w:szCs w:val="32"/>
        </w:rPr>
        <w:t>（含）以上</w:t>
      </w:r>
      <w:r w:rsidRPr="00F45193">
        <w:rPr>
          <w:rFonts w:ascii="仿宋" w:eastAsia="仿宋" w:hAnsi="仿宋"/>
          <w:color w:val="000000" w:themeColor="text1"/>
          <w:sz w:val="32"/>
          <w:szCs w:val="32"/>
        </w:rPr>
        <w:t>的中国公民</w:t>
      </w:r>
      <w:r w:rsidR="00EB76A2">
        <w:rPr>
          <w:rFonts w:ascii="仿宋" w:eastAsia="仿宋" w:hAnsi="仿宋" w:hint="eastAsia"/>
          <w:color w:val="000000" w:themeColor="text1"/>
          <w:sz w:val="32"/>
          <w:szCs w:val="32"/>
        </w:rPr>
        <w:t>，具备完全民事行为能力</w:t>
      </w:r>
      <w:r w:rsidRPr="00F45193">
        <w:rPr>
          <w:rFonts w:ascii="仿宋" w:eastAsia="仿宋" w:hAnsi="仿宋" w:hint="eastAsia"/>
          <w:color w:val="000000" w:themeColor="text1"/>
          <w:sz w:val="32"/>
          <w:szCs w:val="32"/>
        </w:rPr>
        <w:t>。</w:t>
      </w:r>
    </w:p>
    <w:p w14:paraId="1A643BF2"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第十四条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三级裁判员技术等级认证标准</w:t>
      </w:r>
    </w:p>
    <w:p w14:paraId="3FD61856" w14:textId="79E649BA"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（一）掌握和运用五子棋竞赛规则和裁判</w:t>
      </w:r>
      <w:r w:rsidR="00EB76A2">
        <w:rPr>
          <w:rFonts w:ascii="仿宋" w:eastAsia="仿宋" w:hAnsi="仿宋" w:hint="eastAsia"/>
          <w:color w:val="000000" w:themeColor="text1"/>
          <w:sz w:val="32"/>
          <w:szCs w:val="32"/>
        </w:rPr>
        <w:t>法规</w:t>
      </w:r>
      <w:r w:rsidRPr="00F45193">
        <w:rPr>
          <w:rFonts w:ascii="仿宋" w:eastAsia="仿宋" w:hAnsi="仿宋" w:hint="eastAsia"/>
          <w:color w:val="000000" w:themeColor="text1"/>
          <w:sz w:val="32"/>
          <w:szCs w:val="32"/>
        </w:rPr>
        <w:t>；</w:t>
      </w:r>
    </w:p>
    <w:p w14:paraId="38FD46AF" w14:textId="1331487F" w:rsidR="00EB76A2" w:rsidRDefault="00000000">
      <w:pPr>
        <w:ind w:firstLineChars="200" w:firstLine="640"/>
        <w:rPr>
          <w:rFonts w:ascii="仿宋" w:eastAsia="仿宋" w:hAnsi="仿宋"/>
          <w:color w:val="000000" w:themeColor="text1"/>
          <w:sz w:val="32"/>
          <w:szCs w:val="32"/>
        </w:rPr>
      </w:pPr>
      <w:r w:rsidRPr="00F45193">
        <w:rPr>
          <w:rFonts w:ascii="仿宋" w:eastAsia="仿宋" w:hAnsi="仿宋" w:hint="eastAsia"/>
          <w:color w:val="000000" w:themeColor="text1"/>
          <w:sz w:val="32"/>
          <w:szCs w:val="32"/>
        </w:rPr>
        <w:t>（二）</w:t>
      </w:r>
      <w:r w:rsidR="00EB76A2">
        <w:rPr>
          <w:rFonts w:ascii="仿宋" w:eastAsia="仿宋" w:hAnsi="仿宋" w:hint="eastAsia"/>
          <w:color w:val="000000" w:themeColor="text1"/>
          <w:sz w:val="32"/>
          <w:szCs w:val="32"/>
        </w:rPr>
        <w:t>遵守裁判员守则，能担任区、县级五子棋竞赛裁判工作，具备一定的组织、管理能力，懂得基本的五子棋竞赛编排原则；</w:t>
      </w:r>
    </w:p>
    <w:p w14:paraId="390F9D89" w14:textId="2AE47D85" w:rsidR="0093106D" w:rsidRPr="00F45193" w:rsidRDefault="00EB76A2">
      <w:pPr>
        <w:ind w:firstLineChars="200" w:firstLine="640"/>
        <w:rPr>
          <w:rFonts w:ascii="仿宋" w:eastAsia="仿宋" w:hAnsi="仿宋" w:hint="eastAsia"/>
          <w:color w:val="000000" w:themeColor="text1"/>
          <w:sz w:val="32"/>
          <w:szCs w:val="32"/>
        </w:rPr>
      </w:pPr>
      <w:r>
        <w:rPr>
          <w:rFonts w:ascii="仿宋" w:eastAsia="仿宋" w:hAnsi="仿宋" w:hint="eastAsia"/>
          <w:color w:val="000000" w:themeColor="text1"/>
          <w:sz w:val="32"/>
          <w:szCs w:val="32"/>
        </w:rPr>
        <w:t>（三）</w:t>
      </w:r>
      <w:r w:rsidR="00000000" w:rsidRPr="00F45193">
        <w:rPr>
          <w:rFonts w:ascii="仿宋" w:eastAsia="仿宋" w:hAnsi="仿宋" w:hint="eastAsia"/>
          <w:color w:val="000000" w:themeColor="text1"/>
          <w:sz w:val="32"/>
          <w:szCs w:val="32"/>
        </w:rPr>
        <w:t>参加三级裁判员培训，并考试合格。</w:t>
      </w:r>
    </w:p>
    <w:p w14:paraId="7E2B67EC"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lastRenderedPageBreak/>
        <w:t>第十五条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二级裁判员技术等级认证标准</w:t>
      </w:r>
    </w:p>
    <w:p w14:paraId="4BBC2706"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（一）获得三级裁判员证书满1年；</w:t>
      </w:r>
    </w:p>
    <w:p w14:paraId="135D70D4" w14:textId="1F38AE7A"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w:t>
      </w:r>
      <w:r w:rsidRPr="00F45193">
        <w:rPr>
          <w:rFonts w:ascii="仿宋" w:eastAsia="仿宋" w:hAnsi="仿宋"/>
          <w:color w:val="000000" w:themeColor="text1"/>
          <w:sz w:val="32"/>
          <w:szCs w:val="32"/>
        </w:rPr>
        <w:t>熟练掌握和运用五子棋竞赛规则和裁判</w:t>
      </w:r>
      <w:r w:rsidR="00EB76A2">
        <w:rPr>
          <w:rFonts w:ascii="仿宋" w:eastAsia="仿宋" w:hAnsi="仿宋" w:hint="eastAsia"/>
          <w:color w:val="000000" w:themeColor="text1"/>
          <w:sz w:val="32"/>
          <w:szCs w:val="32"/>
        </w:rPr>
        <w:t>法规，掌握基本的五子棋竞赛编排方法</w:t>
      </w:r>
      <w:r w:rsidRPr="00F45193">
        <w:rPr>
          <w:rFonts w:ascii="仿宋" w:eastAsia="仿宋" w:hAnsi="仿宋"/>
          <w:color w:val="000000" w:themeColor="text1"/>
          <w:sz w:val="32"/>
          <w:szCs w:val="32"/>
        </w:rPr>
        <w:t>；</w:t>
      </w:r>
      <w:bookmarkStart w:id="2" w:name="OLE_LINK3"/>
    </w:p>
    <w:p w14:paraId="464EA130"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（三）执裁经历满足下列条件之一：</w:t>
      </w:r>
    </w:p>
    <w:p w14:paraId="7C8C1411"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1.</w:t>
      </w:r>
      <w:r w:rsidRPr="00F45193">
        <w:rPr>
          <w:rFonts w:ascii="仿宋" w:eastAsia="仿宋" w:hAnsi="仿宋"/>
          <w:color w:val="000000" w:themeColor="text1"/>
          <w:sz w:val="32"/>
          <w:szCs w:val="32"/>
        </w:rPr>
        <w:t>具备县（区）级及以上五子棋赛事裁判员执裁经历</w:t>
      </w:r>
      <w:r w:rsidRPr="00F45193">
        <w:rPr>
          <w:rFonts w:ascii="仿宋" w:eastAsia="仿宋" w:hAnsi="仿宋" w:hint="eastAsia"/>
          <w:color w:val="000000" w:themeColor="text1"/>
          <w:sz w:val="32"/>
          <w:szCs w:val="32"/>
        </w:rPr>
        <w:t>2</w:t>
      </w:r>
      <w:r w:rsidRPr="00F45193">
        <w:rPr>
          <w:rFonts w:ascii="仿宋" w:eastAsia="仿宋" w:hAnsi="仿宋"/>
          <w:color w:val="000000" w:themeColor="text1"/>
          <w:sz w:val="32"/>
          <w:szCs w:val="32"/>
        </w:rPr>
        <w:t>次（含）以上</w:t>
      </w:r>
      <w:r w:rsidRPr="00F45193">
        <w:rPr>
          <w:rFonts w:ascii="仿宋" w:eastAsia="仿宋" w:hAnsi="仿宋" w:hint="eastAsia"/>
          <w:color w:val="000000" w:themeColor="text1"/>
          <w:sz w:val="32"/>
          <w:szCs w:val="32"/>
        </w:rPr>
        <w:t>；</w:t>
      </w:r>
    </w:p>
    <w:p w14:paraId="334FE1BF"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2.</w:t>
      </w:r>
      <w:r w:rsidRPr="00F45193">
        <w:rPr>
          <w:rFonts w:ascii="仿宋" w:eastAsia="仿宋" w:hAnsi="仿宋"/>
          <w:color w:val="000000" w:themeColor="text1"/>
          <w:sz w:val="32"/>
          <w:szCs w:val="32"/>
        </w:rPr>
        <w:t>具备省级及以上五子棋赛事裁判员执裁经历</w:t>
      </w:r>
      <w:r w:rsidRPr="00F45193">
        <w:rPr>
          <w:rFonts w:ascii="仿宋" w:eastAsia="仿宋" w:hAnsi="仿宋" w:hint="eastAsia"/>
          <w:color w:val="000000" w:themeColor="text1"/>
          <w:sz w:val="32"/>
          <w:szCs w:val="32"/>
        </w:rPr>
        <w:t>1</w:t>
      </w:r>
      <w:r w:rsidRPr="00F45193">
        <w:rPr>
          <w:rFonts w:ascii="仿宋" w:eastAsia="仿宋" w:hAnsi="仿宋"/>
          <w:color w:val="000000" w:themeColor="text1"/>
          <w:sz w:val="32"/>
          <w:szCs w:val="32"/>
        </w:rPr>
        <w:t>次（含）以上</w:t>
      </w:r>
      <w:bookmarkEnd w:id="2"/>
      <w:r w:rsidRPr="00F45193">
        <w:rPr>
          <w:rFonts w:ascii="仿宋" w:eastAsia="仿宋" w:hAnsi="仿宋" w:hint="eastAsia"/>
          <w:color w:val="000000" w:themeColor="text1"/>
          <w:sz w:val="32"/>
          <w:szCs w:val="32"/>
        </w:rPr>
        <w:t>。</w:t>
      </w:r>
    </w:p>
    <w:p w14:paraId="1E493A0E"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（四）参加二级裁判员培训，并考试合格。</w:t>
      </w:r>
    </w:p>
    <w:p w14:paraId="420F09F9"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第十六条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一级裁判员技术等级认证标准</w:t>
      </w:r>
    </w:p>
    <w:p w14:paraId="3B68D0E3"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（一）获得二级裁判员证书满2年；</w:t>
      </w:r>
    </w:p>
    <w:p w14:paraId="629EA4B6" w14:textId="3E687C7A"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（二）熟练掌握和运用五子棋竞赛规则和裁判</w:t>
      </w:r>
      <w:r w:rsidR="00EB76A2">
        <w:rPr>
          <w:rFonts w:ascii="仿宋" w:eastAsia="仿宋" w:hAnsi="仿宋" w:hint="eastAsia"/>
          <w:color w:val="000000" w:themeColor="text1"/>
          <w:sz w:val="32"/>
          <w:szCs w:val="32"/>
        </w:rPr>
        <w:t>法规</w:t>
      </w:r>
      <w:r w:rsidRPr="00F45193">
        <w:rPr>
          <w:rFonts w:ascii="仿宋" w:eastAsia="仿宋" w:hAnsi="仿宋" w:hint="eastAsia"/>
          <w:color w:val="000000" w:themeColor="text1"/>
          <w:sz w:val="32"/>
          <w:szCs w:val="32"/>
        </w:rPr>
        <w:t>；具有丰富的临场执裁经验，掌握五子棋竞赛编排方法；</w:t>
      </w:r>
    </w:p>
    <w:p w14:paraId="514B807E"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（三）执裁经历满足下列条件之一：</w:t>
      </w:r>
    </w:p>
    <w:p w14:paraId="3EAEF2CD" w14:textId="497C32E1"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1.具备省级五子棋赛事裁判长、副裁判长、编排长</w:t>
      </w:r>
      <w:r w:rsidR="00EB76A2">
        <w:rPr>
          <w:rFonts w:ascii="仿宋" w:eastAsia="仿宋" w:hAnsi="仿宋" w:hint="eastAsia"/>
          <w:color w:val="000000" w:themeColor="text1"/>
          <w:sz w:val="32"/>
          <w:szCs w:val="32"/>
        </w:rPr>
        <w:t>执裁</w:t>
      </w:r>
      <w:r w:rsidRPr="00F45193">
        <w:rPr>
          <w:rFonts w:ascii="仿宋" w:eastAsia="仿宋" w:hAnsi="仿宋" w:hint="eastAsia"/>
          <w:color w:val="000000" w:themeColor="text1"/>
          <w:sz w:val="32"/>
          <w:szCs w:val="32"/>
        </w:rPr>
        <w:t>经历1次（含）以上；</w:t>
      </w:r>
    </w:p>
    <w:p w14:paraId="04626B36"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2.</w:t>
      </w:r>
      <w:r w:rsidRPr="00F45193">
        <w:rPr>
          <w:rFonts w:ascii="仿宋" w:eastAsia="仿宋" w:hAnsi="仿宋"/>
          <w:color w:val="000000" w:themeColor="text1"/>
          <w:sz w:val="32"/>
          <w:szCs w:val="32"/>
        </w:rPr>
        <w:t>担任</w:t>
      </w:r>
      <w:r w:rsidRPr="00F45193">
        <w:rPr>
          <w:rFonts w:ascii="仿宋" w:eastAsia="仿宋" w:hAnsi="仿宋" w:hint="eastAsia"/>
          <w:color w:val="000000" w:themeColor="text1"/>
          <w:sz w:val="32"/>
          <w:szCs w:val="32"/>
        </w:rPr>
        <w:t>1</w:t>
      </w:r>
      <w:r w:rsidRPr="00F45193">
        <w:rPr>
          <w:rFonts w:ascii="仿宋" w:eastAsia="仿宋" w:hAnsi="仿宋"/>
          <w:color w:val="000000" w:themeColor="text1"/>
          <w:sz w:val="32"/>
          <w:szCs w:val="32"/>
        </w:rPr>
        <w:t>次</w:t>
      </w:r>
      <w:r w:rsidRPr="00F45193">
        <w:rPr>
          <w:rFonts w:ascii="仿宋" w:eastAsia="仿宋" w:hAnsi="仿宋" w:hint="eastAsia"/>
          <w:color w:val="000000" w:themeColor="text1"/>
          <w:sz w:val="32"/>
          <w:szCs w:val="32"/>
        </w:rPr>
        <w:t>（含）以上</w:t>
      </w:r>
      <w:r w:rsidRPr="00F45193">
        <w:rPr>
          <w:rFonts w:ascii="仿宋" w:eastAsia="仿宋" w:hAnsi="仿宋"/>
          <w:color w:val="000000" w:themeColor="text1"/>
          <w:sz w:val="32"/>
          <w:szCs w:val="32"/>
        </w:rPr>
        <w:t>地市级比赛裁判长</w:t>
      </w:r>
      <w:r w:rsidRPr="00F45193">
        <w:rPr>
          <w:rFonts w:ascii="仿宋" w:eastAsia="仿宋" w:hAnsi="仿宋" w:hint="eastAsia"/>
          <w:color w:val="000000" w:themeColor="text1"/>
          <w:sz w:val="32"/>
          <w:szCs w:val="32"/>
        </w:rPr>
        <w:t>；</w:t>
      </w:r>
    </w:p>
    <w:p w14:paraId="3F566BB5"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3.</w:t>
      </w:r>
      <w:r w:rsidRPr="00F45193">
        <w:rPr>
          <w:rFonts w:ascii="仿宋" w:eastAsia="仿宋" w:hAnsi="仿宋"/>
          <w:color w:val="000000" w:themeColor="text1"/>
          <w:sz w:val="32"/>
          <w:szCs w:val="32"/>
        </w:rPr>
        <w:t>具备全国</w:t>
      </w:r>
      <w:r w:rsidRPr="00F45193">
        <w:rPr>
          <w:rFonts w:ascii="仿宋" w:eastAsia="仿宋" w:hAnsi="仿宋" w:hint="eastAsia"/>
          <w:color w:val="000000" w:themeColor="text1"/>
          <w:sz w:val="32"/>
          <w:szCs w:val="32"/>
        </w:rPr>
        <w:t>或国际</w:t>
      </w:r>
      <w:r w:rsidRPr="00F45193">
        <w:rPr>
          <w:rFonts w:ascii="仿宋" w:eastAsia="仿宋" w:hAnsi="仿宋"/>
          <w:color w:val="000000" w:themeColor="text1"/>
          <w:sz w:val="32"/>
          <w:szCs w:val="32"/>
        </w:rPr>
        <w:t>五子棋赛事实习裁判员执裁经历</w:t>
      </w:r>
      <w:r w:rsidRPr="00F45193">
        <w:rPr>
          <w:rFonts w:ascii="仿宋" w:eastAsia="仿宋" w:hAnsi="仿宋" w:hint="eastAsia"/>
          <w:color w:val="000000" w:themeColor="text1"/>
          <w:sz w:val="32"/>
          <w:szCs w:val="32"/>
        </w:rPr>
        <w:t>2</w:t>
      </w:r>
      <w:r w:rsidRPr="00F45193">
        <w:rPr>
          <w:rFonts w:ascii="仿宋" w:eastAsia="仿宋" w:hAnsi="仿宋"/>
          <w:color w:val="000000" w:themeColor="text1"/>
          <w:sz w:val="32"/>
          <w:szCs w:val="32"/>
        </w:rPr>
        <w:t>次（含）以上</w:t>
      </w:r>
      <w:r w:rsidRPr="00F45193">
        <w:rPr>
          <w:rFonts w:ascii="仿宋" w:eastAsia="仿宋" w:hAnsi="仿宋" w:hint="eastAsia"/>
          <w:color w:val="000000" w:themeColor="text1"/>
          <w:sz w:val="32"/>
          <w:szCs w:val="32"/>
        </w:rPr>
        <w:t>。</w:t>
      </w:r>
    </w:p>
    <w:p w14:paraId="2C3371F4" w14:textId="77777777" w:rsidR="0093106D" w:rsidRDefault="00000000">
      <w:pPr>
        <w:ind w:firstLineChars="200" w:firstLine="640"/>
        <w:rPr>
          <w:rFonts w:ascii="仿宋" w:eastAsia="仿宋" w:hAnsi="仿宋"/>
          <w:color w:val="000000" w:themeColor="text1"/>
          <w:sz w:val="32"/>
          <w:szCs w:val="32"/>
        </w:rPr>
      </w:pPr>
      <w:r w:rsidRPr="00F45193">
        <w:rPr>
          <w:rFonts w:ascii="仿宋" w:eastAsia="仿宋" w:hAnsi="仿宋" w:hint="eastAsia"/>
          <w:color w:val="000000" w:themeColor="text1"/>
          <w:sz w:val="32"/>
          <w:szCs w:val="32"/>
        </w:rPr>
        <w:t>（四）参加一级裁判员培训，并考试合格。</w:t>
      </w:r>
    </w:p>
    <w:p w14:paraId="17541F2E" w14:textId="4DC14E6C" w:rsidR="00EB76A2" w:rsidRPr="00F45193" w:rsidRDefault="00EB76A2">
      <w:pPr>
        <w:ind w:firstLineChars="200" w:firstLine="640"/>
        <w:rPr>
          <w:rFonts w:ascii="仿宋" w:eastAsia="仿宋" w:hAnsi="仿宋" w:hint="eastAsia"/>
          <w:color w:val="000000" w:themeColor="text1"/>
          <w:sz w:val="32"/>
          <w:szCs w:val="32"/>
        </w:rPr>
      </w:pPr>
      <w:r>
        <w:rPr>
          <w:rFonts w:ascii="仿宋" w:eastAsia="仿宋" w:hAnsi="仿宋" w:hint="eastAsia"/>
          <w:color w:val="000000" w:themeColor="text1"/>
          <w:sz w:val="32"/>
          <w:szCs w:val="32"/>
        </w:rPr>
        <w:t>（五）获得初段及以上技术等级的棋手可直接参加一</w:t>
      </w:r>
      <w:r>
        <w:rPr>
          <w:rFonts w:ascii="仿宋" w:eastAsia="仿宋" w:hAnsi="仿宋" w:hint="eastAsia"/>
          <w:color w:val="000000" w:themeColor="text1"/>
          <w:sz w:val="32"/>
          <w:szCs w:val="32"/>
        </w:rPr>
        <w:lastRenderedPageBreak/>
        <w:t>级裁判员培训，考试合格后可申请一级裁判员证书。</w:t>
      </w:r>
    </w:p>
    <w:p w14:paraId="1B7F599D"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第十七条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国家级裁判员技术等级认证标准</w:t>
      </w:r>
    </w:p>
    <w:p w14:paraId="4B28C6C4" w14:textId="38A77513"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（一）年龄在65周岁以下，获得一级裁判员证书满</w:t>
      </w:r>
      <w:r w:rsidR="00EB76A2">
        <w:rPr>
          <w:rFonts w:ascii="仿宋" w:eastAsia="仿宋" w:hAnsi="仿宋" w:hint="eastAsia"/>
          <w:color w:val="000000" w:themeColor="text1"/>
          <w:sz w:val="32"/>
          <w:szCs w:val="32"/>
        </w:rPr>
        <w:t>2</w:t>
      </w:r>
      <w:r w:rsidRPr="00F45193">
        <w:rPr>
          <w:rFonts w:ascii="仿宋" w:eastAsia="仿宋" w:hAnsi="仿宋" w:hint="eastAsia"/>
          <w:color w:val="000000" w:themeColor="text1"/>
          <w:sz w:val="32"/>
          <w:szCs w:val="32"/>
        </w:rPr>
        <w:t>年。</w:t>
      </w:r>
    </w:p>
    <w:p w14:paraId="07160B5B" w14:textId="55F4E7CE" w:rsidR="0093106D" w:rsidRPr="00F45193" w:rsidRDefault="00000000" w:rsidP="00EB76A2">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（二）精通</w:t>
      </w:r>
      <w:r w:rsidR="00EB76A2">
        <w:rPr>
          <w:rFonts w:ascii="仿宋" w:eastAsia="仿宋" w:hAnsi="仿宋" w:hint="eastAsia"/>
          <w:color w:val="000000" w:themeColor="text1"/>
          <w:sz w:val="32"/>
          <w:szCs w:val="32"/>
        </w:rPr>
        <w:t>和准确熟练运用</w:t>
      </w:r>
      <w:r w:rsidRPr="00F45193">
        <w:rPr>
          <w:rFonts w:ascii="仿宋" w:eastAsia="仿宋" w:hAnsi="仿宋" w:hint="eastAsia"/>
          <w:color w:val="000000" w:themeColor="text1"/>
          <w:sz w:val="32"/>
          <w:szCs w:val="32"/>
        </w:rPr>
        <w:t>五子棋竞赛规则和裁判</w:t>
      </w:r>
      <w:r w:rsidR="00EB76A2">
        <w:rPr>
          <w:rFonts w:ascii="仿宋" w:eastAsia="仿宋" w:hAnsi="仿宋" w:hint="eastAsia"/>
          <w:color w:val="000000" w:themeColor="text1"/>
          <w:sz w:val="32"/>
          <w:szCs w:val="32"/>
        </w:rPr>
        <w:t>法规。具有较高的裁判理论水平和丰富的执裁经验，能够独立组织和执裁竞赛的裁判工作。</w:t>
      </w:r>
      <w:r w:rsidRPr="00F45193">
        <w:rPr>
          <w:rFonts w:ascii="仿宋" w:eastAsia="仿宋" w:hAnsi="仿宋" w:hint="eastAsia"/>
          <w:color w:val="000000" w:themeColor="text1"/>
          <w:sz w:val="32"/>
          <w:szCs w:val="32"/>
        </w:rPr>
        <w:t>熟练掌握五子棋竞赛编排方法。</w:t>
      </w:r>
    </w:p>
    <w:p w14:paraId="7BA22935"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（三）执裁经历满足下列条件之一：</w:t>
      </w:r>
    </w:p>
    <w:p w14:paraId="3E76AE35"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1.</w:t>
      </w:r>
      <w:r w:rsidRPr="00F45193">
        <w:rPr>
          <w:rFonts w:ascii="仿宋" w:eastAsia="仿宋" w:hAnsi="仿宋"/>
          <w:color w:val="000000" w:themeColor="text1"/>
          <w:sz w:val="32"/>
          <w:szCs w:val="32"/>
        </w:rPr>
        <w:t>具备全国或国际五子棋赛事裁判员执裁经历</w:t>
      </w:r>
      <w:r w:rsidRPr="00F45193">
        <w:rPr>
          <w:rFonts w:ascii="仿宋" w:eastAsia="仿宋" w:hAnsi="仿宋" w:hint="eastAsia"/>
          <w:color w:val="000000" w:themeColor="text1"/>
          <w:sz w:val="32"/>
          <w:szCs w:val="32"/>
        </w:rPr>
        <w:t>2</w:t>
      </w:r>
      <w:r w:rsidRPr="00F45193">
        <w:rPr>
          <w:rFonts w:ascii="仿宋" w:eastAsia="仿宋" w:hAnsi="仿宋"/>
          <w:color w:val="000000" w:themeColor="text1"/>
          <w:sz w:val="32"/>
          <w:szCs w:val="32"/>
        </w:rPr>
        <w:t>次（含）以上</w:t>
      </w:r>
      <w:r w:rsidRPr="00F45193">
        <w:rPr>
          <w:rFonts w:ascii="仿宋" w:eastAsia="仿宋" w:hAnsi="仿宋" w:hint="eastAsia"/>
          <w:color w:val="000000" w:themeColor="text1"/>
          <w:sz w:val="32"/>
          <w:szCs w:val="32"/>
        </w:rPr>
        <w:t>；</w:t>
      </w:r>
    </w:p>
    <w:p w14:paraId="5C1387D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2.担任1</w:t>
      </w:r>
      <w:r w:rsidRPr="00F45193">
        <w:rPr>
          <w:rFonts w:ascii="仿宋" w:eastAsia="仿宋" w:hAnsi="仿宋"/>
          <w:color w:val="000000" w:themeColor="text1"/>
          <w:sz w:val="32"/>
          <w:szCs w:val="32"/>
        </w:rPr>
        <w:t>次</w:t>
      </w:r>
      <w:r w:rsidRPr="00F45193">
        <w:rPr>
          <w:rFonts w:ascii="仿宋" w:eastAsia="仿宋" w:hAnsi="仿宋" w:hint="eastAsia"/>
          <w:color w:val="000000" w:themeColor="text1"/>
          <w:sz w:val="32"/>
          <w:szCs w:val="32"/>
        </w:rPr>
        <w:t>（含）以上</w:t>
      </w:r>
      <w:r w:rsidRPr="00F45193">
        <w:rPr>
          <w:rFonts w:ascii="仿宋" w:eastAsia="仿宋" w:hAnsi="仿宋"/>
          <w:color w:val="000000" w:themeColor="text1"/>
          <w:sz w:val="32"/>
          <w:szCs w:val="32"/>
        </w:rPr>
        <w:t>省级比赛裁判长</w:t>
      </w:r>
      <w:r w:rsidRPr="00F45193">
        <w:rPr>
          <w:rFonts w:ascii="仿宋" w:eastAsia="仿宋" w:hAnsi="仿宋" w:hint="eastAsia"/>
          <w:color w:val="000000" w:themeColor="text1"/>
          <w:sz w:val="32"/>
          <w:szCs w:val="32"/>
        </w:rPr>
        <w:t>；</w:t>
      </w:r>
    </w:p>
    <w:p w14:paraId="4F6C43EE"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3.</w:t>
      </w:r>
      <w:r w:rsidRPr="00F45193">
        <w:rPr>
          <w:rFonts w:ascii="仿宋" w:eastAsia="仿宋" w:hAnsi="仿宋"/>
          <w:color w:val="000000" w:themeColor="text1"/>
          <w:sz w:val="32"/>
          <w:szCs w:val="32"/>
        </w:rPr>
        <w:t>具备全国</w:t>
      </w:r>
      <w:r w:rsidRPr="00F45193">
        <w:rPr>
          <w:rFonts w:ascii="仿宋" w:eastAsia="仿宋" w:hAnsi="仿宋" w:hint="eastAsia"/>
          <w:color w:val="000000" w:themeColor="text1"/>
          <w:sz w:val="32"/>
          <w:szCs w:val="32"/>
        </w:rPr>
        <w:t>或国际</w:t>
      </w:r>
      <w:r w:rsidRPr="00F45193">
        <w:rPr>
          <w:rFonts w:ascii="仿宋" w:eastAsia="仿宋" w:hAnsi="仿宋"/>
          <w:color w:val="000000" w:themeColor="text1"/>
          <w:sz w:val="32"/>
          <w:szCs w:val="32"/>
        </w:rPr>
        <w:t>五子棋赛事实习裁判员执裁经历</w:t>
      </w:r>
      <w:r w:rsidRPr="00F45193">
        <w:rPr>
          <w:rFonts w:ascii="仿宋" w:eastAsia="仿宋" w:hAnsi="仿宋" w:hint="eastAsia"/>
          <w:color w:val="000000" w:themeColor="text1"/>
          <w:sz w:val="32"/>
          <w:szCs w:val="32"/>
        </w:rPr>
        <w:t>4</w:t>
      </w:r>
      <w:r w:rsidRPr="00F45193">
        <w:rPr>
          <w:rFonts w:ascii="仿宋" w:eastAsia="仿宋" w:hAnsi="仿宋"/>
          <w:color w:val="000000" w:themeColor="text1"/>
          <w:sz w:val="32"/>
          <w:szCs w:val="32"/>
        </w:rPr>
        <w:t>次（含）以上（</w:t>
      </w:r>
      <w:r w:rsidRPr="00F45193">
        <w:rPr>
          <w:rFonts w:ascii="仿宋" w:eastAsia="仿宋" w:hAnsi="仿宋" w:hint="eastAsia"/>
          <w:color w:val="000000" w:themeColor="text1"/>
          <w:sz w:val="32"/>
          <w:szCs w:val="32"/>
        </w:rPr>
        <w:t>此类</w:t>
      </w:r>
      <w:r w:rsidRPr="00F45193">
        <w:rPr>
          <w:rFonts w:ascii="仿宋" w:eastAsia="仿宋" w:hAnsi="仿宋"/>
          <w:color w:val="000000" w:themeColor="text1"/>
          <w:sz w:val="32"/>
          <w:szCs w:val="32"/>
        </w:rPr>
        <w:t>实习经历</w:t>
      </w:r>
      <w:r w:rsidRPr="00F45193">
        <w:rPr>
          <w:rFonts w:ascii="仿宋" w:eastAsia="仿宋" w:hAnsi="仿宋" w:hint="eastAsia"/>
          <w:color w:val="000000" w:themeColor="text1"/>
          <w:sz w:val="32"/>
          <w:szCs w:val="32"/>
        </w:rPr>
        <w:t>2</w:t>
      </w:r>
      <w:r w:rsidRPr="00F45193">
        <w:rPr>
          <w:rFonts w:ascii="仿宋" w:eastAsia="仿宋" w:hAnsi="仿宋"/>
          <w:color w:val="000000" w:themeColor="text1"/>
          <w:sz w:val="32"/>
          <w:szCs w:val="32"/>
        </w:rPr>
        <w:t>次</w:t>
      </w:r>
      <w:r w:rsidRPr="00F45193">
        <w:rPr>
          <w:rFonts w:ascii="仿宋" w:eastAsia="仿宋" w:hAnsi="仿宋" w:hint="eastAsia"/>
          <w:color w:val="000000" w:themeColor="text1"/>
          <w:sz w:val="32"/>
          <w:szCs w:val="32"/>
        </w:rPr>
        <w:t>可视同</w:t>
      </w:r>
      <w:r w:rsidRPr="00F45193">
        <w:rPr>
          <w:rFonts w:ascii="仿宋" w:eastAsia="仿宋" w:hAnsi="仿宋"/>
          <w:color w:val="000000" w:themeColor="text1"/>
          <w:sz w:val="32"/>
          <w:szCs w:val="32"/>
        </w:rPr>
        <w:t>于</w:t>
      </w:r>
      <w:r w:rsidRPr="00F45193">
        <w:rPr>
          <w:rFonts w:ascii="仿宋" w:eastAsia="仿宋" w:hAnsi="仿宋" w:hint="eastAsia"/>
          <w:color w:val="000000" w:themeColor="text1"/>
          <w:sz w:val="32"/>
          <w:szCs w:val="32"/>
        </w:rPr>
        <w:t>1</w:t>
      </w:r>
      <w:r w:rsidRPr="00F45193">
        <w:rPr>
          <w:rFonts w:ascii="仿宋" w:eastAsia="仿宋" w:hAnsi="仿宋"/>
          <w:color w:val="000000" w:themeColor="text1"/>
          <w:sz w:val="32"/>
          <w:szCs w:val="32"/>
        </w:rPr>
        <w:t>次全国赛裁判员执裁经历）</w:t>
      </w:r>
      <w:r w:rsidRPr="00F45193">
        <w:rPr>
          <w:rFonts w:ascii="仿宋" w:eastAsia="仿宋" w:hAnsi="仿宋" w:hint="eastAsia"/>
          <w:color w:val="000000" w:themeColor="text1"/>
          <w:sz w:val="32"/>
          <w:szCs w:val="32"/>
        </w:rPr>
        <w:t>。</w:t>
      </w:r>
    </w:p>
    <w:p w14:paraId="79D53400"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（四）具备一定外语水平；</w:t>
      </w:r>
    </w:p>
    <w:p w14:paraId="5CCACCEA" w14:textId="77777777" w:rsidR="0093106D" w:rsidRDefault="00000000">
      <w:pPr>
        <w:ind w:firstLineChars="200" w:firstLine="640"/>
        <w:rPr>
          <w:rFonts w:ascii="仿宋" w:eastAsia="仿宋" w:hAnsi="仿宋"/>
          <w:color w:val="000000" w:themeColor="text1"/>
          <w:sz w:val="32"/>
          <w:szCs w:val="32"/>
        </w:rPr>
      </w:pPr>
      <w:r w:rsidRPr="00F45193">
        <w:rPr>
          <w:rFonts w:ascii="仿宋" w:eastAsia="仿宋" w:hAnsi="仿宋" w:hint="eastAsia"/>
          <w:color w:val="000000" w:themeColor="text1"/>
          <w:sz w:val="32"/>
          <w:szCs w:val="32"/>
        </w:rPr>
        <w:t>（五）参加国家级裁判员培训，并考试合格。</w:t>
      </w:r>
    </w:p>
    <w:p w14:paraId="1C8EB120" w14:textId="28587687" w:rsidR="00EB76A2" w:rsidRPr="00F45193" w:rsidRDefault="00EB76A2">
      <w:pPr>
        <w:ind w:firstLineChars="200" w:firstLine="640"/>
        <w:rPr>
          <w:rFonts w:ascii="仿宋" w:eastAsia="仿宋" w:hAnsi="仿宋" w:hint="eastAsia"/>
          <w:color w:val="000000" w:themeColor="text1"/>
          <w:sz w:val="32"/>
          <w:szCs w:val="32"/>
        </w:rPr>
      </w:pPr>
      <w:r>
        <w:rPr>
          <w:rFonts w:ascii="仿宋" w:eastAsia="仿宋" w:hAnsi="仿宋" w:hint="eastAsia"/>
          <w:color w:val="000000" w:themeColor="text1"/>
          <w:sz w:val="32"/>
          <w:szCs w:val="32"/>
        </w:rPr>
        <w:t>（六）获得五子棋五段</w:t>
      </w:r>
      <w:r w:rsidRPr="00EB76A2">
        <w:rPr>
          <w:rFonts w:ascii="仿宋" w:eastAsia="仿宋" w:hAnsi="仿宋"/>
          <w:color w:val="000000" w:themeColor="text1"/>
          <w:sz w:val="32"/>
          <w:szCs w:val="32"/>
        </w:rPr>
        <w:t>及以上技术等级的棋手可直接参加</w:t>
      </w:r>
      <w:r>
        <w:rPr>
          <w:rFonts w:ascii="仿宋" w:eastAsia="仿宋" w:hAnsi="仿宋" w:hint="eastAsia"/>
          <w:color w:val="000000" w:themeColor="text1"/>
          <w:sz w:val="32"/>
          <w:szCs w:val="32"/>
        </w:rPr>
        <w:t>国家</w:t>
      </w:r>
      <w:r w:rsidRPr="00EB76A2">
        <w:rPr>
          <w:rFonts w:ascii="仿宋" w:eastAsia="仿宋" w:hAnsi="仿宋"/>
          <w:color w:val="000000" w:themeColor="text1"/>
          <w:sz w:val="32"/>
          <w:szCs w:val="32"/>
        </w:rPr>
        <w:t>级裁判员培训，考试合格后可申请</w:t>
      </w:r>
      <w:r>
        <w:rPr>
          <w:rFonts w:ascii="仿宋" w:eastAsia="仿宋" w:hAnsi="仿宋" w:hint="eastAsia"/>
          <w:color w:val="000000" w:themeColor="text1"/>
          <w:sz w:val="32"/>
          <w:szCs w:val="32"/>
        </w:rPr>
        <w:t>国家</w:t>
      </w:r>
      <w:r w:rsidRPr="00EB76A2">
        <w:rPr>
          <w:rFonts w:ascii="仿宋" w:eastAsia="仿宋" w:hAnsi="仿宋"/>
          <w:color w:val="000000" w:themeColor="text1"/>
          <w:sz w:val="32"/>
          <w:szCs w:val="32"/>
        </w:rPr>
        <w:t>级裁判员证书。</w:t>
      </w:r>
    </w:p>
    <w:p w14:paraId="5FCB88A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第十八条</w:t>
      </w:r>
      <w:r w:rsidRPr="00F45193">
        <w:rPr>
          <w:rFonts w:ascii="仿宋" w:eastAsia="仿宋" w:hAnsi="仿宋" w:hint="eastAsia"/>
          <w:color w:val="000000" w:themeColor="text1"/>
          <w:sz w:val="32"/>
          <w:szCs w:val="32"/>
        </w:rPr>
        <w:t xml:space="preserve"> 其他棋类项目裁判员可参加同等级五子棋项目裁判员培训班，考核通过后，不受晋升年限和执裁经历</w:t>
      </w:r>
      <w:r w:rsidRPr="00F45193">
        <w:rPr>
          <w:rFonts w:ascii="仿宋" w:eastAsia="仿宋" w:hAnsi="仿宋" w:hint="eastAsia"/>
          <w:color w:val="000000" w:themeColor="text1"/>
          <w:sz w:val="32"/>
          <w:szCs w:val="32"/>
        </w:rPr>
        <w:lastRenderedPageBreak/>
        <w:t>限制，可直接获得相应裁判员等级称号。</w:t>
      </w:r>
    </w:p>
    <w:bookmarkEnd w:id="1"/>
    <w:p w14:paraId="7A919F17"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第十九条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报考国际级裁判员的人选，须具备</w:t>
      </w:r>
      <w:r w:rsidRPr="00F45193">
        <w:rPr>
          <w:rFonts w:ascii="仿宋" w:eastAsia="仿宋" w:hAnsi="仿宋" w:hint="eastAsia"/>
          <w:color w:val="000000" w:themeColor="text1"/>
          <w:sz w:val="32"/>
          <w:szCs w:val="32"/>
        </w:rPr>
        <w:t>一</w:t>
      </w:r>
      <w:r w:rsidRPr="00F45193">
        <w:rPr>
          <w:rFonts w:ascii="仿宋" w:eastAsia="仿宋" w:hAnsi="仿宋"/>
          <w:color w:val="000000" w:themeColor="text1"/>
          <w:sz w:val="32"/>
          <w:szCs w:val="32"/>
        </w:rPr>
        <w:t>级</w:t>
      </w:r>
      <w:r w:rsidRPr="00F45193">
        <w:rPr>
          <w:rFonts w:ascii="仿宋" w:eastAsia="仿宋" w:hAnsi="仿宋" w:hint="eastAsia"/>
          <w:color w:val="000000" w:themeColor="text1"/>
          <w:sz w:val="32"/>
          <w:szCs w:val="32"/>
        </w:rPr>
        <w:t>及以上</w:t>
      </w:r>
      <w:r w:rsidRPr="00F45193">
        <w:rPr>
          <w:rFonts w:ascii="仿宋" w:eastAsia="仿宋" w:hAnsi="仿宋"/>
          <w:color w:val="000000" w:themeColor="text1"/>
          <w:sz w:val="32"/>
          <w:szCs w:val="32"/>
        </w:rPr>
        <w:t>裁判员资格。棋牌中心根据国际组织的相关要求确定推荐标准，由各省级棋牌管理部门或五子棋协会推荐，或由棋牌中心根据实际工作需要择优推荐。</w:t>
      </w:r>
    </w:p>
    <w:p w14:paraId="5DFAE5AB"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第二十条</w:t>
      </w:r>
      <w:r w:rsidRPr="00F45193">
        <w:rPr>
          <w:rFonts w:ascii="仿宋" w:eastAsia="仿宋" w:hAnsi="仿宋" w:hint="eastAsia"/>
          <w:color w:val="000000" w:themeColor="text1"/>
          <w:sz w:val="32"/>
          <w:szCs w:val="32"/>
        </w:rPr>
        <w:t xml:space="preserve"> 棋牌中心对全体一级和国家级裁判员实行继续教育管理制度，注册裁判员每3年至少参加1次继续教育及考核，未参加继续教育或2次补考不合格的裁判员，将暂停裁判员注册和执裁资格。</w:t>
      </w:r>
    </w:p>
    <w:p w14:paraId="0EB1CB39"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第二十一条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各级五子棋裁判员技术等级认证的单位，</w:t>
      </w:r>
      <w:r w:rsidRPr="00F45193">
        <w:rPr>
          <w:rFonts w:ascii="仿宋" w:eastAsia="仿宋" w:hAnsi="仿宋" w:hint="eastAsia"/>
          <w:color w:val="000000" w:themeColor="text1"/>
          <w:sz w:val="32"/>
          <w:szCs w:val="32"/>
        </w:rPr>
        <w:t>原则上</w:t>
      </w:r>
      <w:r w:rsidRPr="00F45193">
        <w:rPr>
          <w:rFonts w:ascii="仿宋" w:eastAsia="仿宋" w:hAnsi="仿宋"/>
          <w:color w:val="000000" w:themeColor="text1"/>
          <w:sz w:val="32"/>
          <w:szCs w:val="32"/>
        </w:rPr>
        <w:t>不得跨部门、跨运动项目认证裁判员技术等级。</w:t>
      </w:r>
      <w:r w:rsidRPr="00F45193">
        <w:rPr>
          <w:rFonts w:ascii="仿宋" w:eastAsia="仿宋" w:hAnsi="仿宋" w:hint="eastAsia"/>
          <w:color w:val="000000" w:themeColor="text1"/>
          <w:sz w:val="32"/>
          <w:szCs w:val="32"/>
        </w:rPr>
        <w:t>未成立省级五子棋协会且所在地区省级棋牌部门未设立五子棋项目管理机构的省、自治区、直辖市，棋牌中心可直接组织开展或者授权委托辖区内相应的协会或机构开展</w:t>
      </w:r>
      <w:r w:rsidRPr="00F45193">
        <w:rPr>
          <w:rFonts w:ascii="仿宋" w:eastAsia="仿宋" w:hAnsi="仿宋"/>
          <w:color w:val="000000" w:themeColor="text1"/>
          <w:sz w:val="32"/>
          <w:szCs w:val="32"/>
        </w:rPr>
        <w:t>各级五子棋裁判员技术等级认证</w:t>
      </w:r>
      <w:r w:rsidRPr="00F45193">
        <w:rPr>
          <w:rFonts w:ascii="仿宋" w:eastAsia="仿宋" w:hAnsi="仿宋" w:hint="eastAsia"/>
          <w:color w:val="000000" w:themeColor="text1"/>
          <w:sz w:val="32"/>
          <w:szCs w:val="32"/>
        </w:rPr>
        <w:t>。</w:t>
      </w:r>
    </w:p>
    <w:p w14:paraId="712DA49F" w14:textId="77777777" w:rsidR="0093106D" w:rsidRDefault="00000000">
      <w:pPr>
        <w:ind w:firstLineChars="200" w:firstLine="640"/>
        <w:rPr>
          <w:rFonts w:ascii="仿宋" w:eastAsia="仿宋" w:hAnsi="仿宋"/>
          <w:color w:val="000000" w:themeColor="text1"/>
          <w:sz w:val="32"/>
          <w:szCs w:val="32"/>
        </w:rPr>
      </w:pPr>
      <w:r w:rsidRPr="00F45193">
        <w:rPr>
          <w:rFonts w:ascii="黑体" w:eastAsia="黑体" w:hAnsi="黑体" w:hint="eastAsia"/>
          <w:color w:val="000000" w:themeColor="text1"/>
          <w:sz w:val="32"/>
          <w:szCs w:val="32"/>
        </w:rPr>
        <w:t>第二十二条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各省级棋牌管理部门或五子棋协会应参考本办法建立健全本辖区裁判员的技术等级认证工作。</w:t>
      </w:r>
    </w:p>
    <w:p w14:paraId="7CE95105" w14:textId="6F07E703" w:rsidR="00011554" w:rsidRDefault="00011554">
      <w:pPr>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各级裁判员资格认证单位应当至少每两年举办一次裁判员技术等级认证考核。合格者授予相应的裁判员技术等级称号。</w:t>
      </w:r>
    </w:p>
    <w:p w14:paraId="460C2030" w14:textId="72E1D3A5" w:rsidR="00011554" w:rsidRPr="00F45193" w:rsidRDefault="00011554">
      <w:pPr>
        <w:ind w:firstLineChars="200" w:firstLine="640"/>
        <w:rPr>
          <w:rFonts w:ascii="仿宋" w:eastAsia="仿宋" w:hAnsi="仿宋" w:hint="eastAsia"/>
          <w:color w:val="000000" w:themeColor="text1"/>
          <w:sz w:val="32"/>
          <w:szCs w:val="32"/>
        </w:rPr>
      </w:pPr>
      <w:r>
        <w:rPr>
          <w:rFonts w:ascii="仿宋" w:eastAsia="仿宋" w:hAnsi="仿宋" w:hint="eastAsia"/>
          <w:color w:val="000000" w:themeColor="text1"/>
          <w:sz w:val="32"/>
          <w:szCs w:val="32"/>
        </w:rPr>
        <w:t>对于两年（含）以上未举办二级裁判员技术等级认证考核的地区，其裁判员可参加由棋牌中心不定期举办的二</w:t>
      </w:r>
      <w:r>
        <w:rPr>
          <w:rFonts w:ascii="仿宋" w:eastAsia="仿宋" w:hAnsi="仿宋" w:hint="eastAsia"/>
          <w:color w:val="000000" w:themeColor="text1"/>
          <w:sz w:val="32"/>
          <w:szCs w:val="32"/>
        </w:rPr>
        <w:lastRenderedPageBreak/>
        <w:t>级裁判员技术等级认证考核。</w:t>
      </w:r>
    </w:p>
    <w:p w14:paraId="0C9F0660" w14:textId="77777777" w:rsidR="0093106D" w:rsidRPr="00F45193" w:rsidRDefault="0093106D">
      <w:pPr>
        <w:rPr>
          <w:rFonts w:ascii="仿宋" w:eastAsia="仿宋" w:hAnsi="仿宋" w:hint="eastAsia"/>
          <w:color w:val="000000" w:themeColor="text1"/>
          <w:sz w:val="32"/>
          <w:szCs w:val="32"/>
        </w:rPr>
      </w:pPr>
    </w:p>
    <w:p w14:paraId="432026A3" w14:textId="77777777" w:rsidR="0093106D" w:rsidRPr="00F45193" w:rsidRDefault="00000000">
      <w:pPr>
        <w:jc w:val="center"/>
        <w:rPr>
          <w:rFonts w:ascii="黑体" w:eastAsia="黑体" w:hAnsi="黑体" w:hint="eastAsia"/>
          <w:color w:val="000000" w:themeColor="text1"/>
          <w:sz w:val="32"/>
          <w:szCs w:val="32"/>
        </w:rPr>
      </w:pPr>
      <w:r w:rsidRPr="00F45193">
        <w:rPr>
          <w:rFonts w:ascii="黑体" w:eastAsia="黑体" w:hAnsi="黑体"/>
          <w:color w:val="000000" w:themeColor="text1"/>
          <w:sz w:val="32"/>
          <w:szCs w:val="32"/>
        </w:rPr>
        <w:t>第四章 裁判员注册管理</w:t>
      </w:r>
    </w:p>
    <w:p w14:paraId="47C08AAB" w14:textId="77777777" w:rsidR="0093106D" w:rsidRPr="00F45193" w:rsidRDefault="0093106D">
      <w:pPr>
        <w:rPr>
          <w:rFonts w:ascii="仿宋" w:eastAsia="仿宋" w:hAnsi="仿宋" w:hint="eastAsia"/>
          <w:color w:val="000000" w:themeColor="text1"/>
          <w:sz w:val="32"/>
          <w:szCs w:val="32"/>
        </w:rPr>
      </w:pPr>
    </w:p>
    <w:p w14:paraId="1E3EB46A"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第二十三条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棋牌中心对裁判员实行注册管理制度，各级裁判员注册年龄为18（含）周岁至</w:t>
      </w:r>
      <w:r w:rsidRPr="00F45193">
        <w:rPr>
          <w:rFonts w:ascii="仿宋" w:eastAsia="仿宋" w:hAnsi="仿宋" w:hint="eastAsia"/>
          <w:color w:val="000000" w:themeColor="text1"/>
          <w:sz w:val="32"/>
          <w:szCs w:val="32"/>
        </w:rPr>
        <w:t>65</w:t>
      </w:r>
      <w:r w:rsidRPr="00F45193">
        <w:rPr>
          <w:rFonts w:ascii="仿宋" w:eastAsia="仿宋" w:hAnsi="仿宋"/>
          <w:color w:val="000000" w:themeColor="text1"/>
          <w:sz w:val="32"/>
          <w:szCs w:val="32"/>
        </w:rPr>
        <w:t>（含）周岁。</w:t>
      </w:r>
    </w:p>
    <w:p w14:paraId="0C1C4454" w14:textId="5F9CD5F5"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第二十四条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国家级和一级裁判员应当每年由各省级棋牌管理部门或五子棋协会</w:t>
      </w:r>
      <w:r w:rsidRPr="00F45193">
        <w:rPr>
          <w:rFonts w:ascii="仿宋" w:eastAsia="仿宋" w:hAnsi="仿宋" w:hint="eastAsia"/>
          <w:color w:val="000000" w:themeColor="text1"/>
          <w:sz w:val="32"/>
          <w:szCs w:val="32"/>
        </w:rPr>
        <w:t>向</w:t>
      </w:r>
      <w:r w:rsidRPr="00F45193">
        <w:rPr>
          <w:rFonts w:ascii="仿宋" w:eastAsia="仿宋" w:hAnsi="仿宋"/>
          <w:color w:val="000000" w:themeColor="text1"/>
          <w:sz w:val="32"/>
          <w:szCs w:val="32"/>
        </w:rPr>
        <w:t>棋牌中心</w:t>
      </w:r>
      <w:r w:rsidRPr="00F45193">
        <w:rPr>
          <w:rFonts w:ascii="仿宋" w:eastAsia="仿宋" w:hAnsi="仿宋" w:hint="eastAsia"/>
          <w:color w:val="000000" w:themeColor="text1"/>
          <w:sz w:val="32"/>
          <w:szCs w:val="32"/>
        </w:rPr>
        <w:t>提交注册材料，</w:t>
      </w:r>
      <w:r w:rsidRPr="00F45193">
        <w:rPr>
          <w:rFonts w:ascii="仿宋" w:eastAsia="仿宋" w:hAnsi="仿宋"/>
          <w:color w:val="000000" w:themeColor="text1"/>
          <w:sz w:val="32"/>
          <w:szCs w:val="32"/>
        </w:rPr>
        <w:t>注册期为每年的12月1日至次年的1月31日；二级、三级裁判员注册由省级棋牌管理部门或五子棋协会做出规定。</w:t>
      </w:r>
      <w:r w:rsidR="004D5081">
        <w:rPr>
          <w:rFonts w:ascii="仿宋" w:eastAsia="仿宋" w:hAnsi="仿宋" w:hint="eastAsia"/>
          <w:color w:val="000000" w:themeColor="text1"/>
          <w:sz w:val="32"/>
          <w:szCs w:val="32"/>
        </w:rPr>
        <w:t>各级裁判员须在中国五子棋官网注册成为五子棋裁判员。</w:t>
      </w:r>
    </w:p>
    <w:p w14:paraId="73621CE8"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第二十五条</w:t>
      </w:r>
      <w:r w:rsidRPr="00F45193">
        <w:rPr>
          <w:rFonts w:ascii="仿宋" w:eastAsia="仿宋" w:hAnsi="仿宋" w:hint="eastAsia"/>
          <w:color w:val="000000" w:themeColor="text1"/>
          <w:sz w:val="32"/>
          <w:szCs w:val="32"/>
        </w:rPr>
        <w:t xml:space="preserve"> 棋牌中心和地方各级五子棋协会应当建立裁判员注册信息库，并公布以下主要信息：</w:t>
      </w:r>
    </w:p>
    <w:p w14:paraId="15FBDC68"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（一）裁判员姓名、性别、年龄、技术等级、注册单位；</w:t>
      </w:r>
    </w:p>
    <w:p w14:paraId="7A433973"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（二）裁判员获得相应技术等级资格认证的时间及参加相应等级竞赛裁判工作记录；</w:t>
      </w:r>
    </w:p>
    <w:p w14:paraId="7FFFEF67"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（三）各级裁委会对裁判员裁判工作的考评意见。</w:t>
      </w:r>
    </w:p>
    <w:p w14:paraId="5C2F4FA8"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第二十六条</w:t>
      </w:r>
      <w:r w:rsidRPr="00F45193">
        <w:rPr>
          <w:rFonts w:ascii="仿宋" w:eastAsia="仿宋" w:hAnsi="仿宋" w:hint="eastAsia"/>
          <w:color w:val="000000" w:themeColor="text1"/>
          <w:sz w:val="32"/>
          <w:szCs w:val="32"/>
        </w:rPr>
        <w:t xml:space="preserve"> 裁判员有下列情节者，暂停注册1次：</w:t>
      </w:r>
    </w:p>
    <w:p w14:paraId="611D3AD9"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（一）受到赛区或相应等级裁委会处罚；</w:t>
      </w:r>
    </w:p>
    <w:p w14:paraId="52E3EAEE"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（二）考核不合格；</w:t>
      </w:r>
    </w:p>
    <w:p w14:paraId="037487B2"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（三）3年内未担任裁判工作或未参加裁判员学习的。</w:t>
      </w:r>
    </w:p>
    <w:p w14:paraId="5391C8EF"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lastRenderedPageBreak/>
        <w:t>第二十七条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未在规定期限注册的裁判员将不安排注册年度的裁判工作，如连续</w:t>
      </w:r>
      <w:r w:rsidRPr="00F45193">
        <w:rPr>
          <w:rFonts w:ascii="仿宋" w:eastAsia="仿宋" w:hAnsi="仿宋" w:hint="eastAsia"/>
          <w:color w:val="000000" w:themeColor="text1"/>
          <w:sz w:val="32"/>
          <w:szCs w:val="32"/>
        </w:rPr>
        <w:t>2</w:t>
      </w:r>
      <w:r w:rsidRPr="00F45193">
        <w:rPr>
          <w:rFonts w:ascii="仿宋" w:eastAsia="仿宋" w:hAnsi="仿宋"/>
          <w:color w:val="000000" w:themeColor="text1"/>
          <w:sz w:val="32"/>
          <w:szCs w:val="32"/>
        </w:rPr>
        <w:t>个注册年度未进行注册，则</w:t>
      </w:r>
      <w:r w:rsidRPr="00F45193">
        <w:rPr>
          <w:rFonts w:ascii="仿宋" w:eastAsia="仿宋" w:hAnsi="仿宋" w:hint="eastAsia"/>
          <w:color w:val="000000" w:themeColor="text1"/>
          <w:sz w:val="32"/>
          <w:szCs w:val="32"/>
        </w:rPr>
        <w:t>降低</w:t>
      </w:r>
      <w:r w:rsidRPr="00F45193">
        <w:rPr>
          <w:rFonts w:ascii="仿宋" w:eastAsia="仿宋" w:hAnsi="仿宋"/>
          <w:color w:val="000000" w:themeColor="text1"/>
          <w:sz w:val="32"/>
          <w:szCs w:val="32"/>
        </w:rPr>
        <w:t>其技术等级称号</w:t>
      </w:r>
      <w:r w:rsidRPr="00F45193">
        <w:rPr>
          <w:rFonts w:ascii="仿宋" w:eastAsia="仿宋" w:hAnsi="仿宋" w:hint="eastAsia"/>
          <w:color w:val="000000" w:themeColor="text1"/>
          <w:sz w:val="32"/>
          <w:szCs w:val="32"/>
        </w:rPr>
        <w:t>1级</w:t>
      </w:r>
      <w:r w:rsidRPr="00F45193">
        <w:rPr>
          <w:rFonts w:ascii="仿宋" w:eastAsia="仿宋" w:hAnsi="仿宋"/>
          <w:color w:val="000000" w:themeColor="text1"/>
          <w:sz w:val="32"/>
          <w:szCs w:val="32"/>
        </w:rPr>
        <w:t>。</w:t>
      </w:r>
    </w:p>
    <w:p w14:paraId="29AA06E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第二十八条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裁判员须持注册有效期内的相应裁判员技术等级证书方能参加各级五子棋比赛的执裁工作。</w:t>
      </w:r>
    </w:p>
    <w:p w14:paraId="29D15D8C" w14:textId="77777777" w:rsidR="0093106D" w:rsidRPr="00F45193" w:rsidRDefault="0093106D">
      <w:pPr>
        <w:rPr>
          <w:rFonts w:ascii="仿宋" w:eastAsia="仿宋" w:hAnsi="仿宋" w:hint="eastAsia"/>
          <w:color w:val="000000" w:themeColor="text1"/>
          <w:sz w:val="32"/>
          <w:szCs w:val="32"/>
        </w:rPr>
      </w:pPr>
    </w:p>
    <w:p w14:paraId="461CEBE3" w14:textId="77777777" w:rsidR="0093106D" w:rsidRPr="00F45193" w:rsidRDefault="00000000">
      <w:pPr>
        <w:jc w:val="center"/>
        <w:rPr>
          <w:rFonts w:ascii="黑体" w:eastAsia="黑体" w:hAnsi="黑体" w:hint="eastAsia"/>
          <w:color w:val="000000" w:themeColor="text1"/>
          <w:sz w:val="32"/>
          <w:szCs w:val="32"/>
        </w:rPr>
      </w:pPr>
      <w:r w:rsidRPr="00F45193">
        <w:rPr>
          <w:rFonts w:ascii="黑体" w:eastAsia="黑体" w:hAnsi="黑体"/>
          <w:color w:val="000000" w:themeColor="text1"/>
          <w:sz w:val="32"/>
          <w:szCs w:val="32"/>
        </w:rPr>
        <w:t>第五章 裁判员选派</w:t>
      </w:r>
    </w:p>
    <w:p w14:paraId="2E0F8AF0" w14:textId="77777777" w:rsidR="0093106D" w:rsidRPr="00F45193" w:rsidRDefault="0093106D">
      <w:pPr>
        <w:rPr>
          <w:rFonts w:ascii="仿宋" w:eastAsia="仿宋" w:hAnsi="仿宋" w:hint="eastAsia"/>
          <w:color w:val="000000" w:themeColor="text1"/>
          <w:sz w:val="32"/>
          <w:szCs w:val="32"/>
        </w:rPr>
      </w:pPr>
    </w:p>
    <w:p w14:paraId="50251069"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第二十九条</w:t>
      </w:r>
      <w:r w:rsidRPr="00F45193">
        <w:rPr>
          <w:rFonts w:ascii="仿宋" w:eastAsia="仿宋" w:hAnsi="仿宋" w:hint="eastAsia"/>
          <w:color w:val="000000" w:themeColor="text1"/>
          <w:sz w:val="32"/>
          <w:szCs w:val="32"/>
        </w:rPr>
        <w:t xml:space="preserve"> 全国五子棋比赛的技术申诉委员会主任、裁判长、副裁判长、裁判员原则上由国家级裁判员担任，并由棋牌中心选派。各省、市、县</w:t>
      </w:r>
      <w:r w:rsidRPr="00F45193">
        <w:rPr>
          <w:rFonts w:ascii="仿宋" w:eastAsia="仿宋" w:hAnsi="仿宋"/>
          <w:color w:val="000000" w:themeColor="text1"/>
          <w:sz w:val="32"/>
          <w:szCs w:val="32"/>
        </w:rPr>
        <w:t>棋牌管理部门或五子棋协会</w:t>
      </w:r>
      <w:r w:rsidRPr="00F45193">
        <w:rPr>
          <w:rFonts w:ascii="仿宋" w:eastAsia="仿宋" w:hAnsi="仿宋" w:hint="eastAsia"/>
          <w:color w:val="000000" w:themeColor="text1"/>
          <w:sz w:val="32"/>
          <w:szCs w:val="32"/>
        </w:rPr>
        <w:t>举办的省级（含）以下各类五子棋比赛的技术申诉委员会成员、裁判长、副裁判长、裁判员的选派条件，由相应等级棋牌管理部门或五子棋协会作出规定。</w:t>
      </w:r>
    </w:p>
    <w:p w14:paraId="6BD8CF03"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 xml:space="preserve">第三十条 </w:t>
      </w:r>
      <w:r w:rsidRPr="00F45193">
        <w:rPr>
          <w:rFonts w:ascii="仿宋" w:eastAsia="仿宋" w:hAnsi="仿宋"/>
          <w:color w:val="000000" w:themeColor="text1"/>
          <w:sz w:val="32"/>
          <w:szCs w:val="32"/>
        </w:rPr>
        <w:t>担任全国性比赛的裁判员须具备一级及以上裁判员资格</w:t>
      </w:r>
      <w:r w:rsidRPr="00F45193">
        <w:rPr>
          <w:rFonts w:ascii="仿宋" w:eastAsia="仿宋" w:hAnsi="仿宋" w:hint="eastAsia"/>
          <w:color w:val="000000" w:themeColor="text1"/>
          <w:sz w:val="32"/>
          <w:szCs w:val="32"/>
        </w:rPr>
        <w:t>。棋牌中心可选派实习裁判参与执裁工作</w:t>
      </w:r>
      <w:r w:rsidRPr="00F45193">
        <w:rPr>
          <w:rFonts w:ascii="仿宋" w:eastAsia="仿宋" w:hAnsi="仿宋"/>
          <w:color w:val="000000" w:themeColor="text1"/>
          <w:sz w:val="32"/>
          <w:szCs w:val="32"/>
        </w:rPr>
        <w:t>。</w:t>
      </w:r>
    </w:p>
    <w:p w14:paraId="1909CBD0"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第三十一条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在国内举办的国际性赛事，按照国际组织的要求选派裁判员</w:t>
      </w:r>
      <w:r w:rsidRPr="00F45193">
        <w:rPr>
          <w:rFonts w:ascii="仿宋" w:eastAsia="仿宋" w:hAnsi="仿宋" w:hint="eastAsia"/>
          <w:color w:val="000000" w:themeColor="text1"/>
          <w:sz w:val="32"/>
          <w:szCs w:val="32"/>
        </w:rPr>
        <w:t>；国际组织</w:t>
      </w:r>
      <w:r w:rsidRPr="00F45193">
        <w:rPr>
          <w:rFonts w:ascii="仿宋" w:eastAsia="仿宋" w:hAnsi="仿宋"/>
          <w:color w:val="000000" w:themeColor="text1"/>
          <w:sz w:val="32"/>
          <w:szCs w:val="32"/>
        </w:rPr>
        <w:t>未作要求的，应当选派</w:t>
      </w:r>
      <w:r w:rsidRPr="00F45193">
        <w:rPr>
          <w:rFonts w:ascii="仿宋" w:eastAsia="仿宋" w:hAnsi="仿宋" w:hint="eastAsia"/>
          <w:color w:val="000000" w:themeColor="text1"/>
          <w:sz w:val="32"/>
          <w:szCs w:val="32"/>
        </w:rPr>
        <w:t>一</w:t>
      </w:r>
      <w:r w:rsidRPr="00F45193">
        <w:rPr>
          <w:rFonts w:ascii="仿宋" w:eastAsia="仿宋" w:hAnsi="仿宋"/>
          <w:color w:val="000000" w:themeColor="text1"/>
          <w:sz w:val="32"/>
          <w:szCs w:val="32"/>
        </w:rPr>
        <w:t>级</w:t>
      </w:r>
      <w:r w:rsidRPr="00F45193">
        <w:rPr>
          <w:rFonts w:ascii="仿宋" w:eastAsia="仿宋" w:hAnsi="仿宋" w:hint="eastAsia"/>
          <w:color w:val="000000" w:themeColor="text1"/>
          <w:sz w:val="32"/>
          <w:szCs w:val="32"/>
        </w:rPr>
        <w:t>及以上</w:t>
      </w:r>
      <w:r w:rsidRPr="00F45193">
        <w:rPr>
          <w:rFonts w:ascii="仿宋" w:eastAsia="仿宋" w:hAnsi="仿宋"/>
          <w:color w:val="000000" w:themeColor="text1"/>
          <w:sz w:val="32"/>
          <w:szCs w:val="32"/>
        </w:rPr>
        <w:t>裁判员担任</w:t>
      </w:r>
      <w:r w:rsidRPr="00F45193">
        <w:rPr>
          <w:rFonts w:ascii="仿宋" w:eastAsia="仿宋" w:hAnsi="仿宋" w:hint="eastAsia"/>
          <w:color w:val="000000" w:themeColor="text1"/>
          <w:sz w:val="32"/>
          <w:szCs w:val="32"/>
        </w:rPr>
        <w:t>。</w:t>
      </w:r>
    </w:p>
    <w:p w14:paraId="55FDF36D"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第三十二条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省级及以下五子棋比赛裁判长、副裁判长、裁判员的选派办法，由省级棋牌管理部门或五子棋协会做出规定。</w:t>
      </w:r>
    </w:p>
    <w:p w14:paraId="162387E2"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lastRenderedPageBreak/>
        <w:t>第三十三条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全国综合性运动会</w:t>
      </w:r>
      <w:r w:rsidRPr="00F45193">
        <w:rPr>
          <w:rFonts w:ascii="仿宋" w:eastAsia="仿宋" w:hAnsi="仿宋" w:hint="eastAsia"/>
          <w:color w:val="000000" w:themeColor="text1"/>
          <w:sz w:val="32"/>
          <w:szCs w:val="32"/>
        </w:rPr>
        <w:t>五子棋</w:t>
      </w:r>
      <w:r w:rsidRPr="00F45193">
        <w:rPr>
          <w:rFonts w:ascii="仿宋" w:eastAsia="仿宋" w:hAnsi="仿宋"/>
          <w:color w:val="000000" w:themeColor="text1"/>
          <w:sz w:val="32"/>
          <w:szCs w:val="32"/>
        </w:rPr>
        <w:t>比赛和</w:t>
      </w:r>
      <w:r w:rsidRPr="00F45193">
        <w:rPr>
          <w:rFonts w:ascii="仿宋" w:eastAsia="仿宋" w:hAnsi="仿宋" w:hint="eastAsia"/>
          <w:color w:val="000000" w:themeColor="text1"/>
          <w:sz w:val="32"/>
          <w:szCs w:val="32"/>
        </w:rPr>
        <w:t>棋牌中心</w:t>
      </w:r>
      <w:r w:rsidRPr="00F45193">
        <w:rPr>
          <w:rFonts w:ascii="仿宋" w:eastAsia="仿宋" w:hAnsi="仿宋"/>
          <w:color w:val="000000" w:themeColor="text1"/>
          <w:sz w:val="32"/>
          <w:szCs w:val="32"/>
        </w:rPr>
        <w:t>主办的全国正式比赛的裁判员选派，按照《全国五子棋竞赛裁判员选派与监督管理工作实施细则（试行）》执行，由</w:t>
      </w:r>
      <w:r w:rsidRPr="00F45193">
        <w:rPr>
          <w:rFonts w:ascii="仿宋" w:eastAsia="仿宋" w:hAnsi="仿宋" w:hint="eastAsia"/>
          <w:color w:val="000000" w:themeColor="text1"/>
          <w:sz w:val="32"/>
          <w:szCs w:val="32"/>
        </w:rPr>
        <w:t>棋牌中心</w:t>
      </w:r>
      <w:r w:rsidRPr="00F45193">
        <w:rPr>
          <w:rFonts w:ascii="仿宋" w:eastAsia="仿宋" w:hAnsi="仿宋"/>
          <w:color w:val="000000" w:themeColor="text1"/>
          <w:sz w:val="32"/>
          <w:szCs w:val="32"/>
        </w:rPr>
        <w:t>按照规定程序公开、公正地进行选派，并在赛前进行公示。赛事的其他组织单位不得邀请或协商裁判员从事赛事执裁工作。</w:t>
      </w:r>
    </w:p>
    <w:p w14:paraId="39717375"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第三十四条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裁判员选派工作应坚持公开、择优、中立、回避和就近原则。</w:t>
      </w:r>
    </w:p>
    <w:p w14:paraId="1EA47DEC" w14:textId="77777777" w:rsidR="0093106D" w:rsidRPr="00F45193" w:rsidRDefault="0093106D">
      <w:pPr>
        <w:rPr>
          <w:rFonts w:ascii="仿宋" w:eastAsia="仿宋" w:hAnsi="仿宋" w:hint="eastAsia"/>
          <w:color w:val="000000" w:themeColor="text1"/>
          <w:sz w:val="32"/>
          <w:szCs w:val="32"/>
        </w:rPr>
      </w:pPr>
    </w:p>
    <w:p w14:paraId="625D65D2" w14:textId="77777777" w:rsidR="0093106D" w:rsidRPr="00F45193" w:rsidRDefault="00000000">
      <w:pPr>
        <w:jc w:val="center"/>
        <w:rPr>
          <w:rFonts w:ascii="黑体" w:eastAsia="黑体" w:hAnsi="黑体" w:hint="eastAsia"/>
          <w:color w:val="000000" w:themeColor="text1"/>
          <w:sz w:val="32"/>
          <w:szCs w:val="32"/>
        </w:rPr>
      </w:pPr>
      <w:r w:rsidRPr="00F45193">
        <w:rPr>
          <w:rFonts w:ascii="黑体" w:eastAsia="黑体" w:hAnsi="黑体"/>
          <w:color w:val="000000" w:themeColor="text1"/>
          <w:sz w:val="32"/>
          <w:szCs w:val="32"/>
        </w:rPr>
        <w:t>第六章 裁判员权利和义务</w:t>
      </w:r>
    </w:p>
    <w:p w14:paraId="1922D051" w14:textId="77777777" w:rsidR="0093106D" w:rsidRPr="00F45193" w:rsidRDefault="0093106D">
      <w:pPr>
        <w:rPr>
          <w:rFonts w:ascii="仿宋" w:eastAsia="仿宋" w:hAnsi="仿宋" w:hint="eastAsia"/>
          <w:color w:val="000000" w:themeColor="text1"/>
          <w:sz w:val="32"/>
          <w:szCs w:val="32"/>
        </w:rPr>
      </w:pPr>
    </w:p>
    <w:p w14:paraId="447054A6"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第三十五条</w:t>
      </w:r>
      <w:r w:rsidRPr="00F45193">
        <w:rPr>
          <w:rFonts w:ascii="仿宋" w:eastAsia="仿宋" w:hAnsi="仿宋" w:hint="eastAsia"/>
          <w:color w:val="000000" w:themeColor="text1"/>
          <w:sz w:val="32"/>
          <w:szCs w:val="32"/>
        </w:rPr>
        <w:t xml:space="preserve"> 各级裁判员享有以下权利：</w:t>
      </w:r>
    </w:p>
    <w:p w14:paraId="38783CBF"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（一）参加相应等级的五子棋竞赛裁判工作的权利；</w:t>
      </w:r>
    </w:p>
    <w:p w14:paraId="006ACCC3"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（二）参加裁判员学习和培训的权利；</w:t>
      </w:r>
    </w:p>
    <w:p w14:paraId="13E5D0B0"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（三）监督本级裁委会工作开展的权利；</w:t>
      </w:r>
    </w:p>
    <w:p w14:paraId="3EFCFCCC"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（四）享受参加五子棋竞赛时的相关待遇；</w:t>
      </w:r>
    </w:p>
    <w:p w14:paraId="45232377"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（五）对作出的有关处罚，有申诉的权利。</w:t>
      </w:r>
    </w:p>
    <w:p w14:paraId="4C08B9C8"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第三十六条</w:t>
      </w:r>
      <w:r w:rsidRPr="00F45193">
        <w:rPr>
          <w:rFonts w:ascii="仿宋" w:eastAsia="仿宋" w:hAnsi="仿宋" w:hint="eastAsia"/>
          <w:color w:val="000000" w:themeColor="text1"/>
          <w:sz w:val="32"/>
          <w:szCs w:val="32"/>
        </w:rPr>
        <w:t xml:space="preserve"> 各级裁判员应当承担以下义务：</w:t>
      </w:r>
    </w:p>
    <w:p w14:paraId="79537858"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（一）自觉遵守有关纪律规定，廉洁自律，公平、公正执法；</w:t>
      </w:r>
    </w:p>
    <w:p w14:paraId="41148605"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（二）自觉遵守和维护五子棋比赛的赛风赛纪管理制度及相关规定；</w:t>
      </w:r>
    </w:p>
    <w:p w14:paraId="2BFD7F0B"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lastRenderedPageBreak/>
        <w:t>（三）主动学习研究并熟练掌握运用五子棋竞赛规则和裁判法；</w:t>
      </w:r>
    </w:p>
    <w:p w14:paraId="0670306E"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（四）主动参加培训，并服从安排指导下一级裁判员；</w:t>
      </w:r>
    </w:p>
    <w:p w14:paraId="79F28BF8"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（五）主动承担并参加各类五子棋竞赛裁判工作，配合有关部门组织相关情况调查；</w:t>
      </w:r>
    </w:p>
    <w:p w14:paraId="574B67B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（六）主动服从管理，按时完成裁判员年度注册。</w:t>
      </w:r>
    </w:p>
    <w:p w14:paraId="6F26FA3A" w14:textId="77777777" w:rsidR="0093106D" w:rsidRPr="00F45193" w:rsidRDefault="0093106D">
      <w:pPr>
        <w:rPr>
          <w:rFonts w:ascii="仿宋" w:eastAsia="仿宋" w:hAnsi="仿宋" w:hint="eastAsia"/>
          <w:color w:val="000000" w:themeColor="text1"/>
          <w:sz w:val="32"/>
          <w:szCs w:val="32"/>
        </w:rPr>
      </w:pPr>
    </w:p>
    <w:p w14:paraId="37F8B052" w14:textId="77777777" w:rsidR="0093106D" w:rsidRPr="00F45193" w:rsidRDefault="00000000">
      <w:pPr>
        <w:jc w:val="center"/>
        <w:rPr>
          <w:rFonts w:ascii="黑体" w:eastAsia="黑体" w:hAnsi="黑体" w:hint="eastAsia"/>
          <w:color w:val="000000" w:themeColor="text1"/>
          <w:sz w:val="32"/>
          <w:szCs w:val="32"/>
        </w:rPr>
      </w:pPr>
      <w:r w:rsidRPr="00F45193">
        <w:rPr>
          <w:rFonts w:ascii="黑体" w:eastAsia="黑体" w:hAnsi="黑体"/>
          <w:color w:val="000000" w:themeColor="text1"/>
          <w:sz w:val="32"/>
          <w:szCs w:val="32"/>
        </w:rPr>
        <w:t>第七章 裁判员考核和</w:t>
      </w:r>
      <w:r w:rsidRPr="00F45193">
        <w:rPr>
          <w:rFonts w:ascii="黑体" w:eastAsia="黑体" w:hAnsi="黑体" w:hint="eastAsia"/>
          <w:color w:val="000000" w:themeColor="text1"/>
          <w:sz w:val="32"/>
          <w:szCs w:val="32"/>
        </w:rPr>
        <w:t>处罚</w:t>
      </w:r>
    </w:p>
    <w:p w14:paraId="326789A2" w14:textId="77777777" w:rsidR="0093106D" w:rsidRPr="00F45193" w:rsidRDefault="0093106D">
      <w:pPr>
        <w:rPr>
          <w:rFonts w:ascii="仿宋" w:eastAsia="仿宋" w:hAnsi="仿宋" w:hint="eastAsia"/>
          <w:color w:val="000000" w:themeColor="text1"/>
          <w:sz w:val="32"/>
          <w:szCs w:val="32"/>
        </w:rPr>
      </w:pPr>
    </w:p>
    <w:p w14:paraId="35690240"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第三十七条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棋牌中心将根据年度裁判员工作记录和相关方面的意见对裁判员做出考评，考评结果作为</w:t>
      </w:r>
      <w:r w:rsidRPr="00F45193">
        <w:rPr>
          <w:rFonts w:ascii="仿宋" w:eastAsia="仿宋" w:hAnsi="仿宋" w:hint="eastAsia"/>
          <w:color w:val="000000" w:themeColor="text1"/>
          <w:sz w:val="32"/>
          <w:szCs w:val="32"/>
        </w:rPr>
        <w:t>后续</w:t>
      </w:r>
      <w:r w:rsidRPr="00F45193">
        <w:rPr>
          <w:rFonts w:ascii="仿宋" w:eastAsia="仿宋" w:hAnsi="仿宋"/>
          <w:color w:val="000000" w:themeColor="text1"/>
          <w:sz w:val="32"/>
          <w:szCs w:val="32"/>
        </w:rPr>
        <w:t>选派裁判员的主要依据。</w:t>
      </w:r>
    </w:p>
    <w:p w14:paraId="052EBA98"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第三十八条</w:t>
      </w:r>
      <w:r w:rsidRPr="00F45193">
        <w:rPr>
          <w:rFonts w:ascii="仿宋" w:eastAsia="仿宋" w:hAnsi="仿宋" w:hint="eastAsia"/>
          <w:color w:val="000000" w:themeColor="text1"/>
          <w:sz w:val="32"/>
          <w:szCs w:val="32"/>
        </w:rPr>
        <w:t xml:space="preserve"> 对违规违纪裁判员的处罚视情节可分为：</w:t>
      </w:r>
    </w:p>
    <w:p w14:paraId="6CB8FCBB"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（一）警告：裁判员无故未按时到赛区报到；不参加裁判组学习；未经批准擅自离开赛区；不能遵守赛区纪律；工作期间发生影响竞赛正常进行的行为；在临场执法中出现明显漏判、错判的。</w:t>
      </w:r>
    </w:p>
    <w:p w14:paraId="377A4A9A"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（二）取消若干场次裁判执裁资格：在赛区有酗酒、赌博、滋事、影响竞赛公正等不良行为的；在同一次比赛中受到2次警告的。</w:t>
      </w:r>
    </w:p>
    <w:p w14:paraId="17EFAFC3" w14:textId="0FB0A503"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（三）暂停</w:t>
      </w:r>
      <w:r w:rsidRPr="00F45193">
        <w:rPr>
          <w:rFonts w:ascii="仿宋" w:eastAsia="仿宋" w:hAnsi="仿宋"/>
          <w:color w:val="000000" w:themeColor="text1"/>
          <w:sz w:val="32"/>
          <w:szCs w:val="32"/>
        </w:rPr>
        <w:t>裁判执裁资格1-2年：在执裁中多次出现明显错判、漏判等较大工作失误，造成不良社会影响的</w:t>
      </w:r>
      <w:r w:rsidR="00D91211" w:rsidRPr="00F45193">
        <w:rPr>
          <w:rFonts w:ascii="仿宋" w:eastAsia="仿宋" w:hAnsi="仿宋" w:hint="eastAsia"/>
          <w:color w:val="000000" w:themeColor="text1"/>
          <w:sz w:val="32"/>
          <w:szCs w:val="32"/>
        </w:rPr>
        <w:t>；连</w:t>
      </w:r>
      <w:r w:rsidR="00D91211" w:rsidRPr="00F45193">
        <w:rPr>
          <w:rFonts w:ascii="仿宋" w:eastAsia="仿宋" w:hAnsi="仿宋" w:hint="eastAsia"/>
          <w:color w:val="000000" w:themeColor="text1"/>
          <w:sz w:val="32"/>
          <w:szCs w:val="32"/>
        </w:rPr>
        <w:lastRenderedPageBreak/>
        <w:t>续两次</w:t>
      </w:r>
      <w:r w:rsidR="00D91211" w:rsidRPr="00F45193">
        <w:rPr>
          <w:rFonts w:ascii="仿宋" w:eastAsia="仿宋" w:hAnsi="仿宋"/>
          <w:color w:val="000000" w:themeColor="text1"/>
          <w:sz w:val="32"/>
          <w:szCs w:val="32"/>
        </w:rPr>
        <w:t>未按期年度注册的</w:t>
      </w:r>
      <w:r w:rsidRPr="00F45193">
        <w:rPr>
          <w:rFonts w:ascii="仿宋" w:eastAsia="仿宋" w:hAnsi="仿宋"/>
          <w:color w:val="000000" w:themeColor="text1"/>
          <w:sz w:val="32"/>
          <w:szCs w:val="32"/>
        </w:rPr>
        <w:t>。</w:t>
      </w:r>
    </w:p>
    <w:p w14:paraId="745771E6" w14:textId="49A9BC7B"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color w:val="000000" w:themeColor="text1"/>
          <w:sz w:val="32"/>
          <w:szCs w:val="32"/>
        </w:rPr>
        <w:t>（四）降低技术等级资格：多次出现明显反判、错判或漏判等重大失误，造成较大社会不良影响的</w:t>
      </w:r>
      <w:r w:rsidRPr="00F45193">
        <w:rPr>
          <w:rFonts w:ascii="仿宋" w:eastAsia="仿宋" w:hAnsi="仿宋" w:hint="eastAsia"/>
          <w:color w:val="000000" w:themeColor="text1"/>
          <w:sz w:val="32"/>
          <w:szCs w:val="32"/>
        </w:rPr>
        <w:t>；五年内无故不参加</w:t>
      </w:r>
      <w:r w:rsidRPr="00F45193">
        <w:rPr>
          <w:rFonts w:ascii="仿宋" w:eastAsia="仿宋" w:hAnsi="仿宋"/>
          <w:color w:val="000000" w:themeColor="text1"/>
          <w:sz w:val="32"/>
          <w:szCs w:val="32"/>
        </w:rPr>
        <w:t>一级及国家级裁判继续教育</w:t>
      </w:r>
      <w:r w:rsidRPr="00F45193">
        <w:rPr>
          <w:rFonts w:ascii="仿宋" w:eastAsia="仿宋" w:hAnsi="仿宋" w:hint="eastAsia"/>
          <w:color w:val="000000" w:themeColor="text1"/>
          <w:sz w:val="32"/>
          <w:szCs w:val="32"/>
        </w:rPr>
        <w:t>培训班</w:t>
      </w:r>
      <w:r w:rsidRPr="00F45193">
        <w:rPr>
          <w:rFonts w:ascii="仿宋" w:eastAsia="仿宋" w:hAnsi="仿宋"/>
          <w:color w:val="000000" w:themeColor="text1"/>
          <w:sz w:val="32"/>
          <w:szCs w:val="32"/>
        </w:rPr>
        <w:t>及考核</w:t>
      </w:r>
      <w:r w:rsidRPr="00F45193">
        <w:rPr>
          <w:rFonts w:ascii="仿宋" w:eastAsia="仿宋" w:hAnsi="仿宋" w:hint="eastAsia"/>
          <w:color w:val="000000" w:themeColor="text1"/>
          <w:sz w:val="32"/>
          <w:szCs w:val="32"/>
        </w:rPr>
        <w:t>的</w:t>
      </w:r>
      <w:r w:rsidRPr="00F45193">
        <w:rPr>
          <w:rFonts w:ascii="仿宋" w:eastAsia="仿宋" w:hAnsi="仿宋"/>
          <w:color w:val="000000" w:themeColor="text1"/>
          <w:sz w:val="32"/>
          <w:szCs w:val="32"/>
        </w:rPr>
        <w:t>。</w:t>
      </w:r>
    </w:p>
    <w:p w14:paraId="615FEB3C"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（五）撤销技术等级资格：多次出现异常反判、错判或漏判等重大失误，比赛场面严重失控，造成恶劣社会影响的。</w:t>
      </w:r>
    </w:p>
    <w:p w14:paraId="593D2D00"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（六）终身禁止裁判执裁资格：经纪检监察部门或司法机关查实参与假赛、暗箱交易、操控比赛、行贿受贿等违法违纪行为的。</w:t>
      </w:r>
    </w:p>
    <w:p w14:paraId="7547E151"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第三十九条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对违规违纪裁判员做出处罚的程序：</w:t>
      </w:r>
    </w:p>
    <w:p w14:paraId="42943390"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（一）对裁判员的警告由比赛裁判长提出，并报裁委会。</w:t>
      </w:r>
    </w:p>
    <w:p w14:paraId="4A8AE0C5" w14:textId="67357053"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（二）取消若干场次裁判执裁资格的处罚、</w:t>
      </w:r>
      <w:r w:rsidR="007E0FDF">
        <w:rPr>
          <w:rFonts w:ascii="仿宋" w:eastAsia="仿宋" w:hAnsi="仿宋" w:hint="eastAsia"/>
          <w:color w:val="000000" w:themeColor="text1"/>
          <w:sz w:val="32"/>
          <w:szCs w:val="32"/>
        </w:rPr>
        <w:t>取消</w:t>
      </w:r>
      <w:r w:rsidRPr="00F45193">
        <w:rPr>
          <w:rFonts w:ascii="仿宋" w:eastAsia="仿宋" w:hAnsi="仿宋" w:hint="eastAsia"/>
          <w:color w:val="000000" w:themeColor="text1"/>
          <w:sz w:val="32"/>
          <w:szCs w:val="32"/>
        </w:rPr>
        <w:t>裁判执裁资格1-2年、降低技术等级资格，由裁判长与赛区竞赛委员会、仲裁委员会共同提出，经裁委会同意并报棋牌中心批准。</w:t>
      </w:r>
    </w:p>
    <w:p w14:paraId="4CDDCE04"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（三）撤销技术等级资格、终身禁止裁判执裁资格的处罚由裁委会提出，并报棋牌中心批准，同时通报该裁判员技术等级认证单位办理相关手续。</w:t>
      </w:r>
    </w:p>
    <w:p w14:paraId="31986E2C"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（四）为了进一步整顿赛风赛纪，树立行为规范，受到撤销技术等级资格、终身禁止裁判执裁资格处罚的裁判</w:t>
      </w:r>
      <w:r w:rsidRPr="00F45193">
        <w:rPr>
          <w:rFonts w:ascii="仿宋" w:eastAsia="仿宋" w:hAnsi="仿宋" w:hint="eastAsia"/>
          <w:color w:val="000000" w:themeColor="text1"/>
          <w:sz w:val="32"/>
          <w:szCs w:val="32"/>
        </w:rPr>
        <w:lastRenderedPageBreak/>
        <w:t>员将被列入棋牌中心五子棋裁判员黑名单，不得从事与五子棋相关工作。</w:t>
      </w:r>
    </w:p>
    <w:p w14:paraId="5C4C24D6"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第四十条</w:t>
      </w:r>
      <w:r w:rsidRPr="00F45193">
        <w:rPr>
          <w:rFonts w:ascii="仿宋" w:eastAsia="仿宋" w:hAnsi="仿宋" w:hint="eastAsia"/>
          <w:color w:val="000000" w:themeColor="text1"/>
          <w:sz w:val="32"/>
          <w:szCs w:val="32"/>
        </w:rPr>
        <w:t xml:space="preserve"> 申诉</w:t>
      </w:r>
    </w:p>
    <w:p w14:paraId="51631732"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（一）对违规违纪裁判员做出取消若干场次裁判执裁资格以上处罚的，裁委会须事先通知被处罚的裁判员进行申诉的权利及相关事项。</w:t>
      </w:r>
    </w:p>
    <w:p w14:paraId="617DCB6E"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（二）各参赛单位和个人均可向棋牌中心进行申诉和举报。需实名并提供书面材料，并写明违纪行为发生的时间、地点、违纪事项、主要证据、涉及人员等。</w:t>
      </w:r>
    </w:p>
    <w:p w14:paraId="6C67A27D"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仿宋" w:eastAsia="仿宋" w:hAnsi="仿宋" w:hint="eastAsia"/>
          <w:color w:val="000000" w:themeColor="text1"/>
          <w:sz w:val="32"/>
          <w:szCs w:val="32"/>
        </w:rPr>
        <w:t>（三）棋牌中心及时受理有关申诉、举报案件，并严格依据国家体育总局和棋牌中心相关规定，做出调查处理。</w:t>
      </w:r>
    </w:p>
    <w:p w14:paraId="0697681C" w14:textId="77777777" w:rsidR="0093106D" w:rsidRPr="00F45193" w:rsidRDefault="0093106D">
      <w:pPr>
        <w:rPr>
          <w:rFonts w:ascii="仿宋" w:eastAsia="仿宋" w:hAnsi="仿宋" w:hint="eastAsia"/>
          <w:color w:val="000000" w:themeColor="text1"/>
          <w:sz w:val="32"/>
          <w:szCs w:val="32"/>
        </w:rPr>
      </w:pPr>
    </w:p>
    <w:p w14:paraId="44851A53" w14:textId="77777777" w:rsidR="0093106D" w:rsidRPr="00F45193" w:rsidRDefault="00000000">
      <w:pPr>
        <w:jc w:val="center"/>
        <w:rPr>
          <w:rFonts w:ascii="黑体" w:eastAsia="黑体" w:hAnsi="黑体" w:hint="eastAsia"/>
          <w:color w:val="000000" w:themeColor="text1"/>
          <w:sz w:val="32"/>
          <w:szCs w:val="32"/>
        </w:rPr>
      </w:pPr>
      <w:r w:rsidRPr="00F45193">
        <w:rPr>
          <w:rFonts w:ascii="黑体" w:eastAsia="黑体" w:hAnsi="黑体"/>
          <w:color w:val="000000" w:themeColor="text1"/>
          <w:sz w:val="32"/>
          <w:szCs w:val="32"/>
        </w:rPr>
        <w:t>第八章 附则</w:t>
      </w:r>
    </w:p>
    <w:p w14:paraId="2D86B2F1" w14:textId="77777777" w:rsidR="0093106D" w:rsidRPr="00F45193" w:rsidRDefault="0093106D">
      <w:pPr>
        <w:rPr>
          <w:rFonts w:ascii="仿宋" w:eastAsia="仿宋" w:hAnsi="仿宋" w:hint="eastAsia"/>
          <w:color w:val="000000" w:themeColor="text1"/>
          <w:sz w:val="32"/>
          <w:szCs w:val="32"/>
        </w:rPr>
      </w:pPr>
    </w:p>
    <w:p w14:paraId="3F1D069A" w14:textId="77777777" w:rsidR="0093106D" w:rsidRPr="00F45193" w:rsidRDefault="00000000">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第四十一条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本办法由国家体育总局棋牌运动管理中心负责解释和修订。</w:t>
      </w:r>
    </w:p>
    <w:p w14:paraId="25FB9EAC" w14:textId="1D0665A8" w:rsidR="005C55C1" w:rsidRPr="005C55C1" w:rsidRDefault="00000000" w:rsidP="00B96979">
      <w:pPr>
        <w:ind w:firstLineChars="200" w:firstLine="640"/>
        <w:rPr>
          <w:rFonts w:ascii="仿宋" w:eastAsia="仿宋" w:hAnsi="仿宋" w:hint="eastAsia"/>
          <w:color w:val="000000" w:themeColor="text1"/>
          <w:sz w:val="32"/>
          <w:szCs w:val="32"/>
        </w:rPr>
      </w:pPr>
      <w:r w:rsidRPr="00F45193">
        <w:rPr>
          <w:rFonts w:ascii="黑体" w:eastAsia="黑体" w:hAnsi="黑体" w:hint="eastAsia"/>
          <w:color w:val="000000" w:themeColor="text1"/>
          <w:sz w:val="32"/>
          <w:szCs w:val="32"/>
        </w:rPr>
        <w:t>第四十二条</w:t>
      </w:r>
      <w:r w:rsidRPr="00F45193">
        <w:rPr>
          <w:rFonts w:ascii="仿宋" w:eastAsia="仿宋" w:hAnsi="仿宋" w:hint="eastAsia"/>
          <w:color w:val="000000" w:themeColor="text1"/>
          <w:sz w:val="32"/>
          <w:szCs w:val="32"/>
        </w:rPr>
        <w:t xml:space="preserve"> </w:t>
      </w:r>
      <w:r w:rsidRPr="00F45193">
        <w:rPr>
          <w:rFonts w:ascii="仿宋" w:eastAsia="仿宋" w:hAnsi="仿宋"/>
          <w:color w:val="000000" w:themeColor="text1"/>
          <w:sz w:val="32"/>
          <w:szCs w:val="32"/>
        </w:rPr>
        <w:t>本办法自颁布</w:t>
      </w:r>
      <w:r w:rsidRPr="00F45193">
        <w:rPr>
          <w:rFonts w:ascii="仿宋" w:eastAsia="仿宋" w:hAnsi="仿宋" w:hint="eastAsia"/>
          <w:color w:val="000000" w:themeColor="text1"/>
          <w:sz w:val="32"/>
          <w:szCs w:val="32"/>
        </w:rPr>
        <w:t>之</w:t>
      </w:r>
      <w:r w:rsidRPr="00F45193">
        <w:rPr>
          <w:rFonts w:ascii="仿宋" w:eastAsia="仿宋" w:hAnsi="仿宋"/>
          <w:color w:val="000000" w:themeColor="text1"/>
          <w:sz w:val="32"/>
          <w:szCs w:val="32"/>
        </w:rPr>
        <w:t>日起施行。原《五子棋项目裁判员管理办法（试行）》</w:t>
      </w:r>
      <w:r w:rsidRPr="00F45193">
        <w:rPr>
          <w:rFonts w:ascii="仿宋" w:eastAsia="仿宋" w:hAnsi="仿宋" w:hint="eastAsia"/>
          <w:color w:val="000000" w:themeColor="text1"/>
          <w:sz w:val="32"/>
          <w:szCs w:val="32"/>
        </w:rPr>
        <w:t>（2023年1月5日颁布）</w:t>
      </w:r>
      <w:r w:rsidRPr="00F45193">
        <w:rPr>
          <w:rFonts w:ascii="仿宋" w:eastAsia="仿宋" w:hAnsi="仿宋"/>
          <w:color w:val="000000" w:themeColor="text1"/>
          <w:sz w:val="32"/>
          <w:szCs w:val="32"/>
        </w:rPr>
        <w:t>同时废止。</w:t>
      </w:r>
    </w:p>
    <w:sectPr w:rsidR="005C55C1" w:rsidRPr="005C55C1" w:rsidSect="00724F5B">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B539" w14:textId="77777777" w:rsidR="00B063BF" w:rsidRDefault="00B063BF" w:rsidP="005C55C1">
      <w:pPr>
        <w:rPr>
          <w:rFonts w:hint="eastAsia"/>
        </w:rPr>
      </w:pPr>
      <w:r>
        <w:separator/>
      </w:r>
    </w:p>
  </w:endnote>
  <w:endnote w:type="continuationSeparator" w:id="0">
    <w:p w14:paraId="6C220DC4" w14:textId="77777777" w:rsidR="00B063BF" w:rsidRDefault="00B063BF" w:rsidP="005C55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embedRegular r:id="rId1" w:subsetted="1" w:fontKey="{0EDCECBC-D4F6-4FF5-A9D7-FE40C5890F95}"/>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embedRegular r:id="rId2" w:subsetted="1" w:fontKey="{19DB0E1C-044F-4924-AE01-027C465EA790}"/>
  </w:font>
  <w:font w:name="仿宋">
    <w:panose1 w:val="02010609060101010101"/>
    <w:charset w:val="86"/>
    <w:family w:val="modern"/>
    <w:pitch w:val="fixed"/>
    <w:sig w:usb0="800002BF" w:usb1="38CF7CFA" w:usb2="00000016" w:usb3="00000000" w:csb0="00040001" w:csb1="00000000"/>
    <w:embedRegular r:id="rId3" w:subsetted="1" w:fontKey="{B138B14A-32B2-4C13-8323-DFC28E63BD01}"/>
  </w:font>
  <w:font w:name="黑体">
    <w:altName w:val="SimHei"/>
    <w:panose1 w:val="02010609060101010101"/>
    <w:charset w:val="86"/>
    <w:family w:val="modern"/>
    <w:pitch w:val="fixed"/>
    <w:sig w:usb0="800002BF" w:usb1="38CF7CFA" w:usb2="00000016" w:usb3="00000000" w:csb0="00040001" w:csb1="00000000"/>
    <w:embedRegular r:id="rId4" w:subsetted="1" w:fontKey="{A065525B-F452-4D00-BDF9-0FA65439590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6CDD5" w14:textId="77777777" w:rsidR="00B063BF" w:rsidRDefault="00B063BF" w:rsidP="005C55C1">
      <w:pPr>
        <w:rPr>
          <w:rFonts w:hint="eastAsia"/>
        </w:rPr>
      </w:pPr>
      <w:r>
        <w:separator/>
      </w:r>
    </w:p>
  </w:footnote>
  <w:footnote w:type="continuationSeparator" w:id="0">
    <w:p w14:paraId="1E78A762" w14:textId="77777777" w:rsidR="00B063BF" w:rsidRDefault="00B063BF" w:rsidP="005C55C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FB1"/>
    <w:rsid w:val="00000709"/>
    <w:rsid w:val="00011554"/>
    <w:rsid w:val="00033FCD"/>
    <w:rsid w:val="000647BA"/>
    <w:rsid w:val="0009040E"/>
    <w:rsid w:val="00165F7D"/>
    <w:rsid w:val="001B3CD0"/>
    <w:rsid w:val="001B605F"/>
    <w:rsid w:val="002A394B"/>
    <w:rsid w:val="00301A10"/>
    <w:rsid w:val="00356962"/>
    <w:rsid w:val="003F635E"/>
    <w:rsid w:val="00492DD0"/>
    <w:rsid w:val="004D5081"/>
    <w:rsid w:val="004E5FB1"/>
    <w:rsid w:val="004E6B37"/>
    <w:rsid w:val="005528AD"/>
    <w:rsid w:val="005550C6"/>
    <w:rsid w:val="00576333"/>
    <w:rsid w:val="005B0B6C"/>
    <w:rsid w:val="005C55C1"/>
    <w:rsid w:val="005F4B98"/>
    <w:rsid w:val="00626624"/>
    <w:rsid w:val="006477A8"/>
    <w:rsid w:val="006C0FA6"/>
    <w:rsid w:val="006E011B"/>
    <w:rsid w:val="006E11EB"/>
    <w:rsid w:val="006E69BE"/>
    <w:rsid w:val="00724DF6"/>
    <w:rsid w:val="00724F5B"/>
    <w:rsid w:val="007407AC"/>
    <w:rsid w:val="00773F39"/>
    <w:rsid w:val="007E0FDF"/>
    <w:rsid w:val="00804C71"/>
    <w:rsid w:val="00812783"/>
    <w:rsid w:val="00822453"/>
    <w:rsid w:val="008974F6"/>
    <w:rsid w:val="008B0ADC"/>
    <w:rsid w:val="008B3CAC"/>
    <w:rsid w:val="008C0E1F"/>
    <w:rsid w:val="008F3492"/>
    <w:rsid w:val="0093106D"/>
    <w:rsid w:val="00987712"/>
    <w:rsid w:val="009963F0"/>
    <w:rsid w:val="009F066D"/>
    <w:rsid w:val="00A146AF"/>
    <w:rsid w:val="00A42027"/>
    <w:rsid w:val="00A64C2C"/>
    <w:rsid w:val="00A903FF"/>
    <w:rsid w:val="00A94EF9"/>
    <w:rsid w:val="00B063BF"/>
    <w:rsid w:val="00B13766"/>
    <w:rsid w:val="00B20D43"/>
    <w:rsid w:val="00B631B3"/>
    <w:rsid w:val="00B64DEE"/>
    <w:rsid w:val="00B96979"/>
    <w:rsid w:val="00BC47E6"/>
    <w:rsid w:val="00BD39D1"/>
    <w:rsid w:val="00C95627"/>
    <w:rsid w:val="00CB1C9C"/>
    <w:rsid w:val="00D1187A"/>
    <w:rsid w:val="00D24598"/>
    <w:rsid w:val="00D66E1B"/>
    <w:rsid w:val="00D8702A"/>
    <w:rsid w:val="00D91211"/>
    <w:rsid w:val="00D915EF"/>
    <w:rsid w:val="00D97E73"/>
    <w:rsid w:val="00DB14CB"/>
    <w:rsid w:val="00E0296D"/>
    <w:rsid w:val="00E228AC"/>
    <w:rsid w:val="00E348DD"/>
    <w:rsid w:val="00E35F8D"/>
    <w:rsid w:val="00E419D9"/>
    <w:rsid w:val="00E427A2"/>
    <w:rsid w:val="00EA361E"/>
    <w:rsid w:val="00EB1165"/>
    <w:rsid w:val="00EB76A2"/>
    <w:rsid w:val="00F12023"/>
    <w:rsid w:val="00F45193"/>
    <w:rsid w:val="00F4721B"/>
    <w:rsid w:val="00F8191E"/>
    <w:rsid w:val="00F87023"/>
    <w:rsid w:val="00FF330B"/>
    <w:rsid w:val="2916066A"/>
    <w:rsid w:val="2EA50592"/>
    <w:rsid w:val="3DF74DF5"/>
    <w:rsid w:val="4FFBB66D"/>
    <w:rsid w:val="5FCF632F"/>
    <w:rsid w:val="7C2B1830"/>
    <w:rsid w:val="7DA60CCC"/>
    <w:rsid w:val="D3FFE2EA"/>
    <w:rsid w:val="DF954939"/>
    <w:rsid w:val="DFDF4D9E"/>
    <w:rsid w:val="EF2FC2AB"/>
    <w:rsid w:val="EFDFF194"/>
    <w:rsid w:val="FBE840D2"/>
    <w:rsid w:val="FF277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CEA47"/>
  <w15:docId w15:val="{390AF0AA-21F0-4D57-91D2-5935C9A69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c">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13">
    <w:name w:val="修订1"/>
    <w:hidden/>
    <w:uiPriority w:val="99"/>
    <w:unhideWhenUsed/>
    <w:qFormat/>
    <w:rPr>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5513E-B899-404A-9470-033F65BB2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12</Pages>
  <Words>2474</Words>
  <Characters>2475</Characters>
  <Application>Microsoft Office Word</Application>
  <DocSecurity>0</DocSecurity>
  <Lines>137</Lines>
  <Paragraphs>115</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畅 叶</dc:creator>
  <cp:lastModifiedBy>畅 叶</cp:lastModifiedBy>
  <cp:revision>10</cp:revision>
  <cp:lastPrinted>2026-10-22T08:10:00Z</cp:lastPrinted>
  <dcterms:created xsi:type="dcterms:W3CDTF">2026-10-22T06:41:00Z</dcterms:created>
  <dcterms:modified xsi:type="dcterms:W3CDTF">2026-11-03T09:01:00Z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645DDAF00519422699BB094F778A3CD3_13</vt:lpwstr>
  </property>
  <property fmtid="{D5CDD505-2E9C-101B-9397-08002B2CF9AE}" pid="4" name="KSOTemplateDocerSaveRecord">
    <vt:lpwstr>eyJoZGlkIjoiYTI5YTFmMzZiYzY3OTRmN2E2MGE5ZTJjOTlmYzIxNmEiLCJ1c2VySWQiOiIzNTY5MzMxNDcifQ==</vt:lpwstr>
  </property>
</Properties>
</file>