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0252F" w14:textId="06383398" w:rsidR="00AB7928" w:rsidRDefault="00000000">
      <w:pPr>
        <w:jc w:val="center"/>
        <w:rPr>
          <w:rFonts w:ascii="方正小标宋简体" w:eastAsia="方正小标宋简体" w:hint="eastAsia"/>
          <w:sz w:val="36"/>
          <w:szCs w:val="36"/>
        </w:rPr>
      </w:pPr>
      <w:r>
        <w:rPr>
          <w:rFonts w:ascii="方正小标宋简体" w:eastAsia="方正小标宋简体" w:hint="eastAsia"/>
          <w:sz w:val="36"/>
          <w:szCs w:val="36"/>
        </w:rPr>
        <w:t>五子棋赛事活动管理办法</w:t>
      </w:r>
    </w:p>
    <w:p w14:paraId="2E317AF1" w14:textId="0F3B9861" w:rsidR="00A37BDA" w:rsidRPr="00A37BDA" w:rsidRDefault="00A37BDA">
      <w:pPr>
        <w:jc w:val="center"/>
        <w:rPr>
          <w:rFonts w:ascii="方正小标宋简体" w:eastAsia="方正小标宋简体" w:hint="eastAsia"/>
          <w:sz w:val="36"/>
          <w:szCs w:val="36"/>
        </w:rPr>
      </w:pPr>
      <w:r>
        <w:rPr>
          <w:rFonts w:ascii="方正小标宋简体" w:eastAsia="方正小标宋简体" w:hint="eastAsia"/>
          <w:sz w:val="36"/>
          <w:szCs w:val="36"/>
        </w:rPr>
        <w:t>（征求意见稿）</w:t>
      </w:r>
    </w:p>
    <w:p w14:paraId="39D81EAE" w14:textId="52D04135" w:rsidR="00AB7928" w:rsidRDefault="00AB7928" w:rsidP="00BB69FD">
      <w:pPr>
        <w:jc w:val="center"/>
        <w:rPr>
          <w:rFonts w:ascii="仿宋" w:eastAsia="仿宋" w:hAnsi="仿宋" w:hint="eastAsia"/>
          <w:sz w:val="32"/>
          <w:szCs w:val="32"/>
        </w:rPr>
      </w:pPr>
    </w:p>
    <w:p w14:paraId="16ACF423" w14:textId="77777777" w:rsidR="00AB7928" w:rsidRDefault="00000000">
      <w:pPr>
        <w:jc w:val="center"/>
        <w:rPr>
          <w:rFonts w:ascii="黑体" w:eastAsia="黑体" w:hAnsi="黑体" w:hint="eastAsia"/>
          <w:sz w:val="32"/>
          <w:szCs w:val="32"/>
        </w:rPr>
      </w:pPr>
      <w:r>
        <w:rPr>
          <w:rFonts w:ascii="黑体" w:eastAsia="黑体" w:hAnsi="黑体"/>
          <w:sz w:val="32"/>
          <w:szCs w:val="32"/>
        </w:rPr>
        <w:t>第一章 总则</w:t>
      </w:r>
    </w:p>
    <w:p w14:paraId="6AA10D88" w14:textId="77777777" w:rsidR="00AB7928" w:rsidRDefault="00AB7928">
      <w:pPr>
        <w:rPr>
          <w:rFonts w:ascii="仿宋" w:eastAsia="仿宋" w:hAnsi="仿宋" w:hint="eastAsia"/>
          <w:sz w:val="32"/>
          <w:szCs w:val="32"/>
        </w:rPr>
      </w:pPr>
    </w:p>
    <w:p w14:paraId="3897B3CF" w14:textId="19AD5B0D" w:rsidR="00AB7928" w:rsidRDefault="00000000">
      <w:pPr>
        <w:ind w:firstLineChars="200" w:firstLine="640"/>
        <w:rPr>
          <w:rFonts w:ascii="仿宋" w:eastAsia="仿宋" w:hAnsi="仿宋" w:hint="eastAsia"/>
          <w:sz w:val="32"/>
          <w:szCs w:val="32"/>
        </w:rPr>
      </w:pPr>
      <w:r>
        <w:rPr>
          <w:rFonts w:ascii="黑体" w:eastAsia="黑体" w:hAnsi="黑体"/>
          <w:sz w:val="32"/>
          <w:szCs w:val="32"/>
        </w:rPr>
        <w:t>第一条</w:t>
      </w:r>
      <w:r w:rsidR="0020669E">
        <w:rPr>
          <w:rFonts w:ascii="仿宋" w:eastAsia="仿宋" w:hAnsi="仿宋" w:hint="eastAsia"/>
          <w:sz w:val="32"/>
          <w:szCs w:val="32"/>
        </w:rPr>
        <w:t xml:space="preserve"> </w:t>
      </w:r>
      <w:r>
        <w:rPr>
          <w:rFonts w:ascii="仿宋" w:eastAsia="仿宋" w:hAnsi="仿宋"/>
          <w:sz w:val="32"/>
          <w:szCs w:val="32"/>
        </w:rPr>
        <w:t>为规范</w:t>
      </w:r>
      <w:r>
        <w:rPr>
          <w:rFonts w:ascii="仿宋" w:eastAsia="仿宋" w:hAnsi="仿宋" w:hint="eastAsia"/>
          <w:sz w:val="32"/>
          <w:szCs w:val="32"/>
        </w:rPr>
        <w:t>五子棋</w:t>
      </w:r>
      <w:r>
        <w:rPr>
          <w:rFonts w:ascii="仿宋" w:eastAsia="仿宋" w:hAnsi="仿宋"/>
          <w:sz w:val="32"/>
          <w:szCs w:val="32"/>
        </w:rPr>
        <w:t>赛事活动，促进</w:t>
      </w:r>
      <w:r>
        <w:rPr>
          <w:rFonts w:ascii="仿宋" w:eastAsia="仿宋" w:hAnsi="仿宋" w:hint="eastAsia"/>
          <w:sz w:val="32"/>
          <w:szCs w:val="32"/>
        </w:rPr>
        <w:t>五子棋项目</w:t>
      </w:r>
      <w:r>
        <w:rPr>
          <w:rFonts w:ascii="仿宋" w:eastAsia="仿宋" w:hAnsi="仿宋"/>
          <w:sz w:val="32"/>
          <w:szCs w:val="32"/>
        </w:rPr>
        <w:t>健康发展，根据《中华人民共和国体育法》《全民健身条例》以及其他相关法律法规，制定本办法。</w:t>
      </w:r>
    </w:p>
    <w:p w14:paraId="74F9A63B" w14:textId="1D39BAC6" w:rsidR="00AB7928" w:rsidRDefault="00000000">
      <w:pPr>
        <w:ind w:firstLineChars="200" w:firstLine="640"/>
        <w:rPr>
          <w:rFonts w:ascii="仿宋" w:eastAsia="仿宋" w:hAnsi="仿宋" w:hint="eastAsia"/>
          <w:sz w:val="32"/>
          <w:szCs w:val="32"/>
        </w:rPr>
      </w:pPr>
      <w:r>
        <w:rPr>
          <w:rFonts w:ascii="黑体" w:eastAsia="黑体" w:hAnsi="黑体"/>
          <w:sz w:val="32"/>
          <w:szCs w:val="32"/>
        </w:rPr>
        <w:t>第二条</w:t>
      </w:r>
      <w:r w:rsidR="0020669E">
        <w:rPr>
          <w:rFonts w:ascii="仿宋" w:eastAsia="仿宋" w:hAnsi="仿宋" w:hint="eastAsia"/>
          <w:sz w:val="32"/>
          <w:szCs w:val="32"/>
        </w:rPr>
        <w:t xml:space="preserve"> </w:t>
      </w:r>
      <w:r>
        <w:rPr>
          <w:rFonts w:ascii="仿宋" w:eastAsia="仿宋" w:hAnsi="仿宋"/>
          <w:sz w:val="32"/>
          <w:szCs w:val="32"/>
        </w:rPr>
        <w:t>本办法所称</w:t>
      </w:r>
      <w:r>
        <w:rPr>
          <w:rFonts w:ascii="仿宋" w:eastAsia="仿宋" w:hAnsi="仿宋" w:hint="eastAsia"/>
          <w:sz w:val="32"/>
          <w:szCs w:val="32"/>
        </w:rPr>
        <w:t>五子棋</w:t>
      </w:r>
      <w:r>
        <w:rPr>
          <w:rFonts w:ascii="仿宋" w:eastAsia="仿宋" w:hAnsi="仿宋"/>
          <w:sz w:val="32"/>
          <w:szCs w:val="32"/>
        </w:rPr>
        <w:t>赛事活动，是指在中国境内（不含香港、澳门和台湾地区）依法举办的各级各类</w:t>
      </w:r>
      <w:r>
        <w:rPr>
          <w:rFonts w:ascii="仿宋" w:eastAsia="仿宋" w:hAnsi="仿宋" w:hint="eastAsia"/>
          <w:sz w:val="32"/>
          <w:szCs w:val="32"/>
        </w:rPr>
        <w:t>五子棋</w:t>
      </w:r>
      <w:r>
        <w:rPr>
          <w:rFonts w:ascii="仿宋" w:eastAsia="仿宋" w:hAnsi="仿宋"/>
          <w:sz w:val="32"/>
          <w:szCs w:val="32"/>
        </w:rPr>
        <w:t>赛事活动的统称。</w:t>
      </w:r>
    </w:p>
    <w:p w14:paraId="2DAA3CC4" w14:textId="759263AF" w:rsidR="00AB7928" w:rsidRDefault="00000000">
      <w:pPr>
        <w:ind w:firstLineChars="200" w:firstLine="640"/>
        <w:rPr>
          <w:rFonts w:ascii="仿宋" w:eastAsia="仿宋" w:hAnsi="仿宋" w:hint="eastAsia"/>
          <w:sz w:val="32"/>
          <w:szCs w:val="32"/>
        </w:rPr>
      </w:pPr>
      <w:r>
        <w:rPr>
          <w:rFonts w:ascii="黑体" w:eastAsia="黑体" w:hAnsi="黑体"/>
          <w:sz w:val="32"/>
          <w:szCs w:val="32"/>
        </w:rPr>
        <w:t>第三条</w:t>
      </w:r>
      <w:r w:rsidR="0020669E">
        <w:rPr>
          <w:rFonts w:ascii="仿宋" w:eastAsia="仿宋" w:hAnsi="仿宋" w:hint="eastAsia"/>
          <w:sz w:val="32"/>
          <w:szCs w:val="32"/>
        </w:rPr>
        <w:t xml:space="preserve"> </w:t>
      </w:r>
      <w:r>
        <w:rPr>
          <w:rFonts w:ascii="仿宋" w:eastAsia="仿宋" w:hAnsi="仿宋" w:hint="eastAsia"/>
          <w:sz w:val="32"/>
          <w:szCs w:val="32"/>
        </w:rPr>
        <w:t>五子棋</w:t>
      </w:r>
      <w:r>
        <w:rPr>
          <w:rFonts w:ascii="仿宋" w:eastAsia="仿宋" w:hAnsi="仿宋"/>
          <w:sz w:val="32"/>
          <w:szCs w:val="32"/>
        </w:rPr>
        <w:t>赛事活动应当坚持政府监管与行业自律相结合的原则，实行分级分类管理，加强事中事后监管，优化</w:t>
      </w:r>
      <w:r>
        <w:rPr>
          <w:rFonts w:ascii="仿宋" w:eastAsia="仿宋" w:hAnsi="仿宋" w:hint="eastAsia"/>
          <w:sz w:val="32"/>
          <w:szCs w:val="32"/>
        </w:rPr>
        <w:t>五子棋</w:t>
      </w:r>
      <w:r>
        <w:rPr>
          <w:rFonts w:ascii="仿宋" w:eastAsia="仿宋" w:hAnsi="仿宋"/>
          <w:sz w:val="32"/>
          <w:szCs w:val="32"/>
        </w:rPr>
        <w:t>赛事活动服务。</w:t>
      </w:r>
    </w:p>
    <w:p w14:paraId="18D0E1AF"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国家体育总局棋牌运动管理中心（以下简称“棋牌中心”）负责全国性五子棋赛事活动的组织、服务、引导和规范。</w:t>
      </w:r>
      <w:r>
        <w:rPr>
          <w:rFonts w:ascii="仿宋" w:eastAsia="仿宋" w:hAnsi="仿宋"/>
          <w:sz w:val="32"/>
          <w:szCs w:val="32"/>
        </w:rPr>
        <w:t>各省、自治区、直辖市体育局棋牌管理部门或五子棋协会</w:t>
      </w:r>
      <w:r>
        <w:rPr>
          <w:rFonts w:ascii="仿宋" w:eastAsia="仿宋" w:hAnsi="仿宋" w:hint="eastAsia"/>
          <w:sz w:val="32"/>
          <w:szCs w:val="32"/>
        </w:rPr>
        <w:t>负责属地五子棋赛事活动的组织、服务、引导和规范。</w:t>
      </w:r>
    </w:p>
    <w:p w14:paraId="22EFDEC1"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政府机关、国有企事业单位（以下简称“政府单位”），以及社团组织、非政府组织、民营企业等机构、个人等（以下简称“社会力量”）按照“谁主办、谁负责”的原则，切实承担起办赛主体责任。</w:t>
      </w:r>
    </w:p>
    <w:p w14:paraId="4F6AB444" w14:textId="77777777" w:rsidR="00AB7928" w:rsidRDefault="00000000">
      <w:pPr>
        <w:ind w:firstLineChars="200" w:firstLine="640"/>
        <w:rPr>
          <w:rFonts w:ascii="仿宋" w:eastAsia="仿宋" w:hAnsi="仿宋" w:hint="eastAsia"/>
          <w:sz w:val="32"/>
          <w:szCs w:val="32"/>
        </w:rPr>
      </w:pPr>
      <w:r>
        <w:rPr>
          <w:rFonts w:ascii="黑体" w:eastAsia="黑体" w:hAnsi="黑体"/>
          <w:sz w:val="32"/>
          <w:szCs w:val="32"/>
        </w:rPr>
        <w:lastRenderedPageBreak/>
        <w:t>第四条</w:t>
      </w:r>
      <w:r>
        <w:rPr>
          <w:rFonts w:ascii="仿宋" w:eastAsia="仿宋" w:hAnsi="仿宋"/>
          <w:sz w:val="32"/>
          <w:szCs w:val="32"/>
        </w:rPr>
        <w:t xml:space="preserve"> </w:t>
      </w:r>
      <w:r>
        <w:rPr>
          <w:rFonts w:ascii="仿宋" w:eastAsia="仿宋" w:hAnsi="仿宋" w:hint="eastAsia"/>
          <w:sz w:val="32"/>
          <w:szCs w:val="32"/>
        </w:rPr>
        <w:t>五子棋</w:t>
      </w:r>
      <w:r>
        <w:rPr>
          <w:rFonts w:ascii="仿宋" w:eastAsia="仿宋" w:hAnsi="仿宋"/>
          <w:sz w:val="32"/>
          <w:szCs w:val="32"/>
        </w:rPr>
        <w:t>赛事活动举办应当坚持以人民为中心，弘扬社会主义核心价值观，贯彻落实全民健身国家战略，推进体育强国、健康中国建设，遵循合法、安全、公开、公平、公正、诚信、文明、绿色的原则。</w:t>
      </w:r>
    </w:p>
    <w:p w14:paraId="4D73877A" w14:textId="3520134E" w:rsidR="00AB7928" w:rsidRDefault="00000000">
      <w:pPr>
        <w:ind w:firstLineChars="200" w:firstLine="640"/>
        <w:rPr>
          <w:rFonts w:ascii="仿宋" w:eastAsia="仿宋" w:hAnsi="仿宋" w:hint="eastAsia"/>
          <w:sz w:val="32"/>
          <w:szCs w:val="32"/>
        </w:rPr>
      </w:pPr>
      <w:r>
        <w:rPr>
          <w:rFonts w:ascii="黑体" w:eastAsia="黑体" w:hAnsi="黑体"/>
          <w:sz w:val="32"/>
          <w:szCs w:val="32"/>
        </w:rPr>
        <w:t>第五条</w:t>
      </w:r>
      <w:r>
        <w:rPr>
          <w:rFonts w:ascii="仿宋" w:eastAsia="仿宋" w:hAnsi="仿宋"/>
          <w:sz w:val="32"/>
          <w:szCs w:val="32"/>
        </w:rPr>
        <w:t xml:space="preserve">　本办法所称主办方是指发起举办</w:t>
      </w:r>
      <w:r>
        <w:rPr>
          <w:rFonts w:ascii="仿宋" w:eastAsia="仿宋" w:hAnsi="仿宋" w:hint="eastAsia"/>
          <w:sz w:val="32"/>
          <w:szCs w:val="32"/>
        </w:rPr>
        <w:t>五子棋</w:t>
      </w:r>
      <w:r>
        <w:rPr>
          <w:rFonts w:ascii="仿宋" w:eastAsia="仿宋" w:hAnsi="仿宋"/>
          <w:sz w:val="32"/>
          <w:szCs w:val="32"/>
        </w:rPr>
        <w:t>赛事活动的自然人、法人和非法人组织；承办方是指具体负责筹备、实施</w:t>
      </w:r>
      <w:r>
        <w:rPr>
          <w:rFonts w:ascii="仿宋" w:eastAsia="仿宋" w:hAnsi="仿宋" w:hint="eastAsia"/>
          <w:sz w:val="32"/>
          <w:szCs w:val="32"/>
        </w:rPr>
        <w:t>五子棋</w:t>
      </w:r>
      <w:r>
        <w:rPr>
          <w:rFonts w:ascii="仿宋" w:eastAsia="仿宋" w:hAnsi="仿宋"/>
          <w:sz w:val="32"/>
          <w:szCs w:val="32"/>
        </w:rPr>
        <w:t>赛事活动的自然人、法人和非法人组织；协办方是指提供一定业务指导或者物质及人力支持、协助举办</w:t>
      </w:r>
      <w:r>
        <w:rPr>
          <w:rFonts w:ascii="仿宋" w:eastAsia="仿宋" w:hAnsi="仿宋" w:hint="eastAsia"/>
          <w:sz w:val="32"/>
          <w:szCs w:val="32"/>
        </w:rPr>
        <w:t>五子棋</w:t>
      </w:r>
      <w:r>
        <w:rPr>
          <w:rFonts w:ascii="仿宋" w:eastAsia="仿宋" w:hAnsi="仿宋"/>
          <w:sz w:val="32"/>
          <w:szCs w:val="32"/>
        </w:rPr>
        <w:t>赛事活动的自然人、法人和非法人组织。主办方、承办方、协办方等</w:t>
      </w:r>
      <w:r>
        <w:rPr>
          <w:rFonts w:ascii="仿宋" w:eastAsia="仿宋" w:hAnsi="仿宋" w:hint="eastAsia"/>
          <w:sz w:val="32"/>
          <w:szCs w:val="32"/>
        </w:rPr>
        <w:t>五子棋</w:t>
      </w:r>
      <w:r>
        <w:rPr>
          <w:rFonts w:ascii="仿宋" w:eastAsia="仿宋" w:hAnsi="仿宋"/>
          <w:sz w:val="32"/>
          <w:szCs w:val="32"/>
        </w:rPr>
        <w:t>赛事活动组织者应当履行安全保障义务，对</w:t>
      </w:r>
      <w:r>
        <w:rPr>
          <w:rFonts w:ascii="仿宋" w:eastAsia="仿宋" w:hAnsi="仿宋" w:hint="eastAsia"/>
          <w:sz w:val="32"/>
          <w:szCs w:val="32"/>
        </w:rPr>
        <w:t>五子棋</w:t>
      </w:r>
      <w:r>
        <w:rPr>
          <w:rFonts w:ascii="仿宋" w:eastAsia="仿宋" w:hAnsi="仿宋"/>
          <w:sz w:val="32"/>
          <w:szCs w:val="32"/>
        </w:rPr>
        <w:t>赛事活动安全负责</w:t>
      </w:r>
      <w:r>
        <w:rPr>
          <w:rFonts w:ascii="仿宋" w:eastAsia="仿宋" w:hAnsi="仿宋" w:hint="eastAsia"/>
          <w:sz w:val="32"/>
          <w:szCs w:val="32"/>
        </w:rPr>
        <w:t>；</w:t>
      </w:r>
      <w:r>
        <w:rPr>
          <w:rFonts w:ascii="仿宋" w:eastAsia="仿宋" w:hAnsi="仿宋"/>
          <w:sz w:val="32"/>
          <w:szCs w:val="32"/>
        </w:rPr>
        <w:t>赛事活动场地空间提供方应当尽到安全保障义务。主办方、承办方、协办方赛前应当通过书面协议方式约定权利义务和</w:t>
      </w:r>
      <w:r>
        <w:rPr>
          <w:rFonts w:ascii="仿宋" w:eastAsia="仿宋" w:hAnsi="仿宋" w:hint="eastAsia"/>
          <w:sz w:val="32"/>
          <w:szCs w:val="32"/>
        </w:rPr>
        <w:t>职责</w:t>
      </w:r>
      <w:r>
        <w:rPr>
          <w:rFonts w:ascii="仿宋" w:eastAsia="仿宋" w:hAnsi="仿宋"/>
          <w:sz w:val="32"/>
          <w:szCs w:val="32"/>
        </w:rPr>
        <w:t>分工。</w:t>
      </w:r>
    </w:p>
    <w:p w14:paraId="66A91CC1" w14:textId="77777777" w:rsidR="00AB7928" w:rsidRDefault="00AB7928">
      <w:pPr>
        <w:rPr>
          <w:rFonts w:ascii="仿宋" w:eastAsia="仿宋" w:hAnsi="仿宋" w:hint="eastAsia"/>
          <w:sz w:val="32"/>
          <w:szCs w:val="32"/>
        </w:rPr>
      </w:pPr>
    </w:p>
    <w:p w14:paraId="0A7E30B9" w14:textId="77777777" w:rsidR="00AB7928" w:rsidRDefault="00000000">
      <w:pPr>
        <w:jc w:val="center"/>
        <w:rPr>
          <w:rFonts w:ascii="黑体" w:eastAsia="黑体" w:hAnsi="黑体" w:hint="eastAsia"/>
          <w:sz w:val="32"/>
          <w:szCs w:val="32"/>
        </w:rPr>
      </w:pPr>
      <w:r>
        <w:rPr>
          <w:rFonts w:ascii="黑体" w:eastAsia="黑体" w:hAnsi="黑体"/>
          <w:sz w:val="32"/>
          <w:szCs w:val="32"/>
        </w:rPr>
        <w:t>第二章</w:t>
      </w:r>
      <w:r>
        <w:rPr>
          <w:rFonts w:ascii="黑体" w:eastAsia="黑体" w:hAnsi="黑体" w:hint="eastAsia"/>
          <w:sz w:val="32"/>
          <w:szCs w:val="32"/>
        </w:rPr>
        <w:t xml:space="preserve"> </w:t>
      </w:r>
      <w:r>
        <w:rPr>
          <w:rFonts w:ascii="黑体" w:eastAsia="黑体" w:hAnsi="黑体"/>
          <w:sz w:val="32"/>
          <w:szCs w:val="32"/>
        </w:rPr>
        <w:t>赛事活动申办和审批</w:t>
      </w:r>
    </w:p>
    <w:p w14:paraId="2F5C4302" w14:textId="77777777" w:rsidR="00AB7928" w:rsidRDefault="00AB7928">
      <w:pPr>
        <w:rPr>
          <w:rFonts w:ascii="仿宋" w:eastAsia="仿宋" w:hAnsi="仿宋" w:hint="eastAsia"/>
          <w:sz w:val="32"/>
          <w:szCs w:val="32"/>
        </w:rPr>
      </w:pPr>
    </w:p>
    <w:p w14:paraId="2A1220D5" w14:textId="77777777" w:rsidR="00AB7928" w:rsidRDefault="00000000">
      <w:pPr>
        <w:ind w:firstLineChars="200" w:firstLine="640"/>
        <w:rPr>
          <w:rFonts w:ascii="仿宋" w:eastAsia="仿宋" w:hAnsi="仿宋" w:hint="eastAsia"/>
          <w:sz w:val="32"/>
          <w:szCs w:val="32"/>
        </w:rPr>
      </w:pPr>
      <w:r>
        <w:rPr>
          <w:rFonts w:ascii="黑体" w:eastAsia="黑体" w:hAnsi="黑体"/>
          <w:sz w:val="32"/>
          <w:szCs w:val="32"/>
        </w:rPr>
        <w:t>第六条</w:t>
      </w:r>
      <w:r>
        <w:rPr>
          <w:rFonts w:ascii="仿宋" w:eastAsia="仿宋" w:hAnsi="仿宋"/>
          <w:sz w:val="32"/>
          <w:szCs w:val="32"/>
        </w:rPr>
        <w:t xml:space="preserve"> 全国综合性运动会</w:t>
      </w:r>
      <w:r>
        <w:rPr>
          <w:rFonts w:ascii="仿宋" w:eastAsia="仿宋" w:hAnsi="仿宋" w:hint="eastAsia"/>
          <w:sz w:val="32"/>
          <w:szCs w:val="32"/>
        </w:rPr>
        <w:t>五子棋</w:t>
      </w:r>
      <w:r>
        <w:rPr>
          <w:rFonts w:ascii="仿宋" w:eastAsia="仿宋" w:hAnsi="仿宋"/>
          <w:sz w:val="32"/>
          <w:szCs w:val="32"/>
        </w:rPr>
        <w:t>项目比赛，由国家体育总局或其他主办方确定申办和组织办法。</w:t>
      </w:r>
    </w:p>
    <w:p w14:paraId="65826FD8" w14:textId="77777777" w:rsidR="00AB7928" w:rsidRDefault="00000000">
      <w:pPr>
        <w:ind w:firstLineChars="200" w:firstLine="640"/>
        <w:rPr>
          <w:rFonts w:ascii="仿宋" w:eastAsia="仿宋" w:hAnsi="仿宋" w:hint="eastAsia"/>
          <w:sz w:val="32"/>
          <w:szCs w:val="32"/>
        </w:rPr>
      </w:pPr>
      <w:r>
        <w:rPr>
          <w:rFonts w:ascii="黑体" w:eastAsia="黑体" w:hAnsi="黑体"/>
          <w:sz w:val="32"/>
          <w:szCs w:val="32"/>
        </w:rPr>
        <w:t>第七条</w:t>
      </w:r>
      <w:r>
        <w:rPr>
          <w:rFonts w:ascii="仿宋" w:eastAsia="仿宋" w:hAnsi="仿宋"/>
          <w:sz w:val="32"/>
          <w:szCs w:val="32"/>
        </w:rPr>
        <w:t xml:space="preserve"> 在我国举办的国际性</w:t>
      </w:r>
      <w:r>
        <w:rPr>
          <w:rFonts w:ascii="仿宋" w:eastAsia="仿宋" w:hAnsi="仿宋" w:hint="eastAsia"/>
          <w:sz w:val="32"/>
          <w:szCs w:val="32"/>
        </w:rPr>
        <w:t>五子棋</w:t>
      </w:r>
      <w:r>
        <w:rPr>
          <w:rFonts w:ascii="仿宋" w:eastAsia="仿宋" w:hAnsi="仿宋"/>
          <w:sz w:val="32"/>
          <w:szCs w:val="32"/>
        </w:rPr>
        <w:t>赛事活动，应当按照程序报批，未经批准，不得申办。</w:t>
      </w:r>
    </w:p>
    <w:p w14:paraId="05A888EE"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（一）国际体育组织主办的国际综合性运动会、世界五子棋锦标赛、世界五子棋团体锦标赛、世界五子棋青少年锦</w:t>
      </w:r>
      <w:r>
        <w:rPr>
          <w:rFonts w:ascii="仿宋" w:eastAsia="仿宋" w:hAnsi="仿宋" w:hint="eastAsia"/>
          <w:sz w:val="32"/>
          <w:szCs w:val="32"/>
        </w:rPr>
        <w:lastRenderedPageBreak/>
        <w:t>标赛、洲际五子棋比赛等赛事，需列入体育总局年度外事活动计划，并按照有关规定和审批权限报体育总局或国务院审批。</w:t>
      </w:r>
    </w:p>
    <w:p w14:paraId="7DE6E9E4"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（二）棋牌中心主办，或与地方共同主办但由棋牌中心主导的五子棋国际赛事活动，需列入体育总局外事活动计划，原则上由有外事审批权的地方人民政府或其有关部门审批。</w:t>
      </w:r>
    </w:p>
    <w:p w14:paraId="28AAC039"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（三）地方自行主办，或与棋牌中心共同主办但由地方主导的五子棋国际赛事活动，由赛事所在地有外事审批权的地方人民政府或其有关部门审批，不列入体育总局外事活动计划，但应统一向体育总局备案。</w:t>
      </w:r>
    </w:p>
    <w:p w14:paraId="57F275AF"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（四）其他商业性、群众性五子棋国际赛事活动，应当按照属地管理原则，根据地方有关规定办理相关手续。</w:t>
      </w:r>
    </w:p>
    <w:p w14:paraId="3BADD456"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参加以上五子棋赛事活动人员的来华邀请函、接待通知等相关外事手续，按照“谁审批、谁邀请”的原则办理。</w:t>
      </w:r>
    </w:p>
    <w:p w14:paraId="79C55482" w14:textId="12DA36EE"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第八条</w:t>
      </w:r>
      <w:r>
        <w:rPr>
          <w:rFonts w:ascii="仿宋" w:eastAsia="仿宋" w:hAnsi="仿宋" w:hint="eastAsia"/>
          <w:sz w:val="32"/>
          <w:szCs w:val="32"/>
        </w:rPr>
        <w:t xml:space="preserve"> 未登记设立代表机构的境外非政府组织在中国境内举办五子棋赛事活动，应当经省级人民政府体育部门同意，并报同级公安机关备案。</w:t>
      </w:r>
    </w:p>
    <w:p w14:paraId="21BF1C94" w14:textId="5AC2F7DC"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中国棋院代表中国参加相应的国际单项体育组织，任何组织和个人在中国境内主办或承办相应的国际单项体育组织的五子棋赛事活动，应当与中国棋院（棋牌中心）协商一致。</w:t>
      </w:r>
    </w:p>
    <w:p w14:paraId="23D75C09" w14:textId="04AB8C51" w:rsidR="00AB7928" w:rsidRDefault="00000000">
      <w:pPr>
        <w:ind w:firstLineChars="200" w:firstLine="640"/>
        <w:rPr>
          <w:rFonts w:ascii="仿宋" w:eastAsia="仿宋" w:hAnsi="仿宋" w:hint="eastAsia"/>
          <w:sz w:val="32"/>
          <w:szCs w:val="32"/>
        </w:rPr>
      </w:pPr>
      <w:r>
        <w:rPr>
          <w:rFonts w:ascii="黑体" w:eastAsia="黑体" w:hAnsi="黑体"/>
          <w:sz w:val="32"/>
          <w:szCs w:val="32"/>
        </w:rPr>
        <w:t>第</w:t>
      </w:r>
      <w:r>
        <w:rPr>
          <w:rFonts w:ascii="黑体" w:eastAsia="黑体" w:hAnsi="黑体" w:hint="eastAsia"/>
          <w:sz w:val="32"/>
          <w:szCs w:val="32"/>
        </w:rPr>
        <w:t>九</w:t>
      </w:r>
      <w:r>
        <w:rPr>
          <w:rFonts w:ascii="黑体" w:eastAsia="黑体" w:hAnsi="黑体"/>
          <w:sz w:val="32"/>
          <w:szCs w:val="32"/>
        </w:rPr>
        <w:t>条</w:t>
      </w:r>
      <w:r>
        <w:rPr>
          <w:rFonts w:ascii="仿宋" w:eastAsia="仿宋" w:hAnsi="仿宋"/>
          <w:sz w:val="32"/>
          <w:szCs w:val="32"/>
        </w:rPr>
        <w:t xml:space="preserve">　公安、市场监管、卫生健康、交通运输、海事、无线电管理、外事等部门对</w:t>
      </w:r>
      <w:r>
        <w:rPr>
          <w:rFonts w:ascii="仿宋" w:eastAsia="仿宋" w:hAnsi="仿宋" w:hint="eastAsia"/>
          <w:sz w:val="32"/>
          <w:szCs w:val="32"/>
        </w:rPr>
        <w:t>五子棋</w:t>
      </w:r>
      <w:r>
        <w:rPr>
          <w:rFonts w:ascii="仿宋" w:eastAsia="仿宋" w:hAnsi="仿宋"/>
          <w:sz w:val="32"/>
          <w:szCs w:val="32"/>
        </w:rPr>
        <w:t>赛事活动的申办或审批另</w:t>
      </w:r>
      <w:r>
        <w:rPr>
          <w:rFonts w:ascii="仿宋" w:eastAsia="仿宋" w:hAnsi="仿宋"/>
          <w:sz w:val="32"/>
          <w:szCs w:val="32"/>
        </w:rPr>
        <w:lastRenderedPageBreak/>
        <w:t>有规定的，主办方或承办方应按规定办理。机关、企事业单位、社会组织和个人均可依法组织和举办</w:t>
      </w:r>
      <w:r>
        <w:rPr>
          <w:rFonts w:ascii="仿宋" w:eastAsia="仿宋" w:hAnsi="仿宋" w:hint="eastAsia"/>
          <w:sz w:val="32"/>
          <w:szCs w:val="32"/>
        </w:rPr>
        <w:t>五子棋</w:t>
      </w:r>
      <w:r>
        <w:rPr>
          <w:rFonts w:ascii="仿宋" w:eastAsia="仿宋" w:hAnsi="仿宋"/>
          <w:sz w:val="32"/>
          <w:szCs w:val="32"/>
        </w:rPr>
        <w:t>赛事活动。</w:t>
      </w:r>
    </w:p>
    <w:p w14:paraId="3CB92A47" w14:textId="4432A74A"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第十条</w:t>
      </w:r>
      <w:r>
        <w:rPr>
          <w:rFonts w:ascii="仿宋" w:eastAsia="仿宋" w:hAnsi="仿宋" w:hint="eastAsia"/>
          <w:sz w:val="32"/>
          <w:szCs w:val="32"/>
        </w:rPr>
        <w:t xml:space="preserve"> 全国性五子棋赛事活动按照赛事类型、赛事规模、赛事水平、赛事影响力等因素，分为一类五子棋赛事和二类五子棋赛事。</w:t>
      </w:r>
    </w:p>
    <w:p w14:paraId="6136AC2F"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一类五子棋赛事是由棋牌中心主办的列入年度计划的全国五子棋赛事，包括锦标赛、青少年锦标赛、冠军赛等。棋牌中心每年公布赛事计划，符合条件的组织可以按照要求递交赛事申办意向书。棋牌中心经过评估确定承办单位后与其签订赛事承办协议，明确双方权利义务。</w:t>
      </w:r>
    </w:p>
    <w:p w14:paraId="536610F7" w14:textId="5D03655F"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二类五子棋赛事是由棋牌中心主办、联合主办或参与主办的全国性五子棋赛事活动，包括巡回赛、公开赛、邀请赛、校际联赛等。办赛</w:t>
      </w:r>
      <w:r w:rsidRPr="0020669E">
        <w:rPr>
          <w:rFonts w:ascii="仿宋" w:eastAsia="仿宋" w:hAnsi="仿宋" w:hint="eastAsia"/>
          <w:sz w:val="32"/>
          <w:szCs w:val="32"/>
        </w:rPr>
        <w:t>单位根据赛事类别提前向</w:t>
      </w:r>
      <w:r>
        <w:rPr>
          <w:rFonts w:ascii="仿宋" w:eastAsia="仿宋" w:hAnsi="仿宋" w:hint="eastAsia"/>
          <w:sz w:val="32"/>
          <w:szCs w:val="32"/>
        </w:rPr>
        <w:t>棋牌中心</w:t>
      </w:r>
      <w:r w:rsidRPr="0020669E">
        <w:rPr>
          <w:rFonts w:ascii="仿宋" w:eastAsia="仿宋" w:hAnsi="仿宋" w:hint="eastAsia"/>
          <w:sz w:val="32"/>
          <w:szCs w:val="32"/>
        </w:rPr>
        <w:t>提交办赛协商函</w:t>
      </w:r>
      <w:r>
        <w:rPr>
          <w:rFonts w:ascii="仿宋" w:eastAsia="仿宋" w:hAnsi="仿宋" w:hint="eastAsia"/>
          <w:sz w:val="32"/>
          <w:szCs w:val="32"/>
        </w:rPr>
        <w:t>，</w:t>
      </w:r>
      <w:r w:rsidR="00124B99">
        <w:rPr>
          <w:rFonts w:ascii="仿宋" w:eastAsia="仿宋" w:hAnsi="仿宋" w:hint="eastAsia"/>
          <w:sz w:val="32"/>
          <w:szCs w:val="32"/>
        </w:rPr>
        <w:t>其中</w:t>
      </w:r>
      <w:r w:rsidRPr="0020669E">
        <w:rPr>
          <w:rFonts w:ascii="仿宋" w:eastAsia="仿宋" w:hAnsi="仿宋" w:hint="eastAsia"/>
          <w:sz w:val="32"/>
          <w:szCs w:val="32"/>
        </w:rPr>
        <w:t>公开赛、邀请赛提前至少3个月</w:t>
      </w:r>
      <w:r>
        <w:rPr>
          <w:rFonts w:ascii="仿宋" w:eastAsia="仿宋" w:hAnsi="仿宋" w:hint="eastAsia"/>
          <w:sz w:val="32"/>
          <w:szCs w:val="32"/>
        </w:rPr>
        <w:t>。棋牌中心</w:t>
      </w:r>
      <w:r w:rsidRPr="0020669E">
        <w:rPr>
          <w:rFonts w:ascii="仿宋" w:eastAsia="仿宋" w:hAnsi="仿宋" w:hint="eastAsia"/>
          <w:sz w:val="32"/>
          <w:szCs w:val="32"/>
        </w:rPr>
        <w:t>对办赛条件进行</w:t>
      </w:r>
      <w:r>
        <w:rPr>
          <w:rFonts w:ascii="仿宋" w:eastAsia="仿宋" w:hAnsi="仿宋" w:hint="eastAsia"/>
          <w:sz w:val="32"/>
          <w:szCs w:val="32"/>
        </w:rPr>
        <w:t>评估</w:t>
      </w:r>
      <w:r w:rsidRPr="0020669E">
        <w:rPr>
          <w:rFonts w:ascii="仿宋" w:eastAsia="仿宋" w:hAnsi="仿宋" w:hint="eastAsia"/>
          <w:sz w:val="32"/>
          <w:szCs w:val="32"/>
        </w:rPr>
        <w:t>，与办赛单位商定赛事举办时间、规模</w:t>
      </w:r>
      <w:r>
        <w:rPr>
          <w:rFonts w:ascii="仿宋" w:eastAsia="仿宋" w:hAnsi="仿宋" w:hint="eastAsia"/>
          <w:sz w:val="32"/>
          <w:szCs w:val="32"/>
        </w:rPr>
        <w:t>并</w:t>
      </w:r>
      <w:r w:rsidRPr="0020669E">
        <w:rPr>
          <w:rFonts w:ascii="仿宋" w:eastAsia="仿宋" w:hAnsi="仿宋" w:hint="eastAsia"/>
          <w:sz w:val="32"/>
          <w:szCs w:val="32"/>
        </w:rPr>
        <w:t>签订赛事协议，明确双方权利义务。</w:t>
      </w:r>
    </w:p>
    <w:p w14:paraId="29D0C09A" w14:textId="17507047"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第十一条</w:t>
      </w:r>
      <w:r>
        <w:rPr>
          <w:rFonts w:ascii="仿宋" w:eastAsia="仿宋" w:hAnsi="仿宋" w:hint="eastAsia"/>
          <w:sz w:val="32"/>
          <w:szCs w:val="32"/>
        </w:rPr>
        <w:t xml:space="preserve"> 棋牌中心担任指导单位的五子棋赛事活动，由地方体育行政部门或五子棋协会不晚于赛事活动举办前2个月提出书面申请。经评估，如确定作为指导单位，通过书面函件与主办单位确认。</w:t>
      </w:r>
    </w:p>
    <w:p w14:paraId="7DFBB5F9" w14:textId="275E6790"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第十二条</w:t>
      </w:r>
      <w:r>
        <w:rPr>
          <w:rFonts w:ascii="仿宋" w:eastAsia="仿宋" w:hAnsi="仿宋" w:hint="eastAsia"/>
          <w:sz w:val="32"/>
          <w:szCs w:val="32"/>
        </w:rPr>
        <w:t xml:space="preserve"> 赛事活动合作协议期限原则上不超过五年，在合作协议有效期内，如无变更事项，无需再提交年度赛事申</w:t>
      </w:r>
      <w:r>
        <w:rPr>
          <w:rFonts w:ascii="仿宋" w:eastAsia="仿宋" w:hAnsi="仿宋" w:hint="eastAsia"/>
          <w:sz w:val="32"/>
          <w:szCs w:val="32"/>
        </w:rPr>
        <w:lastRenderedPageBreak/>
        <w:t>办报告。</w:t>
      </w:r>
    </w:p>
    <w:p w14:paraId="4EFA676F" w14:textId="04917BAF"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第十三条</w:t>
      </w:r>
      <w:r>
        <w:rPr>
          <w:rFonts w:ascii="仿宋" w:eastAsia="仿宋" w:hAnsi="仿宋" w:hint="eastAsia"/>
          <w:sz w:val="32"/>
          <w:szCs w:val="32"/>
        </w:rPr>
        <w:t xml:space="preserve"> 其他由地方协会、政府单位、社会力量举办的五子棋赛事活动，按照“属地管理”的原则，根据赛事活动举办地体育行政部门的规定办理相关手续。</w:t>
      </w:r>
    </w:p>
    <w:p w14:paraId="20E7C2DE" w14:textId="5C4299F3"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第十四条</w:t>
      </w:r>
      <w:r>
        <w:rPr>
          <w:rFonts w:ascii="仿宋" w:eastAsia="仿宋" w:hAnsi="仿宋" w:hint="eastAsia"/>
          <w:sz w:val="32"/>
          <w:szCs w:val="32"/>
        </w:rPr>
        <w:t xml:space="preserve"> 五子棋赛事活动的名称应当符合以下规定：</w:t>
      </w:r>
    </w:p>
    <w:p w14:paraId="7B92499F"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（一）与举办地域和五子棋赛事活动的项目内容相一致；</w:t>
      </w:r>
    </w:p>
    <w:p w14:paraId="6B31D2A6"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（二）与主办方开展活动的行业领域和人群范围相一致；</w:t>
      </w:r>
    </w:p>
    <w:p w14:paraId="3439D25B"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（三）与他人或其他组织举办的五子棋赛事活动名称有实质性区别；</w:t>
      </w:r>
    </w:p>
    <w:p w14:paraId="3FCECC70"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（四）不得侵犯他人或其他组织的合法权益；</w:t>
      </w:r>
    </w:p>
    <w:p w14:paraId="52A66CD6"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（五）不得含有欺骗或可能造成公众误解的文字；</w:t>
      </w:r>
    </w:p>
    <w:p w14:paraId="7FB12346"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（六）不得使用具有宗教含义的文字；</w:t>
      </w:r>
    </w:p>
    <w:p w14:paraId="1629B0F6"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（七）按照国家法律法规、政策要求使用“一带一路”“金砖国家”“上合组织”等含有政治、外交、国防属性的文字；</w:t>
      </w:r>
    </w:p>
    <w:p w14:paraId="0F2D440E"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（八）相关法律、法规和规章的其他规定。</w:t>
      </w:r>
    </w:p>
    <w:p w14:paraId="322FF581" w14:textId="0218F405"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第十五条</w:t>
      </w:r>
      <w:r>
        <w:rPr>
          <w:rFonts w:ascii="仿宋" w:eastAsia="仿宋" w:hAnsi="仿宋" w:hint="eastAsia"/>
          <w:sz w:val="32"/>
          <w:szCs w:val="32"/>
        </w:rPr>
        <w:t xml:space="preserve"> </w:t>
      </w:r>
      <w:r>
        <w:rPr>
          <w:rFonts w:ascii="仿宋" w:eastAsia="仿宋" w:hAnsi="仿宋"/>
          <w:sz w:val="32"/>
          <w:szCs w:val="32"/>
        </w:rPr>
        <w:t>中央和国家机关及其事业单位、</w:t>
      </w:r>
      <w:r>
        <w:rPr>
          <w:rFonts w:ascii="仿宋" w:eastAsia="仿宋" w:hAnsi="仿宋" w:hint="eastAsia"/>
          <w:sz w:val="32"/>
          <w:szCs w:val="32"/>
        </w:rPr>
        <w:t>棋牌中心</w:t>
      </w:r>
      <w:r>
        <w:rPr>
          <w:rFonts w:ascii="仿宋" w:eastAsia="仿宋" w:hAnsi="仿宋"/>
          <w:sz w:val="32"/>
          <w:szCs w:val="32"/>
        </w:rPr>
        <w:t>主办或承办的国际性、全国性</w:t>
      </w:r>
      <w:r>
        <w:rPr>
          <w:rFonts w:ascii="仿宋" w:eastAsia="仿宋" w:hAnsi="仿宋" w:hint="eastAsia"/>
          <w:sz w:val="32"/>
          <w:szCs w:val="32"/>
        </w:rPr>
        <w:t>五子棋</w:t>
      </w:r>
      <w:r>
        <w:rPr>
          <w:rFonts w:ascii="仿宋" w:eastAsia="仿宋" w:hAnsi="仿宋"/>
          <w:sz w:val="32"/>
          <w:szCs w:val="32"/>
        </w:rPr>
        <w:t>赛事活动，名称中可以使用“世界”“国际”“亚洲”“中国”“全国”“国家”等字样或具有类似含义的词汇，其他</w:t>
      </w:r>
      <w:r>
        <w:rPr>
          <w:rFonts w:ascii="仿宋" w:eastAsia="仿宋" w:hAnsi="仿宋" w:hint="eastAsia"/>
          <w:sz w:val="32"/>
          <w:szCs w:val="32"/>
        </w:rPr>
        <w:t>五子棋</w:t>
      </w:r>
      <w:r>
        <w:rPr>
          <w:rFonts w:ascii="仿宋" w:eastAsia="仿宋" w:hAnsi="仿宋"/>
          <w:sz w:val="32"/>
          <w:szCs w:val="32"/>
        </w:rPr>
        <w:t>赛事活动不得使用与其相同或类似的名称。</w:t>
      </w:r>
    </w:p>
    <w:p w14:paraId="5682A614" w14:textId="77777777" w:rsidR="00AB7928" w:rsidRDefault="00AB7928">
      <w:pPr>
        <w:rPr>
          <w:rFonts w:ascii="仿宋" w:eastAsia="仿宋" w:hAnsi="仿宋" w:hint="eastAsia"/>
          <w:sz w:val="32"/>
          <w:szCs w:val="32"/>
        </w:rPr>
      </w:pPr>
    </w:p>
    <w:p w14:paraId="08E55D8C" w14:textId="77777777" w:rsidR="00AB7928" w:rsidRDefault="00000000">
      <w:pPr>
        <w:jc w:val="center"/>
        <w:rPr>
          <w:rFonts w:ascii="黑体" w:eastAsia="黑体" w:hAnsi="黑体" w:hint="eastAsia"/>
          <w:sz w:val="32"/>
          <w:szCs w:val="32"/>
        </w:rPr>
      </w:pPr>
      <w:r>
        <w:rPr>
          <w:rFonts w:ascii="黑体" w:eastAsia="黑体" w:hAnsi="黑体"/>
          <w:sz w:val="32"/>
          <w:szCs w:val="32"/>
        </w:rPr>
        <w:lastRenderedPageBreak/>
        <w:t>第三章 赛事活动组织</w:t>
      </w:r>
    </w:p>
    <w:p w14:paraId="2CCBDA30" w14:textId="77777777" w:rsidR="00AB7928" w:rsidRDefault="00AB7928">
      <w:pPr>
        <w:rPr>
          <w:rFonts w:ascii="仿宋" w:eastAsia="仿宋" w:hAnsi="仿宋" w:hint="eastAsia"/>
          <w:sz w:val="32"/>
          <w:szCs w:val="32"/>
        </w:rPr>
      </w:pPr>
    </w:p>
    <w:p w14:paraId="3CAB6258" w14:textId="12561725"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第十六条</w:t>
      </w:r>
      <w:r>
        <w:rPr>
          <w:rFonts w:ascii="仿宋" w:eastAsia="仿宋" w:hAnsi="仿宋" w:hint="eastAsia"/>
          <w:sz w:val="32"/>
          <w:szCs w:val="32"/>
        </w:rPr>
        <w:t xml:space="preserve"> 五子棋</w:t>
      </w:r>
      <w:r>
        <w:rPr>
          <w:rFonts w:ascii="仿宋" w:eastAsia="仿宋" w:hAnsi="仿宋"/>
          <w:sz w:val="32"/>
          <w:szCs w:val="32"/>
        </w:rPr>
        <w:t>赛事活动的组织管理须严格按照国家体育总局《体育赛事活动管理办法》等有关规定执行。</w:t>
      </w:r>
    </w:p>
    <w:p w14:paraId="210F1779" w14:textId="0BC2AA2F"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第十七条</w:t>
      </w:r>
      <w:r>
        <w:rPr>
          <w:rFonts w:ascii="仿宋" w:eastAsia="仿宋" w:hAnsi="仿宋" w:hint="eastAsia"/>
          <w:sz w:val="32"/>
          <w:szCs w:val="32"/>
        </w:rPr>
        <w:t xml:space="preserve"> 棋牌中心负责对其主办的五子棋赛事活动的全面组织，并履行以下职能：</w:t>
      </w:r>
    </w:p>
    <w:p w14:paraId="5B04464F"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（一）对赛事进行计划安排，列入中国五子棋项目年度赛事日历；</w:t>
      </w:r>
    </w:p>
    <w:p w14:paraId="4E0A3E3B" w14:textId="5E81AD14"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（二）制定、审核、发布赛事文件，包括竞赛规程、</w:t>
      </w:r>
      <w:r w:rsidR="00124B99">
        <w:rPr>
          <w:rFonts w:ascii="仿宋" w:eastAsia="仿宋" w:hAnsi="仿宋" w:hint="eastAsia"/>
          <w:sz w:val="32"/>
          <w:szCs w:val="32"/>
        </w:rPr>
        <w:t>补充通知</w:t>
      </w:r>
      <w:r>
        <w:rPr>
          <w:rFonts w:ascii="仿宋" w:eastAsia="仿宋" w:hAnsi="仿宋" w:hint="eastAsia"/>
          <w:sz w:val="32"/>
          <w:szCs w:val="32"/>
        </w:rPr>
        <w:t>、补充规定等，公开赛事活动的名称、时间、地点、组织机构、参赛资格、竞赛办法及奖励等基本信息；</w:t>
      </w:r>
    </w:p>
    <w:p w14:paraId="2C331C93"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（三）指导和督促承办单位制定、完善和严格落实赛事组织方案、安全工作方案、新闻宣传和舆情处置方案、应急预案和“熔断”机制等</w:t>
      </w:r>
    </w:p>
    <w:p w14:paraId="7A024F19" w14:textId="27B91FF5"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 xml:space="preserve">（四）向参赛各方告知“熔断”机制启动条件、程序、处置措施、法律后果等内容； </w:t>
      </w:r>
    </w:p>
    <w:p w14:paraId="45A160FA" w14:textId="5213339F"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（五）按照公开、公平、公正、择优的原则选派</w:t>
      </w:r>
      <w:r w:rsidR="00124B99">
        <w:rPr>
          <w:rFonts w:ascii="仿宋" w:eastAsia="仿宋" w:hAnsi="仿宋" w:hint="eastAsia"/>
          <w:sz w:val="32"/>
          <w:szCs w:val="32"/>
        </w:rPr>
        <w:t>技术官员</w:t>
      </w:r>
      <w:r>
        <w:rPr>
          <w:rFonts w:ascii="仿宋" w:eastAsia="仿宋" w:hAnsi="仿宋" w:hint="eastAsia"/>
          <w:sz w:val="32"/>
          <w:szCs w:val="32"/>
        </w:rPr>
        <w:t>；</w:t>
      </w:r>
    </w:p>
    <w:p w14:paraId="5B122A10" w14:textId="43D8048B"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（六）与承办方共同建立组委会，根据需要组建竞赛、场地器材、安全保障、新闻媒体、医疗服务等工作机构，明确责任分工，协同合作；</w:t>
      </w:r>
    </w:p>
    <w:p w14:paraId="62E4A072" w14:textId="51331DFD"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（七）指导和监督赛事筹备工作，审定五子棋赛事活动</w:t>
      </w:r>
      <w:r>
        <w:rPr>
          <w:rFonts w:ascii="仿宋" w:eastAsia="仿宋" w:hAnsi="仿宋" w:hint="eastAsia"/>
          <w:sz w:val="32"/>
          <w:szCs w:val="32"/>
        </w:rPr>
        <w:lastRenderedPageBreak/>
        <w:t>场地、设施、器材；</w:t>
      </w:r>
    </w:p>
    <w:p w14:paraId="77EC202F" w14:textId="45B0313B"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（八）审定、公布赛事成绩，颁发成绩证书；</w:t>
      </w:r>
    </w:p>
    <w:p w14:paraId="389BA50F" w14:textId="278A02BE"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（九）处理竞赛中发生的赛风赛纪和兴奋剂问题；</w:t>
      </w:r>
    </w:p>
    <w:p w14:paraId="4617FF33" w14:textId="03332583"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（十）五子棋赛事活动因自然灾害、政府行为、社会异常事件等因素确需变更时间、地点、内容、规模或取消的，在获得相关信息后及时公告；</w:t>
      </w:r>
    </w:p>
    <w:p w14:paraId="21A61DB2"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（十一）无民事行为能力人或限制民事行为能力人单独参加五子棋赛事活动的，应当告知其监护人相关风险并由监护人签署承诺书；</w:t>
      </w:r>
    </w:p>
    <w:p w14:paraId="7CCE0B27" w14:textId="5C32BE1F"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（十二）五子棋赛事活动中有外籍人员参加的，按照国家有关规定对其管理；</w:t>
      </w:r>
    </w:p>
    <w:p w14:paraId="2B083C2D" w14:textId="21B49990"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（十三）其他由棋牌中心作为五子棋赛事活动的主办方应履行的职能。</w:t>
      </w:r>
    </w:p>
    <w:p w14:paraId="4DAC8920" w14:textId="2873DBD1"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第十八条</w:t>
      </w:r>
      <w:r>
        <w:rPr>
          <w:rFonts w:ascii="仿宋" w:eastAsia="仿宋" w:hAnsi="仿宋" w:hint="eastAsia"/>
          <w:sz w:val="32"/>
          <w:szCs w:val="32"/>
        </w:rPr>
        <w:t xml:space="preserve"> </w:t>
      </w:r>
      <w:r>
        <w:rPr>
          <w:rFonts w:ascii="仿宋" w:eastAsia="仿宋" w:hAnsi="仿宋"/>
          <w:sz w:val="32"/>
          <w:szCs w:val="32"/>
        </w:rPr>
        <w:t>承办方开展</w:t>
      </w:r>
      <w:r>
        <w:rPr>
          <w:rFonts w:ascii="仿宋" w:eastAsia="仿宋" w:hAnsi="仿宋" w:hint="eastAsia"/>
          <w:sz w:val="32"/>
          <w:szCs w:val="32"/>
        </w:rPr>
        <w:t>五子棋</w:t>
      </w:r>
      <w:r>
        <w:rPr>
          <w:rFonts w:ascii="仿宋" w:eastAsia="仿宋" w:hAnsi="仿宋"/>
          <w:sz w:val="32"/>
          <w:szCs w:val="32"/>
        </w:rPr>
        <w:t>赛事活动的组织工作</w:t>
      </w:r>
      <w:proofErr w:type="gramStart"/>
      <w:r>
        <w:rPr>
          <w:rFonts w:ascii="仿宋" w:eastAsia="仿宋" w:hAnsi="仿宋"/>
          <w:sz w:val="32"/>
          <w:szCs w:val="32"/>
        </w:rPr>
        <w:t>时,</w:t>
      </w:r>
      <w:proofErr w:type="gramEnd"/>
      <w:r>
        <w:rPr>
          <w:rFonts w:ascii="仿宋" w:eastAsia="仿宋" w:hAnsi="仿宋"/>
          <w:sz w:val="32"/>
          <w:szCs w:val="32"/>
        </w:rPr>
        <w:t>应履行以下职责：</w:t>
      </w:r>
      <w:r>
        <w:rPr>
          <w:rFonts w:ascii="Calibri" w:eastAsia="仿宋" w:hAnsi="Calibri" w:cs="Calibri"/>
          <w:sz w:val="32"/>
          <w:szCs w:val="32"/>
        </w:rPr>
        <w:t> </w:t>
      </w:r>
    </w:p>
    <w:p w14:paraId="6F157FD1"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（一）根据</w:t>
      </w:r>
      <w:r>
        <w:rPr>
          <w:rFonts w:ascii="仿宋" w:eastAsia="仿宋" w:hAnsi="仿宋" w:hint="eastAsia"/>
          <w:sz w:val="32"/>
          <w:szCs w:val="32"/>
        </w:rPr>
        <w:t>五子棋</w:t>
      </w:r>
      <w:r>
        <w:rPr>
          <w:rFonts w:ascii="仿宋" w:eastAsia="仿宋" w:hAnsi="仿宋"/>
          <w:sz w:val="32"/>
          <w:szCs w:val="32"/>
        </w:rPr>
        <w:t>赛事活动组织方案和竞赛规程做好场地、器材及相应的后勤保证等工作，确保</w:t>
      </w:r>
      <w:r>
        <w:rPr>
          <w:rFonts w:ascii="仿宋" w:eastAsia="仿宋" w:hAnsi="仿宋" w:hint="eastAsia"/>
          <w:sz w:val="32"/>
          <w:szCs w:val="32"/>
        </w:rPr>
        <w:t>五子棋</w:t>
      </w:r>
      <w:r>
        <w:rPr>
          <w:rFonts w:ascii="仿宋" w:eastAsia="仿宋" w:hAnsi="仿宋"/>
          <w:sz w:val="32"/>
          <w:szCs w:val="32"/>
        </w:rPr>
        <w:t>赛事活动安全、有序，按照计划进行；</w:t>
      </w:r>
    </w:p>
    <w:p w14:paraId="26D5640C" w14:textId="7FC4A4BB" w:rsidR="00AB7928" w:rsidRDefault="00000000">
      <w:pPr>
        <w:ind w:firstLineChars="200" w:firstLine="640"/>
        <w:rPr>
          <w:rFonts w:ascii="仿宋" w:eastAsia="仿宋" w:hAnsi="仿宋" w:hint="eastAsia"/>
          <w:sz w:val="32"/>
          <w:szCs w:val="32"/>
        </w:rPr>
      </w:pPr>
      <w:r>
        <w:rPr>
          <w:rFonts w:ascii="仿宋" w:eastAsia="仿宋" w:hAnsi="仿宋"/>
          <w:sz w:val="32"/>
          <w:szCs w:val="32"/>
        </w:rPr>
        <w:t>（二）</w:t>
      </w:r>
      <w:r>
        <w:rPr>
          <w:rFonts w:ascii="仿宋" w:eastAsia="仿宋" w:hAnsi="仿宋" w:hint="eastAsia"/>
          <w:sz w:val="32"/>
          <w:szCs w:val="32"/>
        </w:rPr>
        <w:t>赛前</w:t>
      </w:r>
      <w:r>
        <w:rPr>
          <w:rFonts w:ascii="仿宋" w:eastAsia="仿宋" w:hAnsi="仿宋"/>
          <w:sz w:val="32"/>
          <w:szCs w:val="32"/>
        </w:rPr>
        <w:t>对</w:t>
      </w:r>
      <w:r>
        <w:rPr>
          <w:rFonts w:ascii="仿宋" w:eastAsia="仿宋" w:hAnsi="仿宋" w:hint="eastAsia"/>
          <w:sz w:val="32"/>
          <w:szCs w:val="32"/>
        </w:rPr>
        <w:t>五子棋</w:t>
      </w:r>
      <w:r>
        <w:rPr>
          <w:rFonts w:ascii="仿宋" w:eastAsia="仿宋" w:hAnsi="仿宋"/>
          <w:sz w:val="32"/>
          <w:szCs w:val="32"/>
        </w:rPr>
        <w:t>赛事活动进行风险评估，制定安全工作方案</w:t>
      </w:r>
      <w:r>
        <w:rPr>
          <w:rFonts w:ascii="仿宋" w:eastAsia="仿宋" w:hAnsi="仿宋" w:hint="eastAsia"/>
          <w:sz w:val="32"/>
          <w:szCs w:val="32"/>
        </w:rPr>
        <w:t>及</w:t>
      </w:r>
      <w:r>
        <w:rPr>
          <w:rFonts w:ascii="仿宋" w:eastAsia="仿宋" w:hAnsi="仿宋"/>
          <w:sz w:val="32"/>
          <w:szCs w:val="32"/>
        </w:rPr>
        <w:t>应急处置预案等保障措施，并督促落实；</w:t>
      </w:r>
    </w:p>
    <w:p w14:paraId="636BE238"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（三）赛事需要办理公安、交通、工商、卫生、税务、无线电管理等其它审批手续的，按照有关规定办理；</w:t>
      </w:r>
    </w:p>
    <w:p w14:paraId="3CD27195" w14:textId="6C8C48E8" w:rsidR="00AB7928" w:rsidRDefault="00000000">
      <w:pPr>
        <w:ind w:firstLineChars="200" w:firstLine="640"/>
        <w:rPr>
          <w:rFonts w:ascii="仿宋" w:eastAsia="仿宋" w:hAnsi="仿宋" w:hint="eastAsia"/>
          <w:sz w:val="32"/>
          <w:szCs w:val="32"/>
        </w:rPr>
      </w:pPr>
      <w:r>
        <w:rPr>
          <w:rFonts w:ascii="仿宋" w:eastAsia="仿宋" w:hAnsi="仿宋"/>
          <w:sz w:val="32"/>
          <w:szCs w:val="32"/>
        </w:rPr>
        <w:lastRenderedPageBreak/>
        <w:t>（四）协助</w:t>
      </w:r>
      <w:r>
        <w:rPr>
          <w:rFonts w:ascii="仿宋" w:eastAsia="仿宋" w:hAnsi="仿宋" w:hint="eastAsia"/>
          <w:sz w:val="32"/>
          <w:szCs w:val="32"/>
        </w:rPr>
        <w:t>棋牌中心组织报名工作，</w:t>
      </w:r>
      <w:r>
        <w:rPr>
          <w:rFonts w:ascii="仿宋" w:eastAsia="仿宋" w:hAnsi="仿宋"/>
          <w:sz w:val="32"/>
          <w:szCs w:val="32"/>
        </w:rPr>
        <w:t>对报名运动员进行资格</w:t>
      </w:r>
      <w:r>
        <w:rPr>
          <w:rFonts w:ascii="仿宋" w:eastAsia="仿宋" w:hAnsi="仿宋" w:hint="eastAsia"/>
          <w:sz w:val="32"/>
          <w:szCs w:val="32"/>
        </w:rPr>
        <w:t>审核和确认</w:t>
      </w:r>
      <w:r>
        <w:rPr>
          <w:rFonts w:ascii="仿宋" w:eastAsia="仿宋" w:hAnsi="仿宋"/>
          <w:sz w:val="32"/>
          <w:szCs w:val="32"/>
        </w:rPr>
        <w:t>；</w:t>
      </w:r>
    </w:p>
    <w:p w14:paraId="705C48E7" w14:textId="3854ABC2" w:rsidR="00AB7928" w:rsidRDefault="00000000">
      <w:pPr>
        <w:ind w:firstLineChars="200" w:firstLine="640"/>
        <w:rPr>
          <w:rFonts w:ascii="仿宋" w:eastAsia="仿宋" w:hAnsi="仿宋" w:hint="eastAsia"/>
          <w:sz w:val="32"/>
          <w:szCs w:val="32"/>
        </w:rPr>
      </w:pPr>
      <w:r>
        <w:rPr>
          <w:rFonts w:ascii="仿宋" w:eastAsia="仿宋" w:hAnsi="仿宋"/>
          <w:sz w:val="32"/>
          <w:szCs w:val="32"/>
        </w:rPr>
        <w:t>（五）</w:t>
      </w:r>
      <w:r>
        <w:rPr>
          <w:rFonts w:ascii="仿宋" w:eastAsia="仿宋" w:hAnsi="仿宋" w:hint="eastAsia"/>
          <w:sz w:val="32"/>
          <w:szCs w:val="32"/>
        </w:rPr>
        <w:t>为赛事购买公众责任保险，为赛事</w:t>
      </w:r>
      <w:r>
        <w:rPr>
          <w:rFonts w:ascii="仿宋" w:eastAsia="仿宋" w:hAnsi="仿宋"/>
          <w:sz w:val="32"/>
          <w:szCs w:val="32"/>
        </w:rPr>
        <w:t>工作人员、志愿者等</w:t>
      </w:r>
      <w:r>
        <w:rPr>
          <w:rFonts w:ascii="仿宋" w:eastAsia="仿宋" w:hAnsi="仿宋" w:hint="eastAsia"/>
          <w:sz w:val="32"/>
          <w:szCs w:val="32"/>
        </w:rPr>
        <w:t>投保</w:t>
      </w:r>
      <w:r>
        <w:rPr>
          <w:rFonts w:ascii="仿宋" w:eastAsia="仿宋" w:hAnsi="仿宋"/>
          <w:sz w:val="32"/>
          <w:szCs w:val="32"/>
        </w:rPr>
        <w:t>意外伤害保险</w:t>
      </w:r>
      <w:r>
        <w:rPr>
          <w:rFonts w:ascii="仿宋" w:eastAsia="仿宋" w:hAnsi="仿宋" w:hint="eastAsia"/>
          <w:sz w:val="32"/>
          <w:szCs w:val="32"/>
        </w:rPr>
        <w:t>。按主办单位要求，核验参赛人员意外伤害保险投保情况；</w:t>
      </w:r>
    </w:p>
    <w:p w14:paraId="1F65B5B7"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六）加强观赛环境管理，维护赛场秩序，防止打架斗殴、拥挤踩踏等事件发生，防止不文明不健康、有侮辱性或谩骂性、破坏民族团结、分裂国家、反社会倾向等方面的言论、旗帜和标语出现，严禁携带危险品出入赛场；</w:t>
      </w:r>
    </w:p>
    <w:p w14:paraId="1BF8E142"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（七）做好志愿者的招募、培训、保障和激励等工作；</w:t>
      </w:r>
    </w:p>
    <w:p w14:paraId="35E66829"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（八）获得主办单位批准后，方可进行广告征集、接受赞助等工作；</w:t>
      </w:r>
    </w:p>
    <w:p w14:paraId="6336B5CC"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（九）有责任完全履行与</w:t>
      </w:r>
      <w:r>
        <w:rPr>
          <w:rFonts w:ascii="仿宋" w:eastAsia="仿宋" w:hAnsi="仿宋" w:hint="eastAsia"/>
          <w:sz w:val="32"/>
          <w:szCs w:val="32"/>
        </w:rPr>
        <w:t>棋牌中心</w:t>
      </w:r>
      <w:r>
        <w:rPr>
          <w:rFonts w:ascii="仿宋" w:eastAsia="仿宋" w:hAnsi="仿宋"/>
          <w:sz w:val="32"/>
          <w:szCs w:val="32"/>
        </w:rPr>
        <w:t>签订的赛事承办协议，及时支付包括裁判员在内的相关工作人员的各项费用；</w:t>
      </w:r>
    </w:p>
    <w:p w14:paraId="44E94932"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（十）自觉接受</w:t>
      </w:r>
      <w:r>
        <w:rPr>
          <w:rFonts w:ascii="仿宋" w:eastAsia="仿宋" w:hAnsi="仿宋" w:hint="eastAsia"/>
          <w:sz w:val="32"/>
          <w:szCs w:val="32"/>
        </w:rPr>
        <w:t>棋牌中心</w:t>
      </w:r>
      <w:r>
        <w:rPr>
          <w:rFonts w:ascii="仿宋" w:eastAsia="仿宋" w:hAnsi="仿宋"/>
          <w:sz w:val="32"/>
          <w:szCs w:val="32"/>
        </w:rPr>
        <w:t>的监督检查和考评；</w:t>
      </w:r>
    </w:p>
    <w:p w14:paraId="44A9E732"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（十一）承办方应履行的其他职责。</w:t>
      </w:r>
    </w:p>
    <w:p w14:paraId="7D463360" w14:textId="234E0480"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第十九条</w:t>
      </w:r>
      <w:r>
        <w:rPr>
          <w:rFonts w:ascii="仿宋" w:eastAsia="仿宋" w:hAnsi="仿宋" w:hint="eastAsia"/>
          <w:sz w:val="32"/>
          <w:szCs w:val="32"/>
        </w:rPr>
        <w:t xml:space="preserve"> 五子棋</w:t>
      </w:r>
      <w:r>
        <w:rPr>
          <w:rFonts w:ascii="仿宋" w:eastAsia="仿宋" w:hAnsi="仿宋"/>
          <w:sz w:val="32"/>
          <w:szCs w:val="32"/>
        </w:rPr>
        <w:t>赛事活动组委会应建立</w:t>
      </w:r>
      <w:r>
        <w:rPr>
          <w:rFonts w:ascii="仿宋" w:eastAsia="仿宋" w:hAnsi="仿宋" w:hint="eastAsia"/>
          <w:sz w:val="32"/>
          <w:szCs w:val="32"/>
        </w:rPr>
        <w:t>五子棋</w:t>
      </w:r>
      <w:r>
        <w:rPr>
          <w:rFonts w:ascii="仿宋" w:eastAsia="仿宋" w:hAnsi="仿宋"/>
          <w:sz w:val="32"/>
          <w:szCs w:val="32"/>
        </w:rPr>
        <w:t>赛事活动的“熔断”机制。主办方、承办方、协办方等</w:t>
      </w:r>
      <w:r>
        <w:rPr>
          <w:rFonts w:ascii="仿宋" w:eastAsia="仿宋" w:hAnsi="仿宋" w:hint="eastAsia"/>
          <w:sz w:val="32"/>
          <w:szCs w:val="32"/>
        </w:rPr>
        <w:t>五子棋</w:t>
      </w:r>
      <w:r>
        <w:rPr>
          <w:rFonts w:ascii="仿宋" w:eastAsia="仿宋" w:hAnsi="仿宋"/>
          <w:sz w:val="32"/>
          <w:szCs w:val="32"/>
        </w:rPr>
        <w:t>赛事活动组织者遇有以下直接或可能与</w:t>
      </w:r>
      <w:r>
        <w:rPr>
          <w:rFonts w:ascii="仿宋" w:eastAsia="仿宋" w:hAnsi="仿宋" w:hint="eastAsia"/>
          <w:sz w:val="32"/>
          <w:szCs w:val="32"/>
        </w:rPr>
        <w:t>五子棋</w:t>
      </w:r>
      <w:r>
        <w:rPr>
          <w:rFonts w:ascii="仿宋" w:eastAsia="仿宋" w:hAnsi="仿宋"/>
          <w:sz w:val="32"/>
          <w:szCs w:val="32"/>
        </w:rPr>
        <w:t>赛事活动举办相关联的突发情形之一，应当及时启动“熔断”机制，中止比赛：</w:t>
      </w:r>
      <w:r>
        <w:rPr>
          <w:rFonts w:ascii="Calibri" w:eastAsia="仿宋" w:hAnsi="Calibri" w:cs="Calibri"/>
          <w:sz w:val="32"/>
          <w:szCs w:val="32"/>
        </w:rPr>
        <w:t> </w:t>
      </w:r>
    </w:p>
    <w:p w14:paraId="092DED01"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（一）自然灾害，包括水旱灾害、气象灾害、地震灾害、地质灾害、海洋灾害、生物灾害和森林草原火灾等；</w:t>
      </w:r>
    </w:p>
    <w:p w14:paraId="41E9EE0B"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lastRenderedPageBreak/>
        <w:t>（二）事故灾难，包括各类安全事故、交通运输事故、赛场设施和设备事故、环境污染和生态破坏事件等；</w:t>
      </w:r>
    </w:p>
    <w:p w14:paraId="465DFC0E"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（三）公共卫生事件，包括传染病疫情、群体性不明原因疾病、食品安全和职业危害、动物疫情以及其他严重影响公众健康和生命安全的事件等；</w:t>
      </w:r>
    </w:p>
    <w:p w14:paraId="1E9B79AF"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（四）社会安全事件，包括恐怖袭击事件、经济安全事件、和涉外突发事件等；</w:t>
      </w:r>
    </w:p>
    <w:p w14:paraId="4D97E4D2"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（五）其他可能导致不再具备办赛条件的情形。</w:t>
      </w:r>
    </w:p>
    <w:p w14:paraId="5732399C"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当组委会无法判定是否应启动“熔断”机制时，应当向地方体育行政部门报告。启动“熔断”机制后，组委会和地方体育行政部门应当会同同级人民政府有关部门做好应急处置工作，疏散、撤离并妥善安置和救助现场人员，同时采取措施防范次生灾害和衍生事件发生，并及时发布相关信息，做好舆情引导。</w:t>
      </w:r>
    </w:p>
    <w:p w14:paraId="7A8B425C" w14:textId="030F5FDF"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第二十条</w:t>
      </w:r>
      <w:r>
        <w:rPr>
          <w:rFonts w:ascii="仿宋" w:eastAsia="仿宋" w:hAnsi="仿宋" w:hint="eastAsia"/>
          <w:sz w:val="32"/>
          <w:szCs w:val="32"/>
        </w:rPr>
        <w:t xml:space="preserve"> </w:t>
      </w:r>
      <w:r>
        <w:rPr>
          <w:rFonts w:ascii="仿宋" w:eastAsia="仿宋" w:hAnsi="仿宋"/>
          <w:sz w:val="32"/>
          <w:szCs w:val="32"/>
        </w:rPr>
        <w:t>具备条件的大型或重要</w:t>
      </w:r>
      <w:r>
        <w:rPr>
          <w:rFonts w:ascii="仿宋" w:eastAsia="仿宋" w:hAnsi="仿宋" w:hint="eastAsia"/>
          <w:sz w:val="32"/>
          <w:szCs w:val="32"/>
        </w:rPr>
        <w:t>五子棋</w:t>
      </w:r>
      <w:r>
        <w:rPr>
          <w:rFonts w:ascii="仿宋" w:eastAsia="仿宋" w:hAnsi="仿宋"/>
          <w:sz w:val="32"/>
          <w:szCs w:val="32"/>
        </w:rPr>
        <w:t>赛事活动的组委会应当建立党组织，加强党对</w:t>
      </w:r>
      <w:r>
        <w:rPr>
          <w:rFonts w:ascii="仿宋" w:eastAsia="仿宋" w:hAnsi="仿宋" w:hint="eastAsia"/>
          <w:sz w:val="32"/>
          <w:szCs w:val="32"/>
        </w:rPr>
        <w:t>五子棋</w:t>
      </w:r>
      <w:r>
        <w:rPr>
          <w:rFonts w:ascii="仿宋" w:eastAsia="仿宋" w:hAnsi="仿宋"/>
          <w:sz w:val="32"/>
          <w:szCs w:val="32"/>
        </w:rPr>
        <w:t>赛事活动的领导。</w:t>
      </w:r>
    </w:p>
    <w:p w14:paraId="7A4BEC68" w14:textId="7FDD986B"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 xml:space="preserve">第二十一条 </w:t>
      </w:r>
      <w:r>
        <w:rPr>
          <w:rFonts w:ascii="仿宋" w:eastAsia="仿宋" w:hAnsi="仿宋" w:hint="eastAsia"/>
          <w:sz w:val="32"/>
          <w:szCs w:val="32"/>
        </w:rPr>
        <w:t>棋牌中心</w:t>
      </w:r>
      <w:r>
        <w:rPr>
          <w:rFonts w:ascii="仿宋" w:eastAsia="仿宋" w:hAnsi="仿宋"/>
          <w:sz w:val="32"/>
          <w:szCs w:val="32"/>
        </w:rPr>
        <w:t>拥有独立主办</w:t>
      </w:r>
      <w:r>
        <w:rPr>
          <w:rFonts w:ascii="仿宋" w:eastAsia="仿宋" w:hAnsi="仿宋" w:hint="eastAsia"/>
          <w:sz w:val="32"/>
          <w:szCs w:val="32"/>
        </w:rPr>
        <w:t>五子棋</w:t>
      </w:r>
      <w:r>
        <w:rPr>
          <w:rFonts w:ascii="仿宋" w:eastAsia="仿宋" w:hAnsi="仿宋"/>
          <w:sz w:val="32"/>
          <w:szCs w:val="32"/>
        </w:rPr>
        <w:t>赛事活动的所有知识产权、媒体版权和商业权利。承办方应增强权利保护意识，在获得</w:t>
      </w:r>
      <w:r>
        <w:rPr>
          <w:rFonts w:ascii="仿宋" w:eastAsia="仿宋" w:hAnsi="仿宋" w:hint="eastAsia"/>
          <w:sz w:val="32"/>
          <w:szCs w:val="32"/>
        </w:rPr>
        <w:t>棋牌中心</w:t>
      </w:r>
      <w:r>
        <w:rPr>
          <w:rFonts w:ascii="仿宋" w:eastAsia="仿宋" w:hAnsi="仿宋"/>
          <w:sz w:val="32"/>
          <w:szCs w:val="32"/>
        </w:rPr>
        <w:t>授权后协助办理</w:t>
      </w:r>
      <w:r>
        <w:rPr>
          <w:rFonts w:ascii="仿宋" w:eastAsia="仿宋" w:hAnsi="仿宋" w:hint="eastAsia"/>
          <w:sz w:val="32"/>
          <w:szCs w:val="32"/>
        </w:rPr>
        <w:t>五子棋</w:t>
      </w:r>
      <w:r>
        <w:rPr>
          <w:rFonts w:ascii="仿宋" w:eastAsia="仿宋" w:hAnsi="仿宋"/>
          <w:sz w:val="32"/>
          <w:szCs w:val="32"/>
        </w:rPr>
        <w:t>赛事活动的商标、专利、著作权等知识产权手续，通过合法手段保护</w:t>
      </w:r>
      <w:r>
        <w:rPr>
          <w:rFonts w:ascii="仿宋" w:eastAsia="仿宋" w:hAnsi="仿宋" w:hint="eastAsia"/>
          <w:sz w:val="32"/>
          <w:szCs w:val="32"/>
        </w:rPr>
        <w:t>五子棋</w:t>
      </w:r>
      <w:r>
        <w:rPr>
          <w:rFonts w:ascii="仿宋" w:eastAsia="仿宋" w:hAnsi="仿宋"/>
          <w:sz w:val="32"/>
          <w:szCs w:val="32"/>
        </w:rPr>
        <w:t>赛事活动的名称、标志、</w:t>
      </w:r>
      <w:r>
        <w:rPr>
          <w:rFonts w:ascii="仿宋" w:eastAsia="仿宋" w:hAnsi="仿宋" w:hint="eastAsia"/>
          <w:sz w:val="32"/>
          <w:szCs w:val="32"/>
        </w:rPr>
        <w:t>徽记、吉祥物、口号、</w:t>
      </w:r>
      <w:r>
        <w:rPr>
          <w:rFonts w:ascii="仿宋" w:eastAsia="仿宋" w:hAnsi="仿宋"/>
          <w:sz w:val="32"/>
          <w:szCs w:val="32"/>
        </w:rPr>
        <w:t>举办权、</w:t>
      </w:r>
      <w:r>
        <w:rPr>
          <w:rFonts w:ascii="仿宋" w:eastAsia="仿宋" w:hAnsi="仿宋" w:hint="eastAsia"/>
          <w:sz w:val="32"/>
          <w:szCs w:val="32"/>
        </w:rPr>
        <w:t>棋谱、</w:t>
      </w:r>
      <w:r>
        <w:rPr>
          <w:rFonts w:ascii="仿宋" w:eastAsia="仿宋" w:hAnsi="仿宋"/>
          <w:sz w:val="32"/>
          <w:szCs w:val="32"/>
        </w:rPr>
        <w:t>赛事转播权和其他无形资产权利，主办方和承办方可</w:t>
      </w:r>
      <w:r>
        <w:rPr>
          <w:rFonts w:ascii="仿宋" w:eastAsia="仿宋" w:hAnsi="仿宋"/>
          <w:sz w:val="32"/>
          <w:szCs w:val="32"/>
        </w:rPr>
        <w:lastRenderedPageBreak/>
        <w:t>进行市场开发依法依规获取相关收益。任何对</w:t>
      </w:r>
      <w:r>
        <w:rPr>
          <w:rFonts w:ascii="仿宋" w:eastAsia="仿宋" w:hAnsi="仿宋" w:hint="eastAsia"/>
          <w:sz w:val="32"/>
          <w:szCs w:val="32"/>
        </w:rPr>
        <w:t>五子棋</w:t>
      </w:r>
      <w:r>
        <w:rPr>
          <w:rFonts w:ascii="仿宋" w:eastAsia="仿宋" w:hAnsi="仿宋"/>
          <w:sz w:val="32"/>
          <w:szCs w:val="32"/>
        </w:rPr>
        <w:t>赛事活动的实时画面、声音进行同步传输的行为，均须事先获得赛事组委会的书面许可。经许可的机构应在直播前向赛事组委会进行报备，并严格遵守相关技术规范与宣传要求。未经</w:t>
      </w:r>
      <w:r>
        <w:rPr>
          <w:rFonts w:ascii="仿宋" w:eastAsia="仿宋" w:hAnsi="仿宋" w:hint="eastAsia"/>
          <w:sz w:val="32"/>
          <w:szCs w:val="32"/>
        </w:rPr>
        <w:t>五子棋</w:t>
      </w:r>
      <w:r>
        <w:rPr>
          <w:rFonts w:ascii="仿宋" w:eastAsia="仿宋" w:hAnsi="仿宋"/>
          <w:sz w:val="32"/>
          <w:szCs w:val="32"/>
        </w:rPr>
        <w:t>赛事活动组织者等相关权利人许可，任何组织和个人不得以营利为目的采集或者传播</w:t>
      </w:r>
      <w:r>
        <w:rPr>
          <w:rFonts w:ascii="仿宋" w:eastAsia="仿宋" w:hAnsi="仿宋" w:hint="eastAsia"/>
          <w:sz w:val="32"/>
          <w:szCs w:val="32"/>
        </w:rPr>
        <w:t>五子棋</w:t>
      </w:r>
      <w:r>
        <w:rPr>
          <w:rFonts w:ascii="仿宋" w:eastAsia="仿宋" w:hAnsi="仿宋"/>
          <w:sz w:val="32"/>
          <w:szCs w:val="32"/>
        </w:rPr>
        <w:t>赛事活动现场图片、音视频等信息。</w:t>
      </w:r>
    </w:p>
    <w:p w14:paraId="126B56C9" w14:textId="732D39BB"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第二十二条</w:t>
      </w:r>
      <w:r>
        <w:rPr>
          <w:rFonts w:ascii="仿宋" w:eastAsia="仿宋" w:hAnsi="仿宋" w:hint="eastAsia"/>
          <w:sz w:val="32"/>
          <w:szCs w:val="32"/>
        </w:rPr>
        <w:t xml:space="preserve"> 五子棋</w:t>
      </w:r>
      <w:r>
        <w:rPr>
          <w:rFonts w:ascii="仿宋" w:eastAsia="仿宋" w:hAnsi="仿宋"/>
          <w:sz w:val="32"/>
          <w:szCs w:val="32"/>
        </w:rPr>
        <w:t>赛事活动相关人员（包括参赛者、裁判员、志愿者、观众、</w:t>
      </w:r>
      <w:r>
        <w:rPr>
          <w:rFonts w:ascii="仿宋" w:eastAsia="仿宋" w:hAnsi="仿宋" w:hint="eastAsia"/>
          <w:sz w:val="32"/>
          <w:szCs w:val="32"/>
        </w:rPr>
        <w:t>五子棋</w:t>
      </w:r>
      <w:r>
        <w:rPr>
          <w:rFonts w:ascii="仿宋" w:eastAsia="仿宋" w:hAnsi="仿宋"/>
          <w:sz w:val="32"/>
          <w:szCs w:val="32"/>
        </w:rPr>
        <w:t>赛事活动组织机构工作人员等，以下同）应当履行诚信、安全、有序的办赛、参赛、观赛义务，做到：</w:t>
      </w:r>
    </w:p>
    <w:p w14:paraId="3AED2879"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（一）遵守相关法律法规规定；</w:t>
      </w:r>
    </w:p>
    <w:p w14:paraId="3736806D"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（二）遵守体育道德，不得弄虚作假、徇私舞弊，严禁使用兴奋剂、操纵比赛、冒名顶替等行为；</w:t>
      </w:r>
    </w:p>
    <w:p w14:paraId="40E9A09A"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（三）遵守竞赛规则、规程、赛场行为规范和组委会的相关规定，自觉接受安全检查，服从现场管理，维护</w:t>
      </w:r>
      <w:r>
        <w:rPr>
          <w:rFonts w:ascii="仿宋" w:eastAsia="仿宋" w:hAnsi="仿宋" w:hint="eastAsia"/>
          <w:sz w:val="32"/>
          <w:szCs w:val="32"/>
        </w:rPr>
        <w:t>五子棋</w:t>
      </w:r>
      <w:r>
        <w:rPr>
          <w:rFonts w:ascii="仿宋" w:eastAsia="仿宋" w:hAnsi="仿宋"/>
          <w:sz w:val="32"/>
          <w:szCs w:val="32"/>
        </w:rPr>
        <w:t>赛事活动正常秩序；</w:t>
      </w:r>
    </w:p>
    <w:p w14:paraId="5DC306F7" w14:textId="77777777" w:rsidR="00AB7928" w:rsidRDefault="00000000">
      <w:pPr>
        <w:ind w:firstLineChars="200" w:firstLine="640"/>
        <w:rPr>
          <w:rFonts w:ascii="仿宋" w:eastAsia="仿宋" w:hAnsi="仿宋" w:hint="eastAsia"/>
          <w:sz w:val="32"/>
          <w:szCs w:val="32"/>
        </w:rPr>
      </w:pPr>
      <w:r>
        <w:rPr>
          <w:rFonts w:ascii="仿宋" w:eastAsia="仿宋" w:hAnsi="仿宋"/>
          <w:sz w:val="32"/>
          <w:szCs w:val="32"/>
        </w:rPr>
        <w:t>（四）遵守社会公德，不得损坏体育设施，不得影响和妨碍公共安全，不得在</w:t>
      </w:r>
      <w:r>
        <w:rPr>
          <w:rFonts w:ascii="仿宋" w:eastAsia="仿宋" w:hAnsi="仿宋" w:hint="eastAsia"/>
          <w:sz w:val="32"/>
          <w:szCs w:val="32"/>
        </w:rPr>
        <w:t>五子棋</w:t>
      </w:r>
      <w:r>
        <w:rPr>
          <w:rFonts w:ascii="仿宋" w:eastAsia="仿宋" w:hAnsi="仿宋"/>
          <w:sz w:val="32"/>
          <w:szCs w:val="32"/>
        </w:rPr>
        <w:t>赛事活动中有违反社会公序良俗的言行。</w:t>
      </w:r>
    </w:p>
    <w:p w14:paraId="1A177FE8" w14:textId="290CAB41" w:rsidR="00AB7928" w:rsidRDefault="00000000">
      <w:pPr>
        <w:ind w:firstLineChars="200" w:firstLine="640"/>
        <w:rPr>
          <w:rFonts w:ascii="仿宋" w:eastAsia="仿宋" w:hAnsi="仿宋" w:hint="eastAsia"/>
          <w:sz w:val="32"/>
          <w:szCs w:val="32"/>
        </w:rPr>
      </w:pPr>
      <w:r>
        <w:rPr>
          <w:rFonts w:ascii="黑体" w:eastAsia="黑体" w:hAnsi="黑体"/>
          <w:sz w:val="32"/>
          <w:szCs w:val="32"/>
        </w:rPr>
        <w:t>第二十</w:t>
      </w:r>
      <w:r>
        <w:rPr>
          <w:rFonts w:ascii="黑体" w:eastAsia="黑体" w:hAnsi="黑体" w:hint="eastAsia"/>
          <w:sz w:val="32"/>
          <w:szCs w:val="32"/>
        </w:rPr>
        <w:t>三</w:t>
      </w:r>
      <w:r>
        <w:rPr>
          <w:rFonts w:ascii="黑体" w:eastAsia="黑体" w:hAnsi="黑体"/>
          <w:sz w:val="32"/>
          <w:szCs w:val="32"/>
        </w:rPr>
        <w:t>条</w:t>
      </w:r>
      <w:r>
        <w:rPr>
          <w:rFonts w:ascii="仿宋" w:eastAsia="仿宋" w:hAnsi="仿宋"/>
          <w:sz w:val="32"/>
          <w:szCs w:val="32"/>
        </w:rPr>
        <w:t xml:space="preserve"> </w:t>
      </w:r>
      <w:r>
        <w:rPr>
          <w:rFonts w:ascii="仿宋" w:eastAsia="仿宋" w:hAnsi="仿宋" w:hint="eastAsia"/>
          <w:sz w:val="32"/>
          <w:szCs w:val="32"/>
        </w:rPr>
        <w:t>五子棋</w:t>
      </w:r>
      <w:r>
        <w:rPr>
          <w:rFonts w:ascii="仿宋" w:eastAsia="仿宋" w:hAnsi="仿宋"/>
          <w:sz w:val="32"/>
          <w:szCs w:val="32"/>
        </w:rPr>
        <w:t>赛事活动相关人员在</w:t>
      </w:r>
      <w:r>
        <w:rPr>
          <w:rFonts w:ascii="仿宋" w:eastAsia="仿宋" w:hAnsi="仿宋" w:hint="eastAsia"/>
          <w:sz w:val="32"/>
          <w:szCs w:val="32"/>
        </w:rPr>
        <w:t>五子棋</w:t>
      </w:r>
      <w:r>
        <w:rPr>
          <w:rFonts w:ascii="仿宋" w:eastAsia="仿宋" w:hAnsi="仿宋"/>
          <w:sz w:val="32"/>
          <w:szCs w:val="32"/>
        </w:rPr>
        <w:t>赛事活动中应当自觉践行社会主义核心价值观，弘扬中华体育精神，</w:t>
      </w:r>
      <w:r>
        <w:rPr>
          <w:rFonts w:ascii="仿宋" w:eastAsia="仿宋" w:hAnsi="仿宋"/>
          <w:sz w:val="32"/>
          <w:szCs w:val="32"/>
        </w:rPr>
        <w:lastRenderedPageBreak/>
        <w:t>积极营造健康向上、和谐文明的赛场文化氛围和舆论宣传氛围。</w:t>
      </w:r>
    </w:p>
    <w:p w14:paraId="1F80FC8B" w14:textId="77777777" w:rsidR="00AB7928" w:rsidRDefault="00AB7928">
      <w:pPr>
        <w:rPr>
          <w:rFonts w:ascii="仿宋" w:eastAsia="仿宋" w:hAnsi="仿宋" w:hint="eastAsia"/>
          <w:sz w:val="32"/>
          <w:szCs w:val="32"/>
        </w:rPr>
      </w:pPr>
    </w:p>
    <w:p w14:paraId="29AF7228" w14:textId="77777777" w:rsidR="00AB7928" w:rsidRDefault="00000000">
      <w:pPr>
        <w:jc w:val="center"/>
        <w:rPr>
          <w:rFonts w:ascii="黑体" w:eastAsia="黑体" w:hAnsi="黑体" w:hint="eastAsia"/>
          <w:sz w:val="32"/>
          <w:szCs w:val="32"/>
        </w:rPr>
      </w:pPr>
      <w:r>
        <w:rPr>
          <w:rFonts w:ascii="黑体" w:eastAsia="黑体" w:hAnsi="黑体"/>
          <w:sz w:val="32"/>
          <w:szCs w:val="32"/>
        </w:rPr>
        <w:t>第四章 赛事活动服务</w:t>
      </w:r>
    </w:p>
    <w:p w14:paraId="0D1EE5FD" w14:textId="77777777" w:rsidR="00AB7928" w:rsidRDefault="00AB7928">
      <w:pPr>
        <w:rPr>
          <w:rFonts w:ascii="仿宋" w:eastAsia="仿宋" w:hAnsi="仿宋" w:hint="eastAsia"/>
          <w:sz w:val="32"/>
          <w:szCs w:val="32"/>
        </w:rPr>
      </w:pPr>
    </w:p>
    <w:p w14:paraId="502BF0B0" w14:textId="597E9F7A" w:rsidR="00AB7928" w:rsidRDefault="00000000">
      <w:pPr>
        <w:ind w:firstLineChars="200" w:firstLine="640"/>
        <w:rPr>
          <w:rFonts w:ascii="仿宋" w:eastAsia="仿宋" w:hAnsi="仿宋" w:hint="eastAsia"/>
          <w:sz w:val="32"/>
          <w:szCs w:val="32"/>
        </w:rPr>
      </w:pPr>
      <w:r>
        <w:rPr>
          <w:rFonts w:ascii="黑体" w:eastAsia="黑体" w:hAnsi="黑体"/>
          <w:sz w:val="32"/>
          <w:szCs w:val="32"/>
        </w:rPr>
        <w:t>第二十</w:t>
      </w:r>
      <w:r>
        <w:rPr>
          <w:rFonts w:ascii="黑体" w:eastAsia="黑体" w:hAnsi="黑体" w:hint="eastAsia"/>
          <w:sz w:val="32"/>
          <w:szCs w:val="32"/>
        </w:rPr>
        <w:t>四</w:t>
      </w:r>
      <w:r>
        <w:rPr>
          <w:rFonts w:ascii="黑体" w:eastAsia="黑体" w:hAnsi="黑体"/>
          <w:sz w:val="32"/>
          <w:szCs w:val="32"/>
        </w:rPr>
        <w:t>条</w:t>
      </w:r>
      <w:r>
        <w:rPr>
          <w:rFonts w:ascii="Calibri" w:eastAsia="仿宋" w:hAnsi="Calibri" w:cs="Calibri"/>
          <w:sz w:val="32"/>
          <w:szCs w:val="32"/>
        </w:rPr>
        <w:t> </w:t>
      </w:r>
      <w:r>
        <w:rPr>
          <w:rFonts w:ascii="仿宋" w:eastAsia="仿宋" w:hAnsi="仿宋" w:hint="eastAsia"/>
          <w:sz w:val="32"/>
          <w:szCs w:val="32"/>
        </w:rPr>
        <w:t>棋牌中心</w:t>
      </w:r>
      <w:r>
        <w:rPr>
          <w:rFonts w:ascii="仿宋" w:eastAsia="仿宋" w:hAnsi="仿宋"/>
          <w:sz w:val="32"/>
          <w:szCs w:val="32"/>
        </w:rPr>
        <w:t>制定并公布</w:t>
      </w:r>
      <w:r>
        <w:rPr>
          <w:rFonts w:ascii="仿宋" w:eastAsia="仿宋" w:hAnsi="仿宋" w:hint="eastAsia"/>
          <w:sz w:val="32"/>
          <w:szCs w:val="32"/>
        </w:rPr>
        <w:t>五子棋</w:t>
      </w:r>
      <w:r>
        <w:rPr>
          <w:rFonts w:ascii="仿宋" w:eastAsia="仿宋" w:hAnsi="仿宋"/>
          <w:sz w:val="32"/>
          <w:szCs w:val="32"/>
        </w:rPr>
        <w:t>赛事活动的竞赛规则、办赛指南、参赛指引以及场地器材标准、安全防范要求和赛场行为规范等，细化</w:t>
      </w:r>
      <w:r>
        <w:rPr>
          <w:rFonts w:ascii="仿宋" w:eastAsia="仿宋" w:hAnsi="仿宋" w:hint="eastAsia"/>
          <w:sz w:val="32"/>
          <w:szCs w:val="32"/>
        </w:rPr>
        <w:t>五子棋</w:t>
      </w:r>
      <w:r>
        <w:rPr>
          <w:rFonts w:ascii="仿宋" w:eastAsia="仿宋" w:hAnsi="仿宋"/>
          <w:sz w:val="32"/>
          <w:szCs w:val="32"/>
        </w:rPr>
        <w:t>赛事活动“熔断”技术条件，规范</w:t>
      </w:r>
      <w:r>
        <w:rPr>
          <w:rFonts w:ascii="仿宋" w:eastAsia="仿宋" w:hAnsi="仿宋" w:hint="eastAsia"/>
          <w:sz w:val="32"/>
          <w:szCs w:val="32"/>
        </w:rPr>
        <w:t>五子棋</w:t>
      </w:r>
      <w:r>
        <w:rPr>
          <w:rFonts w:ascii="仿宋" w:eastAsia="仿宋" w:hAnsi="仿宋"/>
          <w:sz w:val="32"/>
          <w:szCs w:val="32"/>
        </w:rPr>
        <w:t>赛事活动有序开展，引导参赛者安全、规范、便捷参赛。</w:t>
      </w:r>
    </w:p>
    <w:p w14:paraId="40BD69ED" w14:textId="7C5EBCD1" w:rsidR="00AB7928" w:rsidRDefault="00000000">
      <w:pPr>
        <w:ind w:firstLineChars="200" w:firstLine="640"/>
        <w:rPr>
          <w:rFonts w:ascii="仿宋" w:eastAsia="仿宋" w:hAnsi="仿宋" w:hint="eastAsia"/>
          <w:sz w:val="32"/>
          <w:szCs w:val="32"/>
        </w:rPr>
      </w:pPr>
      <w:r>
        <w:rPr>
          <w:rFonts w:ascii="黑体" w:eastAsia="黑体" w:hAnsi="黑体"/>
          <w:sz w:val="32"/>
          <w:szCs w:val="32"/>
        </w:rPr>
        <w:t>第二十</w:t>
      </w:r>
      <w:r>
        <w:rPr>
          <w:rFonts w:ascii="黑体" w:eastAsia="黑体" w:hAnsi="黑体" w:hint="eastAsia"/>
          <w:sz w:val="32"/>
          <w:szCs w:val="32"/>
        </w:rPr>
        <w:t>五</w:t>
      </w:r>
      <w:r>
        <w:rPr>
          <w:rFonts w:ascii="黑体" w:eastAsia="黑体" w:hAnsi="黑体"/>
          <w:sz w:val="32"/>
          <w:szCs w:val="32"/>
        </w:rPr>
        <w:t>条</w:t>
      </w:r>
      <w:r>
        <w:rPr>
          <w:rFonts w:ascii="Calibri" w:eastAsia="仿宋" w:hAnsi="Calibri" w:cs="Calibri"/>
          <w:sz w:val="32"/>
          <w:szCs w:val="32"/>
        </w:rPr>
        <w:t> </w:t>
      </w:r>
      <w:r>
        <w:rPr>
          <w:rFonts w:ascii="仿宋" w:eastAsia="仿宋" w:hAnsi="仿宋"/>
          <w:sz w:val="32"/>
          <w:szCs w:val="32"/>
        </w:rPr>
        <w:t>鼓励各类社会力量在主办</w:t>
      </w:r>
      <w:r>
        <w:rPr>
          <w:rFonts w:ascii="仿宋" w:eastAsia="仿宋" w:hAnsi="仿宋" w:hint="eastAsia"/>
          <w:sz w:val="32"/>
          <w:szCs w:val="32"/>
        </w:rPr>
        <w:t>五子棋</w:t>
      </w:r>
      <w:r>
        <w:rPr>
          <w:rFonts w:ascii="仿宋" w:eastAsia="仿宋" w:hAnsi="仿宋"/>
          <w:sz w:val="32"/>
          <w:szCs w:val="32"/>
        </w:rPr>
        <w:t>赛事活动前主动向属地地方体育行政部门备案，获得有关竞赛组织、裁判选派、安全保障、赛风赛纪、应急处理等专业力量支持。地方体育行政部门和</w:t>
      </w:r>
      <w:r>
        <w:rPr>
          <w:rFonts w:ascii="仿宋" w:eastAsia="仿宋" w:hAnsi="仿宋" w:hint="eastAsia"/>
          <w:sz w:val="32"/>
          <w:szCs w:val="32"/>
        </w:rPr>
        <w:t>五子棋</w:t>
      </w:r>
      <w:r>
        <w:rPr>
          <w:rFonts w:ascii="仿宋" w:eastAsia="仿宋" w:hAnsi="仿宋"/>
          <w:sz w:val="32"/>
          <w:szCs w:val="32"/>
        </w:rPr>
        <w:t>协会应当为社会力量合法举办的</w:t>
      </w:r>
      <w:r>
        <w:rPr>
          <w:rFonts w:ascii="仿宋" w:eastAsia="仿宋" w:hAnsi="仿宋" w:hint="eastAsia"/>
          <w:sz w:val="32"/>
          <w:szCs w:val="32"/>
        </w:rPr>
        <w:t>五子棋</w:t>
      </w:r>
      <w:r>
        <w:rPr>
          <w:rFonts w:ascii="仿宋" w:eastAsia="仿宋" w:hAnsi="仿宋"/>
          <w:sz w:val="32"/>
          <w:szCs w:val="32"/>
        </w:rPr>
        <w:t>赛事活动提供必要的指导和服务。</w:t>
      </w:r>
    </w:p>
    <w:p w14:paraId="3D9588B5" w14:textId="25BA6FC6" w:rsidR="00AB7928" w:rsidRDefault="00000000">
      <w:pPr>
        <w:ind w:firstLineChars="200" w:firstLine="640"/>
        <w:rPr>
          <w:rFonts w:ascii="仿宋" w:eastAsia="仿宋" w:hAnsi="仿宋" w:hint="eastAsia"/>
          <w:sz w:val="32"/>
          <w:szCs w:val="32"/>
        </w:rPr>
      </w:pPr>
      <w:r>
        <w:rPr>
          <w:rFonts w:ascii="黑体" w:eastAsia="黑体" w:hAnsi="黑体"/>
          <w:sz w:val="32"/>
          <w:szCs w:val="32"/>
        </w:rPr>
        <w:t>第二十</w:t>
      </w:r>
      <w:r>
        <w:rPr>
          <w:rFonts w:ascii="黑体" w:eastAsia="黑体" w:hAnsi="黑体" w:hint="eastAsia"/>
          <w:sz w:val="32"/>
          <w:szCs w:val="32"/>
        </w:rPr>
        <w:t>六</w:t>
      </w:r>
      <w:r>
        <w:rPr>
          <w:rFonts w:ascii="黑体" w:eastAsia="黑体" w:hAnsi="黑体"/>
          <w:sz w:val="32"/>
          <w:szCs w:val="32"/>
        </w:rPr>
        <w:t>条</w:t>
      </w:r>
      <w:r>
        <w:rPr>
          <w:rFonts w:ascii="Calibri" w:eastAsia="仿宋" w:hAnsi="Calibri" w:cs="Calibri"/>
          <w:sz w:val="32"/>
          <w:szCs w:val="32"/>
        </w:rPr>
        <w:t> </w:t>
      </w:r>
      <w:r>
        <w:rPr>
          <w:rFonts w:ascii="仿宋" w:eastAsia="仿宋" w:hAnsi="仿宋" w:hint="eastAsia"/>
          <w:sz w:val="32"/>
          <w:szCs w:val="32"/>
        </w:rPr>
        <w:t>棋牌中心</w:t>
      </w:r>
      <w:r>
        <w:rPr>
          <w:rFonts w:ascii="仿宋" w:eastAsia="仿宋" w:hAnsi="仿宋"/>
          <w:sz w:val="32"/>
          <w:szCs w:val="32"/>
        </w:rPr>
        <w:t>加强对</w:t>
      </w:r>
      <w:r>
        <w:rPr>
          <w:rFonts w:ascii="仿宋" w:eastAsia="仿宋" w:hAnsi="仿宋" w:hint="eastAsia"/>
          <w:sz w:val="32"/>
          <w:szCs w:val="32"/>
        </w:rPr>
        <w:t>五子棋</w:t>
      </w:r>
      <w:r>
        <w:rPr>
          <w:rFonts w:ascii="仿宋" w:eastAsia="仿宋" w:hAnsi="仿宋"/>
          <w:sz w:val="32"/>
          <w:szCs w:val="32"/>
        </w:rPr>
        <w:t>赛事活动组织者及相关从业人员的培训，包括但不限于竞赛规则、赛事组织筹备、安全风险管理、赛风赛纪和反兴奋剂工作防范、市场开发、媒体宣传推广等，不断提高</w:t>
      </w:r>
      <w:r>
        <w:rPr>
          <w:rFonts w:ascii="仿宋" w:eastAsia="仿宋" w:hAnsi="仿宋" w:hint="eastAsia"/>
          <w:sz w:val="32"/>
          <w:szCs w:val="32"/>
        </w:rPr>
        <w:t>五子棋</w:t>
      </w:r>
      <w:r>
        <w:rPr>
          <w:rFonts w:ascii="仿宋" w:eastAsia="仿宋" w:hAnsi="仿宋"/>
          <w:sz w:val="32"/>
          <w:szCs w:val="32"/>
        </w:rPr>
        <w:t>赛事活动组织水平。</w:t>
      </w:r>
    </w:p>
    <w:p w14:paraId="2589ADCC" w14:textId="135E5A49" w:rsidR="00AB7928" w:rsidRDefault="00000000" w:rsidP="0020669E">
      <w:pPr>
        <w:ind w:firstLineChars="200" w:firstLine="640"/>
        <w:rPr>
          <w:rFonts w:ascii="仿宋" w:eastAsia="仿宋" w:hAnsi="仿宋" w:hint="eastAsia"/>
          <w:sz w:val="32"/>
          <w:szCs w:val="32"/>
        </w:rPr>
      </w:pPr>
      <w:r>
        <w:rPr>
          <w:rFonts w:ascii="黑体" w:eastAsia="黑体" w:hAnsi="黑体"/>
          <w:sz w:val="32"/>
          <w:szCs w:val="32"/>
        </w:rPr>
        <w:t>第二十</w:t>
      </w:r>
      <w:r>
        <w:rPr>
          <w:rFonts w:ascii="黑体" w:eastAsia="黑体" w:hAnsi="黑体" w:hint="eastAsia"/>
          <w:sz w:val="32"/>
          <w:szCs w:val="32"/>
        </w:rPr>
        <w:t>七</w:t>
      </w:r>
      <w:r>
        <w:rPr>
          <w:rFonts w:ascii="黑体" w:eastAsia="黑体" w:hAnsi="黑体"/>
          <w:sz w:val="32"/>
          <w:szCs w:val="32"/>
        </w:rPr>
        <w:t>条</w:t>
      </w:r>
      <w:r>
        <w:rPr>
          <w:rFonts w:ascii="黑体" w:eastAsia="黑体" w:hAnsi="黑体" w:hint="eastAsia"/>
          <w:sz w:val="32"/>
          <w:szCs w:val="32"/>
        </w:rPr>
        <w:t xml:space="preserve"> </w:t>
      </w:r>
      <w:r>
        <w:rPr>
          <w:rFonts w:ascii="仿宋" w:eastAsia="仿宋" w:hAnsi="仿宋" w:hint="eastAsia"/>
          <w:sz w:val="32"/>
          <w:szCs w:val="32"/>
        </w:rPr>
        <w:t>棋牌中心制定其主办、承办以及作为指导单位、支持单位参与的五子棋赛事活动服务收费标准并向社会公布，并根据其在赛事活动中提供的服务依法合规收取相应</w:t>
      </w:r>
      <w:r>
        <w:rPr>
          <w:rFonts w:ascii="仿宋" w:eastAsia="仿宋" w:hAnsi="仿宋" w:hint="eastAsia"/>
          <w:sz w:val="32"/>
          <w:szCs w:val="32"/>
        </w:rPr>
        <w:lastRenderedPageBreak/>
        <w:t>费用。</w:t>
      </w:r>
    </w:p>
    <w:p w14:paraId="1BD57C50" w14:textId="77777777" w:rsidR="00AB7928" w:rsidRDefault="00000000">
      <w:pPr>
        <w:jc w:val="center"/>
        <w:rPr>
          <w:rFonts w:ascii="黑体" w:eastAsia="黑体" w:hAnsi="黑体" w:hint="eastAsia"/>
          <w:sz w:val="32"/>
          <w:szCs w:val="32"/>
        </w:rPr>
      </w:pPr>
      <w:r>
        <w:rPr>
          <w:rFonts w:ascii="黑体" w:eastAsia="黑体" w:hAnsi="黑体"/>
          <w:sz w:val="32"/>
          <w:szCs w:val="32"/>
        </w:rPr>
        <w:t>第五章 赛事活动监管</w:t>
      </w:r>
    </w:p>
    <w:p w14:paraId="18E525FD" w14:textId="77777777" w:rsidR="00AB7928" w:rsidRDefault="00AB7928">
      <w:pPr>
        <w:rPr>
          <w:rFonts w:ascii="仿宋" w:eastAsia="仿宋" w:hAnsi="仿宋" w:hint="eastAsia"/>
          <w:sz w:val="32"/>
          <w:szCs w:val="32"/>
        </w:rPr>
      </w:pPr>
    </w:p>
    <w:p w14:paraId="3E784B71" w14:textId="5E51377B"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第二十八条</w:t>
      </w:r>
      <w:r>
        <w:rPr>
          <w:rFonts w:ascii="仿宋" w:eastAsia="仿宋" w:hAnsi="仿宋" w:hint="eastAsia"/>
          <w:sz w:val="32"/>
          <w:szCs w:val="32"/>
        </w:rPr>
        <w:t xml:space="preserve"> 棋牌中心加强对各地举办的五子棋赛事活动的服务、引导和规范，提高其主办、承办、协办五子棋赛事活动的水平，引导行业健康发展。</w:t>
      </w:r>
    </w:p>
    <w:p w14:paraId="2E12EF13" w14:textId="77777777"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第二十九条</w:t>
      </w:r>
      <w:r>
        <w:rPr>
          <w:rFonts w:ascii="仿宋" w:eastAsia="仿宋" w:hAnsi="仿宋" w:hint="eastAsia"/>
          <w:sz w:val="32"/>
          <w:szCs w:val="32"/>
        </w:rPr>
        <w:t xml:space="preserve"> 棋牌中心依照五子棋赛事活动组织整体水平、人数规模、层次规格、服务保障、社会影响力等因素，对五子棋赛事活动实施等级评定或进行评估，对组织规范、运行良好、保障到位、整体水平高的五子棋赛事活动，及时向社会推介。</w:t>
      </w:r>
    </w:p>
    <w:p w14:paraId="276A8059" w14:textId="77777777"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第三十条</w:t>
      </w:r>
      <w:r>
        <w:rPr>
          <w:rFonts w:ascii="仿宋" w:eastAsia="仿宋" w:hAnsi="仿宋" w:hint="eastAsia"/>
          <w:sz w:val="32"/>
          <w:szCs w:val="32"/>
        </w:rPr>
        <w:t xml:space="preserve"> 主办方和承办方在五子棋赛事活动举办前或举办中发现涉嫌不符合五子棋赛事活动条件、标准、规则等规定情形的，或收到有关单位、个人提出相关建议、投诉、举报的，应当根据有关规定及时予以处理；属于其他单位职责范围的，应当及时移交并积极配合协助处理。</w:t>
      </w:r>
    </w:p>
    <w:p w14:paraId="68290CEC" w14:textId="77777777"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第三十一条</w:t>
      </w:r>
      <w:r>
        <w:rPr>
          <w:rFonts w:ascii="仿宋" w:eastAsia="仿宋" w:hAnsi="仿宋" w:hint="eastAsia"/>
          <w:sz w:val="32"/>
          <w:szCs w:val="32"/>
        </w:rPr>
        <w:t xml:space="preserve"> 主办方和承办方应当根据《五子棋赛事纪律准则和处罚规定（试行）》及有关规定，加强赛风赛纪管理，确保五子棋赛事活动公平公正开展。</w:t>
      </w:r>
    </w:p>
    <w:p w14:paraId="53EAD36B" w14:textId="77777777"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第三十二条</w:t>
      </w:r>
      <w:r>
        <w:rPr>
          <w:rFonts w:ascii="仿宋" w:eastAsia="仿宋" w:hAnsi="仿宋" w:hint="eastAsia"/>
          <w:sz w:val="32"/>
          <w:szCs w:val="32"/>
        </w:rPr>
        <w:t xml:space="preserve"> 主办方和承办方应当按照国家有关规定履行五子棋赛事活动反兴奋剂职责，积极配合体育行政部门和反兴奋剂组织开展宣传教育以及检查调查等工作，采取措施防</w:t>
      </w:r>
      <w:r>
        <w:rPr>
          <w:rFonts w:ascii="仿宋" w:eastAsia="仿宋" w:hAnsi="仿宋" w:hint="eastAsia"/>
          <w:sz w:val="32"/>
          <w:szCs w:val="32"/>
        </w:rPr>
        <w:lastRenderedPageBreak/>
        <w:t>范兴奋剂风险隐患，在管理权限内对兴奋剂违规问题作出处理。</w:t>
      </w:r>
    </w:p>
    <w:p w14:paraId="6F3B9B8D" w14:textId="77777777" w:rsidR="00AB7928" w:rsidRDefault="00AB7928">
      <w:pPr>
        <w:rPr>
          <w:rFonts w:ascii="仿宋" w:eastAsia="仿宋" w:hAnsi="仿宋" w:hint="eastAsia"/>
          <w:sz w:val="32"/>
          <w:szCs w:val="32"/>
        </w:rPr>
      </w:pPr>
    </w:p>
    <w:p w14:paraId="00188037" w14:textId="77777777" w:rsidR="00AB7928" w:rsidRDefault="00000000">
      <w:pPr>
        <w:jc w:val="center"/>
        <w:rPr>
          <w:rFonts w:ascii="黑体" w:eastAsia="黑体" w:hAnsi="黑体" w:hint="eastAsia"/>
          <w:sz w:val="32"/>
          <w:szCs w:val="32"/>
        </w:rPr>
      </w:pPr>
      <w:r>
        <w:rPr>
          <w:rFonts w:ascii="黑体" w:eastAsia="黑体" w:hAnsi="黑体"/>
          <w:sz w:val="32"/>
          <w:szCs w:val="32"/>
        </w:rPr>
        <w:t>第六章 法律责任</w:t>
      </w:r>
    </w:p>
    <w:p w14:paraId="37E5FF8C" w14:textId="77777777" w:rsidR="00AB7928" w:rsidRDefault="00AB7928">
      <w:pPr>
        <w:rPr>
          <w:rFonts w:ascii="仿宋" w:eastAsia="仿宋" w:hAnsi="仿宋" w:hint="eastAsia"/>
          <w:sz w:val="32"/>
          <w:szCs w:val="32"/>
        </w:rPr>
      </w:pPr>
    </w:p>
    <w:p w14:paraId="5944A8BB" w14:textId="77777777"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第三十三条</w:t>
      </w:r>
      <w:r>
        <w:rPr>
          <w:rFonts w:ascii="仿宋" w:eastAsia="仿宋" w:hAnsi="仿宋" w:hint="eastAsia"/>
          <w:sz w:val="32"/>
          <w:szCs w:val="32"/>
        </w:rPr>
        <w:t xml:space="preserve"> 违反本办法规定的行为，有关法律、法规、规章已有处罚规定的从其规定。此外，依据国家体育总局《体育赛事活动管理办法》，赛事组织者违反本办法规定，有下列情形之一的，由赛事举办地的地方体育部门或其委托的综合行政执法部门责令改正，并视情节恶劣程度处以30000元以下罚款，属于非经营活动的处以1000元以下罚款。</w:t>
      </w:r>
    </w:p>
    <w:p w14:paraId="5C63F6FB"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（一）不符合本办法对国际五子棋赛事活动审批规定的；</w:t>
      </w:r>
    </w:p>
    <w:p w14:paraId="1801887B"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（二）不符合本办法对境外非政府组织在中国境内举办五子棋赛事活动规定的；</w:t>
      </w:r>
    </w:p>
    <w:p w14:paraId="1FB5FC47"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（三）不符合本办法对五子棋赛事活动名称规定的；</w:t>
      </w:r>
    </w:p>
    <w:p w14:paraId="2EC7EACD"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（四）造成人身财产伤害事故或重大不良社会影响的；</w:t>
      </w:r>
    </w:p>
    <w:p w14:paraId="5CB55CD4"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（五）其他侵犯他人或其他组织合法权益的。</w:t>
      </w:r>
    </w:p>
    <w:p w14:paraId="048F0D93" w14:textId="7B15EE27"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第三十四条</w:t>
      </w:r>
      <w:r>
        <w:rPr>
          <w:rFonts w:ascii="仿宋" w:eastAsia="仿宋" w:hAnsi="仿宋" w:hint="eastAsia"/>
          <w:sz w:val="32"/>
          <w:szCs w:val="32"/>
        </w:rPr>
        <w:t xml:space="preserve"> 五子棋赛事活动中的行为涉嫌欺诈或造成重大安全责任事故等情形的，赛事活动组织者及相关人员应当配合公安、市场监管等部门依法依规处理，构成犯罪的依法追究刑事责任。</w:t>
      </w:r>
    </w:p>
    <w:p w14:paraId="7FA06F72" w14:textId="6DDF34BC"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第三十五条</w:t>
      </w:r>
      <w:r>
        <w:rPr>
          <w:rFonts w:ascii="仿宋" w:eastAsia="仿宋" w:hAnsi="仿宋" w:hint="eastAsia"/>
          <w:sz w:val="32"/>
          <w:szCs w:val="32"/>
        </w:rPr>
        <w:t xml:space="preserve"> 五子棋赛事活动中有变相审批、违法违规收</w:t>
      </w:r>
      <w:r>
        <w:rPr>
          <w:rFonts w:ascii="仿宋" w:eastAsia="仿宋" w:hAnsi="仿宋" w:hint="eastAsia"/>
          <w:sz w:val="32"/>
          <w:szCs w:val="32"/>
        </w:rPr>
        <w:lastRenderedPageBreak/>
        <w:t>费等行为的，由同级体育行政部门或其委托的综合行政执法部门责令改正，对负有直接责任的主管人员和其他责任人员依法依规依纪给予处分。</w:t>
      </w:r>
    </w:p>
    <w:p w14:paraId="1EF2E221" w14:textId="26F7106D"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第三十五条</w:t>
      </w:r>
      <w:r>
        <w:rPr>
          <w:rFonts w:ascii="仿宋" w:eastAsia="仿宋" w:hAnsi="仿宋" w:hint="eastAsia"/>
          <w:sz w:val="32"/>
          <w:szCs w:val="32"/>
        </w:rPr>
        <w:t xml:space="preserve"> 五子棋赛事活动中出现假棋、黑哨、作弊等行为的，按照《五子棋赛事纪律准则和处罚规定（试行）》及有关规定给予处理。</w:t>
      </w:r>
    </w:p>
    <w:p w14:paraId="4B088BE3"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利用五子棋赛事从事赌博、买卖棋活动的，由公安机关依法查处。</w:t>
      </w:r>
    </w:p>
    <w:p w14:paraId="62CCD625" w14:textId="1B945801"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第三十六条</w:t>
      </w:r>
      <w:r>
        <w:rPr>
          <w:rFonts w:ascii="仿宋" w:eastAsia="仿宋" w:hAnsi="仿宋" w:hint="eastAsia"/>
          <w:sz w:val="32"/>
          <w:szCs w:val="32"/>
        </w:rPr>
        <w:t xml:space="preserve"> 运动员在五子棋赛事活动中违规使用兴奋剂的，由棋牌中心、运动员管理单位、体育赛事活动组织者作出取消参赛资格、取消比赛成绩或者禁赛等处理。</w:t>
      </w:r>
    </w:p>
    <w:p w14:paraId="18EB45A4" w14:textId="032E2028"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第三十七条</w:t>
      </w:r>
      <w:r>
        <w:rPr>
          <w:rFonts w:ascii="仿宋" w:eastAsia="仿宋" w:hAnsi="仿宋" w:hint="eastAsia"/>
          <w:sz w:val="32"/>
          <w:szCs w:val="32"/>
        </w:rPr>
        <w:t xml:space="preserve"> 鼓励各类媒体、社会组织和公民对五子棋赛事活动进行监督，向省级人民政府体育主管部门举报应当列入体育市场黑名单的经营主体或从业人员。各级五子棋组织应当积极配合本地区体育部门建立体育领域信用制度体系，将举办五子棋赛事活动中严重违反法律、法规、规章的经营主体及其从业人员列入体育市场黑名单，实施信用约束、联合惩戒。</w:t>
      </w:r>
    </w:p>
    <w:p w14:paraId="5AF74C0E" w14:textId="2500DE0F" w:rsidR="00AB7928" w:rsidRDefault="00000000" w:rsidP="0020669E">
      <w:pPr>
        <w:ind w:firstLineChars="200" w:firstLine="640"/>
        <w:rPr>
          <w:rFonts w:ascii="仿宋" w:eastAsia="仿宋" w:hAnsi="仿宋" w:hint="eastAsia"/>
          <w:sz w:val="32"/>
          <w:szCs w:val="32"/>
        </w:rPr>
      </w:pPr>
      <w:r>
        <w:rPr>
          <w:rFonts w:ascii="黑体" w:eastAsia="黑体" w:hAnsi="黑体" w:hint="eastAsia"/>
          <w:sz w:val="32"/>
          <w:szCs w:val="32"/>
        </w:rPr>
        <w:t>第三十八条</w:t>
      </w:r>
      <w:r>
        <w:rPr>
          <w:rFonts w:ascii="仿宋" w:eastAsia="仿宋" w:hAnsi="仿宋" w:hint="eastAsia"/>
          <w:sz w:val="32"/>
          <w:szCs w:val="32"/>
        </w:rPr>
        <w:t xml:space="preserve"> 对在我国境内举办的国际性五子棋赛事活动和全国性五子棋赛事活动中主办方、承办方、协办方及相关人员在赛事活动中的违规行为的处分分为：警告，通报批评，取消申办、承办全国性五子棋赛事2-3年的资格。</w:t>
      </w:r>
    </w:p>
    <w:p w14:paraId="38ABC84F"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lastRenderedPageBreak/>
        <w:t>（一）发生以下情节，作出警告处分：</w:t>
      </w:r>
    </w:p>
    <w:p w14:paraId="4228EC27"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1.申请赛事时隐瞒真实情况，有弄虚作假行为的；</w:t>
      </w:r>
    </w:p>
    <w:p w14:paraId="566FEB8E"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2.未能提供符合竞赛规则规定的场馆、器材的；</w:t>
      </w:r>
    </w:p>
    <w:p w14:paraId="18FF7323"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3.赛区组委会和有关专业机构不健全的；</w:t>
      </w:r>
    </w:p>
    <w:p w14:paraId="66AAB315"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4.赛事组织和安全工作方案不完善的；</w:t>
      </w:r>
    </w:p>
    <w:p w14:paraId="18D31D69"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5.未按规定在五子棋赛事名称中使用“世界”“国际”“亚洲”“中国”“全国”“国家”等字样或具有类似含义词汇的；</w:t>
      </w:r>
    </w:p>
    <w:p w14:paraId="70A5E00B"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6.未经允许擅自更改竞赛规程，变更赛事举办主体、名称、时间、地点、参赛规模或擅自取消赛事的；</w:t>
      </w:r>
    </w:p>
    <w:p w14:paraId="12DDAE6E"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7.未经</w:t>
      </w:r>
      <w:proofErr w:type="gramStart"/>
      <w:r>
        <w:rPr>
          <w:rFonts w:ascii="仿宋" w:eastAsia="仿宋" w:hAnsi="仿宋" w:hint="eastAsia"/>
          <w:sz w:val="32"/>
          <w:szCs w:val="32"/>
        </w:rPr>
        <w:t>同意,</w:t>
      </w:r>
      <w:proofErr w:type="gramEnd"/>
      <w:r>
        <w:rPr>
          <w:rFonts w:ascii="仿宋" w:eastAsia="仿宋" w:hAnsi="仿宋" w:hint="eastAsia"/>
          <w:sz w:val="32"/>
          <w:szCs w:val="32"/>
        </w:rPr>
        <w:t>私自实质性转让举办权的；</w:t>
      </w:r>
    </w:p>
    <w:p w14:paraId="52B40232"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8.拒绝棋牌中心监督检查或被检查时弄虚作假的；</w:t>
      </w:r>
    </w:p>
    <w:p w14:paraId="2A941806"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9.其他造成不良影响的行为。</w:t>
      </w:r>
    </w:p>
    <w:p w14:paraId="3A1971B7"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（二）发生以下情节，作出通报批评处分：</w:t>
      </w:r>
    </w:p>
    <w:p w14:paraId="5414C1FB"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1.受到警告处分，拒绝整改或未能进行整改的；</w:t>
      </w:r>
    </w:p>
    <w:p w14:paraId="5CFBDA1E"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2.竞赛组织工作违背公开、公正、公平的竞赛原则，存在虚假比赛和违背体育精神的行为的；</w:t>
      </w:r>
    </w:p>
    <w:p w14:paraId="09A4C712"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3.发生影响社会和公共安全以及体育赛事安全事件，造成较大社会影响的。</w:t>
      </w:r>
    </w:p>
    <w:p w14:paraId="285DC70E"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（三） 发生以下情节，作出取消申办、承办全国性五子棋比赛2-3年资格的处分：</w:t>
      </w:r>
    </w:p>
    <w:p w14:paraId="52BD3AF4"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1.因赛事组织和安全等工作疏漏，导致赛场比赛秩序严</w:t>
      </w:r>
      <w:r>
        <w:rPr>
          <w:rFonts w:ascii="仿宋" w:eastAsia="仿宋" w:hAnsi="仿宋" w:hint="eastAsia"/>
          <w:sz w:val="32"/>
          <w:szCs w:val="32"/>
        </w:rPr>
        <w:lastRenderedPageBreak/>
        <w:t>重混乱不能正常比赛的；</w:t>
      </w:r>
    </w:p>
    <w:p w14:paraId="74880EED"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2.发生危害社会和公共安全及体育赛事安全事件，造成严重社会影响的；</w:t>
      </w:r>
    </w:p>
    <w:p w14:paraId="165269A1" w14:textId="77777777" w:rsidR="00AB7928" w:rsidRDefault="00000000">
      <w:pPr>
        <w:ind w:firstLineChars="200" w:firstLine="640"/>
        <w:rPr>
          <w:rFonts w:ascii="仿宋" w:eastAsia="仿宋" w:hAnsi="仿宋" w:hint="eastAsia"/>
          <w:sz w:val="32"/>
          <w:szCs w:val="32"/>
        </w:rPr>
      </w:pPr>
      <w:r>
        <w:rPr>
          <w:rFonts w:ascii="仿宋" w:eastAsia="仿宋" w:hAnsi="仿宋" w:hint="eastAsia"/>
          <w:sz w:val="32"/>
          <w:szCs w:val="32"/>
        </w:rPr>
        <w:t>3.签订比赛协议后，未能如期举办比赛的。</w:t>
      </w:r>
    </w:p>
    <w:p w14:paraId="3DAD9B8B" w14:textId="2D5398B4"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第三十九条</w:t>
      </w:r>
      <w:r>
        <w:rPr>
          <w:rFonts w:ascii="仿宋" w:eastAsia="仿宋" w:hAnsi="仿宋" w:hint="eastAsia"/>
          <w:sz w:val="32"/>
          <w:szCs w:val="32"/>
        </w:rPr>
        <w:t xml:space="preserve"> 棋牌中心工作人员在五子棋赛事活动监管工作中有滥用职权、徇私舞弊、玩忽职守等行为的，依法予以查处，对负有直接责任的主管人员和其他责任人员依法依规依纪给予处分，构成犯罪的依法追究刑事责任。</w:t>
      </w:r>
    </w:p>
    <w:p w14:paraId="2CB5AF55" w14:textId="77777777" w:rsidR="00AB7928" w:rsidRDefault="00AB7928">
      <w:pPr>
        <w:rPr>
          <w:rFonts w:ascii="仿宋" w:eastAsia="仿宋" w:hAnsi="仿宋" w:hint="eastAsia"/>
          <w:sz w:val="32"/>
          <w:szCs w:val="32"/>
        </w:rPr>
      </w:pPr>
    </w:p>
    <w:p w14:paraId="01640271" w14:textId="77777777" w:rsidR="00AB7928" w:rsidRDefault="00000000">
      <w:pPr>
        <w:jc w:val="center"/>
        <w:rPr>
          <w:rFonts w:ascii="黑体" w:eastAsia="黑体" w:hAnsi="黑体" w:hint="eastAsia"/>
          <w:sz w:val="32"/>
          <w:szCs w:val="32"/>
        </w:rPr>
      </w:pPr>
      <w:r>
        <w:rPr>
          <w:rFonts w:ascii="黑体" w:eastAsia="黑体" w:hAnsi="黑体"/>
          <w:sz w:val="32"/>
          <w:szCs w:val="32"/>
        </w:rPr>
        <w:t>第七章 附则</w:t>
      </w:r>
    </w:p>
    <w:p w14:paraId="47D642DC" w14:textId="77777777" w:rsidR="00AB7928" w:rsidRDefault="00AB7928">
      <w:pPr>
        <w:rPr>
          <w:rFonts w:ascii="仿宋" w:eastAsia="仿宋" w:hAnsi="仿宋" w:hint="eastAsia"/>
          <w:sz w:val="32"/>
          <w:szCs w:val="32"/>
        </w:rPr>
      </w:pPr>
    </w:p>
    <w:p w14:paraId="4753C297" w14:textId="662C0ACF"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第四十条</w:t>
      </w:r>
      <w:r>
        <w:rPr>
          <w:rFonts w:ascii="仿宋" w:eastAsia="仿宋" w:hAnsi="仿宋" w:hint="eastAsia"/>
          <w:sz w:val="32"/>
          <w:szCs w:val="32"/>
        </w:rPr>
        <w:t xml:space="preserve"> </w:t>
      </w:r>
      <w:r>
        <w:rPr>
          <w:rFonts w:ascii="仿宋" w:eastAsia="仿宋" w:hAnsi="仿宋"/>
          <w:sz w:val="32"/>
          <w:szCs w:val="32"/>
        </w:rPr>
        <w:t>各省、自治区、直辖市体育局棋牌管理部门或五子棋协会</w:t>
      </w:r>
      <w:r>
        <w:rPr>
          <w:rFonts w:ascii="仿宋" w:eastAsia="仿宋" w:hAnsi="仿宋" w:hint="eastAsia"/>
          <w:sz w:val="32"/>
          <w:szCs w:val="32"/>
        </w:rPr>
        <w:t>可以参考本办法制订适合本地区的五子棋赛事活动管理办法，落实辖区内五子棋赛事活动的属地管理职责。</w:t>
      </w:r>
    </w:p>
    <w:p w14:paraId="1C920076" w14:textId="42A78A08" w:rsidR="00AB7928" w:rsidRDefault="00000000">
      <w:pPr>
        <w:ind w:firstLineChars="200" w:firstLine="640"/>
        <w:rPr>
          <w:rFonts w:ascii="仿宋" w:eastAsia="仿宋" w:hAnsi="仿宋" w:hint="eastAsia"/>
          <w:sz w:val="32"/>
          <w:szCs w:val="32"/>
        </w:rPr>
      </w:pPr>
      <w:r>
        <w:rPr>
          <w:rFonts w:ascii="黑体" w:eastAsia="黑体" w:hAnsi="黑体" w:hint="eastAsia"/>
          <w:sz w:val="32"/>
          <w:szCs w:val="32"/>
        </w:rPr>
        <w:t>第四十一条</w:t>
      </w:r>
      <w:r>
        <w:rPr>
          <w:rFonts w:ascii="仿宋" w:eastAsia="仿宋" w:hAnsi="仿宋" w:hint="eastAsia"/>
          <w:sz w:val="32"/>
          <w:szCs w:val="32"/>
        </w:rPr>
        <w:t xml:space="preserve"> 本办法自2026年X月X日起施行。2019年1月1日</w:t>
      </w:r>
      <w:r>
        <w:rPr>
          <w:rFonts w:ascii="仿宋" w:eastAsia="仿宋" w:hAnsi="仿宋"/>
          <w:sz w:val="32"/>
          <w:szCs w:val="32"/>
        </w:rPr>
        <w:t>起施行</w:t>
      </w:r>
      <w:r>
        <w:rPr>
          <w:rFonts w:ascii="仿宋" w:eastAsia="仿宋" w:hAnsi="仿宋" w:hint="eastAsia"/>
          <w:sz w:val="32"/>
          <w:szCs w:val="32"/>
        </w:rPr>
        <w:t>的《</w:t>
      </w:r>
      <w:r>
        <w:rPr>
          <w:rFonts w:ascii="仿宋" w:eastAsia="仿宋" w:hAnsi="仿宋"/>
          <w:sz w:val="32"/>
          <w:szCs w:val="32"/>
        </w:rPr>
        <w:t>五子棋赛事管理暂行办法</w:t>
      </w:r>
      <w:r>
        <w:rPr>
          <w:rFonts w:ascii="仿宋" w:eastAsia="仿宋" w:hAnsi="仿宋" w:hint="eastAsia"/>
          <w:sz w:val="32"/>
          <w:szCs w:val="32"/>
        </w:rPr>
        <w:t>》同时废止。</w:t>
      </w:r>
    </w:p>
    <w:sectPr w:rsidR="00AB7928">
      <w:pgSz w:w="11906" w:h="16838"/>
      <w:pgMar w:top="1440" w:right="1729" w:bottom="1440" w:left="1729"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23287" w14:textId="77777777" w:rsidR="00781F24" w:rsidRDefault="00781F24" w:rsidP="00DC1721">
      <w:pPr>
        <w:rPr>
          <w:rFonts w:hint="eastAsia"/>
        </w:rPr>
      </w:pPr>
      <w:r>
        <w:separator/>
      </w:r>
    </w:p>
  </w:endnote>
  <w:endnote w:type="continuationSeparator" w:id="0">
    <w:p w14:paraId="0D9FD66C" w14:textId="77777777" w:rsidR="00781F24" w:rsidRDefault="00781F24" w:rsidP="00DC172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
    <w:altName w:val="FangSong"/>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15DA1F" w14:textId="77777777" w:rsidR="00781F24" w:rsidRDefault="00781F24" w:rsidP="00DC1721">
      <w:pPr>
        <w:rPr>
          <w:rFonts w:hint="eastAsia"/>
        </w:rPr>
      </w:pPr>
      <w:r>
        <w:separator/>
      </w:r>
    </w:p>
  </w:footnote>
  <w:footnote w:type="continuationSeparator" w:id="0">
    <w:p w14:paraId="0C742337" w14:textId="77777777" w:rsidR="00781F24" w:rsidRDefault="00781F24" w:rsidP="00DC172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C58"/>
    <w:rsid w:val="00033F79"/>
    <w:rsid w:val="000358B6"/>
    <w:rsid w:val="000823B8"/>
    <w:rsid w:val="000C65B5"/>
    <w:rsid w:val="000F189D"/>
    <w:rsid w:val="00124B99"/>
    <w:rsid w:val="00143A83"/>
    <w:rsid w:val="001679C6"/>
    <w:rsid w:val="001B7E38"/>
    <w:rsid w:val="001C3131"/>
    <w:rsid w:val="0020669E"/>
    <w:rsid w:val="0026640A"/>
    <w:rsid w:val="00274EE9"/>
    <w:rsid w:val="00296430"/>
    <w:rsid w:val="002B6E1F"/>
    <w:rsid w:val="00314DF7"/>
    <w:rsid w:val="003B33D7"/>
    <w:rsid w:val="003B3988"/>
    <w:rsid w:val="003C1179"/>
    <w:rsid w:val="004E6F01"/>
    <w:rsid w:val="005F77D0"/>
    <w:rsid w:val="005F7A79"/>
    <w:rsid w:val="00617EFE"/>
    <w:rsid w:val="00704FE8"/>
    <w:rsid w:val="007335A8"/>
    <w:rsid w:val="00736C58"/>
    <w:rsid w:val="0078026A"/>
    <w:rsid w:val="00781F24"/>
    <w:rsid w:val="0079549A"/>
    <w:rsid w:val="007C19CB"/>
    <w:rsid w:val="007C3A52"/>
    <w:rsid w:val="007C5439"/>
    <w:rsid w:val="007E3DA7"/>
    <w:rsid w:val="008506DD"/>
    <w:rsid w:val="008561DA"/>
    <w:rsid w:val="008C1FC5"/>
    <w:rsid w:val="008E2F61"/>
    <w:rsid w:val="008F14CE"/>
    <w:rsid w:val="009E37F5"/>
    <w:rsid w:val="009F5413"/>
    <w:rsid w:val="00A004A1"/>
    <w:rsid w:val="00A3465A"/>
    <w:rsid w:val="00A37BDA"/>
    <w:rsid w:val="00A62F70"/>
    <w:rsid w:val="00A63DFA"/>
    <w:rsid w:val="00AB7928"/>
    <w:rsid w:val="00AD13B7"/>
    <w:rsid w:val="00B26B21"/>
    <w:rsid w:val="00B94DA6"/>
    <w:rsid w:val="00BB69FD"/>
    <w:rsid w:val="00C32741"/>
    <w:rsid w:val="00C3285F"/>
    <w:rsid w:val="00CD4EB3"/>
    <w:rsid w:val="00CE4B1A"/>
    <w:rsid w:val="00CF1AA1"/>
    <w:rsid w:val="00D12E28"/>
    <w:rsid w:val="00D87D4C"/>
    <w:rsid w:val="00DC1721"/>
    <w:rsid w:val="00E0296D"/>
    <w:rsid w:val="00E5563F"/>
    <w:rsid w:val="00E86EDC"/>
    <w:rsid w:val="00E90B39"/>
    <w:rsid w:val="00EE67E9"/>
    <w:rsid w:val="00F12023"/>
    <w:rsid w:val="00F12631"/>
    <w:rsid w:val="00F7682A"/>
    <w:rsid w:val="00F84C63"/>
    <w:rsid w:val="00FD14D2"/>
    <w:rsid w:val="00FF330B"/>
    <w:rsid w:val="1C770F8A"/>
    <w:rsid w:val="29BFD98A"/>
    <w:rsid w:val="4FA8DABC"/>
    <w:rsid w:val="6E3F8BA2"/>
    <w:rsid w:val="7BDFDAFF"/>
    <w:rsid w:val="7FFF053A"/>
    <w:rsid w:val="BFDB95A6"/>
    <w:rsid w:val="DFFD1E22"/>
    <w:rsid w:val="EB7D4E0C"/>
    <w:rsid w:val="EF7FD345"/>
    <w:rsid w:val="F2DD7775"/>
    <w:rsid w:val="F73B76DF"/>
    <w:rsid w:val="FB56A123"/>
    <w:rsid w:val="FFCF9021"/>
    <w:rsid w:val="FFFF5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515EA1"/>
  <w15:docId w15:val="{85B5001B-87FB-4A86-B5EB-2B59853F0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tabs>
        <w:tab w:val="center" w:pos="4153"/>
        <w:tab w:val="right" w:pos="8306"/>
      </w:tabs>
      <w:snapToGrid w:val="0"/>
      <w:jc w:val="center"/>
    </w:pPr>
    <w:rPr>
      <w:sz w:val="18"/>
      <w:szCs w:val="18"/>
    </w:rPr>
  </w:style>
  <w:style w:type="paragraph" w:styleId="a8">
    <w:name w:val="Subtitle"/>
    <w:basedOn w:val="a"/>
    <w:next w:val="a"/>
    <w:link w:val="a9"/>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a">
    <w:name w:val="Normal (Web)"/>
    <w:basedOn w:val="a"/>
    <w:uiPriority w:val="99"/>
    <w:semiHidden/>
    <w:unhideWhenUsed/>
    <w:qFormat/>
    <w:rPr>
      <w:rFonts w:ascii="Times New Roman" w:hAnsi="Times New Roman" w:cs="Times New Roman"/>
      <w:sz w:val="24"/>
      <w:szCs w:val="24"/>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9">
    <w:name w:val="副标题 字符"/>
    <w:basedOn w:val="a0"/>
    <w:link w:val="a8"/>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0">
    <w:name w:val="Intense Quote"/>
    <w:basedOn w:val="a"/>
    <w:next w:val="a"/>
    <w:link w:val="af1"/>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1">
    <w:name w:val="明显引用 字符"/>
    <w:basedOn w:val="a0"/>
    <w:link w:val="af0"/>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character" w:styleId="af2">
    <w:name w:val="annotation reference"/>
    <w:basedOn w:val="a0"/>
    <w:uiPriority w:val="99"/>
    <w:semiHidden/>
    <w:unhideWhenUsed/>
    <w:rPr>
      <w:sz w:val="21"/>
      <w:szCs w:val="21"/>
    </w:rPr>
  </w:style>
  <w:style w:type="paragraph" w:styleId="af3">
    <w:name w:val="Revision"/>
    <w:hidden/>
    <w:uiPriority w:val="99"/>
    <w:unhideWhenUsed/>
    <w:rsid w:val="00DC1721"/>
    <w:rPr>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51D37F71-1FC1-4C9D-92F5-2BBDB6700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3485</Words>
  <Characters>3800</Characters>
  <Application>Microsoft Office Word</Application>
  <DocSecurity>0</DocSecurity>
  <Lines>271</Lines>
  <Paragraphs>220</Paragraphs>
  <ScaleCrop>false</ScaleCrop>
  <Company/>
  <LinksUpToDate>false</LinksUpToDate>
  <CharactersWithSpaces>7065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畅 叶</dc:creator>
  <cp:lastModifiedBy>畅 叶</cp:lastModifiedBy>
  <cp:revision>7</cp:revision>
  <cp:lastPrinted>2026-10-09T08:31:00Z</cp:lastPrinted>
  <dcterms:created xsi:type="dcterms:W3CDTF">2026-10-09T04:44:00Z</dcterms:created>
  <dcterms:modified xsi:type="dcterms:W3CDTF">2026-10-09T08:35:00Z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3D698AAB557C66F214B5BC6A16A3DBE2_42</vt:lpwstr>
  </property>
</Properties>
</file>