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2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中国象棋协会技术与标准化工作委员会工作规则</w:t>
      </w:r>
    </w:p>
    <w:p w14:paraId="7874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3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1F77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2578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为规范和加强中国象棋协会技术与标准化工作委员会（以下简称“委员会”）的工作，推动象棋运动技术发展与标准化建设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根据国家体育总局相关规定和《中国象棋协会章程》，结合项目发展实际，制定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中国象棋协会技术与标准化工作委员会工作规则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》（以下简称“本规则”）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3640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委员会是中国象棋协会（以下简称“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”）的分支机构，在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的领导下，依照协会章程和本规则开展工作。</w:t>
      </w:r>
    </w:p>
    <w:p w14:paraId="5538CF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委员会致力于推动象棋技术体系化、标准化发展，建立健全棋手技术等级制度，制定与推广象棋器材行业标准，组织开展象棋竞技科学研究，提升我国象棋运动的技术水平与专业影响力。</w:t>
      </w:r>
    </w:p>
    <w:p w14:paraId="057F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D3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组成</w:t>
      </w:r>
    </w:p>
    <w:p w14:paraId="228F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F39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委员会设主任1名、副主任、委员若干名，每届任期至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下一届会员代表大会换届。</w:t>
      </w:r>
    </w:p>
    <w:p w14:paraId="378238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委员会成员应具备以下条件：  </w:t>
      </w:r>
    </w:p>
    <w:p w14:paraId="6BADE6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熟悉象棋运动，具备较强的专业技术能力或标准化工作经验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09381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热心象棋事业发展，有较强的责任心和议事能力； </w:t>
      </w:r>
    </w:p>
    <w:p w14:paraId="7A7BCB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遵守国家法律法规及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章程，公道正派。</w:t>
      </w:r>
    </w:p>
    <w:p w14:paraId="46D8E7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委员会人选经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秘书处提名，主要负责人经理事会表决通过后产生。</w:t>
      </w:r>
    </w:p>
    <w:p w14:paraId="3D2C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8F4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职责任务</w:t>
      </w:r>
    </w:p>
    <w:p w14:paraId="2866D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1791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53C685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制定有关象棋棋手的技术等级制度、管理制度；</w:t>
      </w:r>
    </w:p>
    <w:p w14:paraId="57965A6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经政府有关部门批准，制定象棋器材相关行业标准；</w:t>
      </w:r>
    </w:p>
    <w:p w14:paraId="6DF662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协助组织、开展和协调象棋运动的竞技等科学研究工作。</w:t>
      </w:r>
    </w:p>
    <w:p w14:paraId="55AC8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委员会主任职责</w:t>
      </w:r>
    </w:p>
    <w:p w14:paraId="338B8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主任负责委员会全面工作，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分配所有成员的工作，根据工作需要主持召开全体会议，并向中国象协理事会定期汇报工作。</w:t>
      </w:r>
    </w:p>
    <w:p w14:paraId="1CC12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委员会副主任职责</w:t>
      </w:r>
    </w:p>
    <w:p w14:paraId="30B71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副主任协助主任工作，经主任授权，可在主任缺席的情况下代行主任职责。</w:t>
      </w:r>
    </w:p>
    <w:p w14:paraId="59695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委员会委员职责  </w:t>
      </w:r>
    </w:p>
    <w:p w14:paraId="0B8B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（一）积极参与委员会各项工作，认真完成分配任务；  </w:t>
      </w:r>
    </w:p>
    <w:p w14:paraId="3107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（二）参与技术标准、等级制度的研究与制定；  </w:t>
      </w:r>
    </w:p>
    <w:p w14:paraId="73D1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（三）提出技术发展与标准化建设的建议；  </w:t>
      </w:r>
    </w:p>
    <w:p w14:paraId="0110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（四）按时出席委员会会议，无故连续两年缺席者，自动取消委员资格。</w:t>
      </w:r>
    </w:p>
    <w:p w14:paraId="1DDD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93B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运行</w:t>
      </w:r>
      <w:r>
        <w:rPr>
          <w:rFonts w:hint="eastAsia" w:ascii="黑体" w:hAnsi="黑体" w:eastAsia="黑体" w:cs="黑体"/>
          <w:sz w:val="32"/>
          <w:szCs w:val="32"/>
        </w:rPr>
        <w:t>制度</w:t>
      </w:r>
    </w:p>
    <w:p w14:paraId="64C5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1E6B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委员会通过会议、调研、研讨等形式开展工作，重要事项应召开全体会议讨论决定。</w:t>
      </w:r>
    </w:p>
    <w:p w14:paraId="10E1F8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全体会议须有三分之二以上委员出席方可召开。决议事项须经到会委员半数以上同意通过；重大事项须经应到会委员三分之二以上同意通过。</w:t>
      </w:r>
    </w:p>
    <w:p w14:paraId="659F6D8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委员会讨论事项涉及委员本人或亲属可能影响公正决策的，相关委员应予回避。</w:t>
      </w:r>
    </w:p>
    <w:p w14:paraId="71B58C1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委员会决议应形成会议纪要，由主任审定签字后报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秘书处备案。</w:t>
      </w:r>
    </w:p>
    <w:p w14:paraId="4B21529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委员会制定的技术标准、等级制度等文件，经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批准后发布实施。</w:t>
      </w:r>
    </w:p>
    <w:p w14:paraId="019E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3E93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118A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C9FF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本规则解释权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归</w:t>
      </w:r>
      <w:r>
        <w:rPr>
          <w:rFonts w:hint="eastAsia" w:ascii="仿宋_GB2312" w:hAnsi="仿宋_GB2312" w:eastAsia="仿宋_GB2312" w:cs="仿宋_GB2312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D0365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本规则自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中国象协理事会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后实施。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F7BE9"/>
    <w:multiLevelType w:val="singleLevel"/>
    <w:tmpl w:val="B0CF7B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278475"/>
    <w:multiLevelType w:val="singleLevel"/>
    <w:tmpl w:val="C9278475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BC8FE1C"/>
    <w:multiLevelType w:val="singleLevel"/>
    <w:tmpl w:val="CBC8FE1C"/>
    <w:lvl w:ilvl="0" w:tentative="0">
      <w:start w:val="1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abstractNum w:abstractNumId="3">
    <w:nsid w:val="0870EB95"/>
    <w:multiLevelType w:val="singleLevel"/>
    <w:tmpl w:val="0870EB9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4">
    <w:nsid w:val="478A8E93"/>
    <w:multiLevelType w:val="singleLevel"/>
    <w:tmpl w:val="478A8E93"/>
    <w:lvl w:ilvl="0" w:tentative="0">
      <w:start w:val="9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abstractNum w:abstractNumId="5">
    <w:nsid w:val="6CBE899B"/>
    <w:multiLevelType w:val="multilevel"/>
    <w:tmpl w:val="6CBE899B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  <w:lvl w:ilvl="1" w:tentative="0">
      <w:start w:val="1"/>
      <w:numFmt w:val="chineseCounting"/>
      <w:suff w:val="nothing"/>
      <w:lvlText w:val="%2、"/>
      <w:lvlJc w:val="left"/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rPr>
        <w:rFonts w:hint="eastAsia"/>
      </w:rPr>
    </w:lvl>
    <w:lvl w:ilvl="3" w:tentative="0">
      <w:start w:val="1"/>
      <w:numFmt w:val="decimal"/>
      <w:suff w:val="nothing"/>
      <w:lvlText w:val="%4．"/>
      <w:lvlJc w:val="left"/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rPr>
        <w:rFonts w:hint="eastAsia"/>
      </w:rPr>
    </w:lvl>
    <w:lvl w:ilvl="5" w:tentative="0">
      <w:start w:val="1"/>
      <w:numFmt w:val="decimalEnclosedCircleChinese"/>
      <w:suff w:val="nothing"/>
      <w:lvlText w:val="%6"/>
      <w:lvlJc w:val="left"/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rPr>
        <w:rFonts w:hint="eastAsia"/>
      </w:rPr>
    </w:lvl>
    <w:lvl w:ilvl="7" w:tentative="0">
      <w:start w:val="1"/>
      <w:numFmt w:val="lowerLetter"/>
      <w:suff w:val="nothing"/>
      <w:lvlText w:val="%8．"/>
      <w:lvlJc w:val="left"/>
      <w:rPr>
        <w:rFonts w:hint="eastAsia"/>
      </w:rPr>
    </w:lvl>
    <w:lvl w:ilvl="8" w:tentative="0">
      <w:start w:val="1"/>
      <w:numFmt w:val="lowerLetter"/>
      <w:suff w:val="nothing"/>
      <w:lvlText w:val="%9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011FF"/>
    <w:rsid w:val="09732AF6"/>
    <w:rsid w:val="0B745622"/>
    <w:rsid w:val="0BA43DE8"/>
    <w:rsid w:val="11824B65"/>
    <w:rsid w:val="185011FF"/>
    <w:rsid w:val="1BE91858"/>
    <w:rsid w:val="22FD3CF7"/>
    <w:rsid w:val="2C293467"/>
    <w:rsid w:val="3A2C1A2B"/>
    <w:rsid w:val="3B2E2848"/>
    <w:rsid w:val="3FE14FCC"/>
    <w:rsid w:val="46321AC9"/>
    <w:rsid w:val="47480EF6"/>
    <w:rsid w:val="4A080708"/>
    <w:rsid w:val="4CCC5A62"/>
    <w:rsid w:val="711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976</Characters>
  <Lines>0</Lines>
  <Paragraphs>0</Paragraphs>
  <TotalTime>328</TotalTime>
  <ScaleCrop>false</ScaleCrop>
  <LinksUpToDate>false</LinksUpToDate>
  <CharactersWithSpaces>1008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2025-12-19T02:44:00Z</dcterms:created>
  <dc:creator>Sparkle.</dc:creator>
  <cp:lastModifiedBy>Sparkle.</cp:lastModifiedBy>
  <cp:lastPrinted>2025-12-30T06:47:00Z</cp:lastPrinted>
  <dcterms:modified xsi:type="dcterms:W3CDTF">2026-01-23T07:17:39Z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39449E6419B94F47B82F170C9C513066_11</vt:lpwstr>
  </property>
  <property fmtid="{D5CDD505-2E9C-101B-9397-08002B2CF9AE}" pid="4" name="KSOTemplateDocerSaveRecord">
    <vt:lpwstr>eyJoZGlkIjoiNzlmNmU1ZTZjN2Q5YTFhM2E5NDhlN2RlNjI5Y2RiMWEiLCJ1c2VySWQiOiI0NDI1ODk5MjgifQ==</vt:lpwstr>
  </property>
</Properties>
</file>