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BF40" w14:textId="7584540D" w:rsidR="00996CB4" w:rsidRDefault="00EF56B1">
      <w:pPr>
        <w:jc w:val="center"/>
        <w:rPr>
          <w:rFonts w:ascii="宋体" w:eastAsia="宋体" w:hAnsi="宋体" w:cs="宋体" w:hint="eastAsia"/>
          <w:sz w:val="28"/>
          <w:szCs w:val="28"/>
        </w:rPr>
      </w:pPr>
      <w:bookmarkStart w:id="0" w:name="_Hlk213406168"/>
      <w:r w:rsidRPr="00EF56B1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第四届全民健身线上运动会暨中国移动</w:t>
      </w:r>
      <w:r w:rsidR="00F20489" w:rsidRPr="00F20489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2025“我要上智运”·</w:t>
      </w:r>
      <w:r w:rsidRPr="00EF56B1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全民棋牌全国网络大赛大连金石滩总决赛</w:t>
      </w:r>
      <w:r w:rsidR="00A24534">
        <w:rPr>
          <w:rFonts w:asciiTheme="majorEastAsia" w:eastAsiaTheme="majorEastAsia" w:hAnsiTheme="majorEastAsia" w:cs="仿宋_GB2312" w:hint="eastAsia"/>
          <w:b/>
          <w:bCs/>
          <w:sz w:val="36"/>
          <w:szCs w:val="36"/>
        </w:rPr>
        <w:t>国际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象棋补充规定</w:t>
      </w:r>
    </w:p>
    <w:bookmarkEnd w:id="0"/>
    <w:p w14:paraId="5AA8E2B5" w14:textId="77777777" w:rsidR="00996CB4" w:rsidRDefault="00996CB4" w:rsidP="0005429F">
      <w:pPr>
        <w:spacing w:line="580" w:lineRule="exact"/>
        <w:rPr>
          <w:rFonts w:ascii="宋体" w:eastAsia="宋体" w:hAnsi="宋体" w:cs="宋体" w:hint="eastAsia"/>
          <w:sz w:val="28"/>
          <w:szCs w:val="28"/>
        </w:rPr>
      </w:pPr>
    </w:p>
    <w:p w14:paraId="3229159E" w14:textId="77777777" w:rsidR="00A24534" w:rsidRDefault="00A24534" w:rsidP="0005429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一、竞赛项目</w:t>
      </w:r>
    </w:p>
    <w:p w14:paraId="6D2F1E92" w14:textId="2A5DCBA2" w:rsidR="00A24534" w:rsidRDefault="00A24534" w:rsidP="0005429F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个人赛</w:t>
      </w:r>
    </w:p>
    <w:p w14:paraId="43B4AE84" w14:textId="77777777" w:rsidR="00A24534" w:rsidRDefault="00A24534" w:rsidP="0005429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二、竞赛办法</w:t>
      </w:r>
    </w:p>
    <w:p w14:paraId="0597D1F4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比赛采用中国国际象棋协会审定的《国际象棋裁判手册2020版》，比赛采用电脑编排。</w:t>
      </w:r>
    </w:p>
    <w:p w14:paraId="2C5E2282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（二）比赛同时执行《中国国际象棋协会竞赛纪律准则和处罚规定（2024版）》。</w:t>
      </w:r>
    </w:p>
    <w:p w14:paraId="325E96CA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（三）赛制：比赛采用瑞士制，共赛7轮。每方时限25分钟，每步加10秒。</w:t>
      </w:r>
    </w:p>
    <w:p w14:paraId="71CB9ABF" w14:textId="77777777" w:rsidR="00A24534" w:rsidRDefault="00A24534" w:rsidP="0005429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三、裁判、技术申诉、赛风赛纪</w:t>
      </w:r>
    </w:p>
    <w:p w14:paraId="2AFC89A6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（一）裁判长、编排长、裁判员由主办单位选派。</w:t>
      </w:r>
    </w:p>
    <w:p w14:paraId="35396D50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（二）技术申诉</w:t>
      </w:r>
    </w:p>
    <w:p w14:paraId="77235EE4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1.技术申诉主任由主办单位选派。</w:t>
      </w:r>
    </w:p>
    <w:p w14:paraId="22FC3FF3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2.在比赛中，所有申诉应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在当轮比赛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结束后30分钟内以书面形式递交技术申诉委员会。每份申诉应附交人民币2000元。如果申诉被驳回，该款不予退回。</w:t>
      </w:r>
    </w:p>
    <w:p w14:paraId="422E0F24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（三）赛风赛纪</w:t>
      </w:r>
    </w:p>
    <w:p w14:paraId="7C07A4F4" w14:textId="77777777" w:rsidR="00A24534" w:rsidRDefault="00A24534" w:rsidP="0005429F">
      <w:pPr>
        <w:pStyle w:val="ab"/>
        <w:widowControl/>
        <w:spacing w:after="80"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比赛期间出现的赛风赛纪问题按《中国国际象棋协会纪律准则和处罚规定（2024版）》（国象协〔2024〕7号）处理。</w:t>
      </w:r>
    </w:p>
    <w:p w14:paraId="4C500C6A" w14:textId="77777777" w:rsidR="00A24534" w:rsidRDefault="00A24534" w:rsidP="0005429F">
      <w:pPr>
        <w:pStyle w:val="ab"/>
        <w:widowControl/>
        <w:numPr>
          <w:ilvl w:val="0"/>
          <w:numId w:val="1"/>
        </w:numPr>
        <w:spacing w:after="80" w:line="58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报到</w:t>
      </w:r>
    </w:p>
    <w:p w14:paraId="35F92E60" w14:textId="77777777" w:rsidR="00A24534" w:rsidRDefault="00A24534" w:rsidP="0005429F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选手最迟应于11月20日下午18点前报到，19点于</w:t>
      </w:r>
      <w:r>
        <w:rPr>
          <w:rFonts w:ascii="仿宋" w:eastAsia="仿宋" w:hAnsi="仿宋" w:cs="仿宋" w:hint="eastAsia"/>
          <w:sz w:val="32"/>
          <w:szCs w:val="32"/>
        </w:rPr>
        <w:t>大连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金石滩鲁能希尔顿度假酒店召开技术会议，由裁判长解读竞赛补充规定、强调注意事项并抽签（扑克牌）决定选手编号。</w:t>
      </w:r>
    </w:p>
    <w:p w14:paraId="3374F9FC" w14:textId="77777777" w:rsidR="00A24534" w:rsidRPr="0005429F" w:rsidRDefault="00A24534" w:rsidP="0005429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05429F">
        <w:rPr>
          <w:rFonts w:ascii="仿宋" w:eastAsia="仿宋" w:hAnsi="仿宋" w:cs="黑体" w:hint="eastAsia"/>
          <w:kern w:val="0"/>
          <w:sz w:val="32"/>
          <w:szCs w:val="32"/>
        </w:rPr>
        <w:t>五、未尽事宜，另行通知。</w:t>
      </w:r>
    </w:p>
    <w:p w14:paraId="29A6FB9C" w14:textId="77777777" w:rsidR="00A24534" w:rsidRPr="0005429F" w:rsidRDefault="00A24534" w:rsidP="0005429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05429F">
        <w:rPr>
          <w:rFonts w:ascii="仿宋" w:eastAsia="仿宋" w:hAnsi="仿宋" w:cs="黑体" w:hint="eastAsia"/>
          <w:kern w:val="0"/>
          <w:sz w:val="32"/>
          <w:szCs w:val="32"/>
        </w:rPr>
        <w:t>六、本规程解释权</w:t>
      </w:r>
      <w:proofErr w:type="gramStart"/>
      <w:r w:rsidRPr="0005429F">
        <w:rPr>
          <w:rFonts w:ascii="仿宋" w:eastAsia="仿宋" w:hAnsi="仿宋" w:cs="黑体" w:hint="eastAsia"/>
          <w:kern w:val="0"/>
          <w:sz w:val="32"/>
          <w:szCs w:val="32"/>
        </w:rPr>
        <w:t>归大赛</w:t>
      </w:r>
      <w:proofErr w:type="gramEnd"/>
      <w:r w:rsidRPr="0005429F">
        <w:rPr>
          <w:rFonts w:ascii="仿宋" w:eastAsia="仿宋" w:hAnsi="仿宋" w:cs="黑体" w:hint="eastAsia"/>
          <w:kern w:val="0"/>
          <w:sz w:val="32"/>
          <w:szCs w:val="32"/>
        </w:rPr>
        <w:t>组委会所有。</w:t>
      </w:r>
    </w:p>
    <w:p w14:paraId="060F58F5" w14:textId="77777777" w:rsidR="00A24534" w:rsidRDefault="00A24534" w:rsidP="0005429F">
      <w:pPr>
        <w:pStyle w:val="a8"/>
        <w:spacing w:line="580" w:lineRule="exact"/>
      </w:pPr>
    </w:p>
    <w:p w14:paraId="15D454D8" w14:textId="77777777" w:rsidR="00A24534" w:rsidRDefault="00A24534" w:rsidP="0005429F">
      <w:pPr>
        <w:spacing w:line="580" w:lineRule="exact"/>
        <w:rPr>
          <w:rFonts w:ascii="方正仿宋_GB2312" w:eastAsia="方正仿宋_GB2312" w:hAnsi="方正仿宋_GB2312" w:cs="方正仿宋_GB2312" w:hint="eastAsia"/>
          <w:spacing w:val="8"/>
          <w:sz w:val="28"/>
          <w:szCs w:val="28"/>
          <w:shd w:val="clear" w:color="auto" w:fill="FFFFFF"/>
        </w:rPr>
      </w:pPr>
    </w:p>
    <w:p w14:paraId="358E6201" w14:textId="77777777" w:rsidR="00996CB4" w:rsidRPr="00A24534" w:rsidRDefault="00996CB4" w:rsidP="0005429F">
      <w:pPr>
        <w:spacing w:line="580" w:lineRule="exact"/>
        <w:ind w:firstLineChars="200" w:firstLine="420"/>
      </w:pPr>
    </w:p>
    <w:sectPr w:rsidR="00996CB4" w:rsidRPr="00A2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84E9" w14:textId="77777777" w:rsidR="00157511" w:rsidRDefault="00157511" w:rsidP="00FB2189">
      <w:r>
        <w:separator/>
      </w:r>
    </w:p>
  </w:endnote>
  <w:endnote w:type="continuationSeparator" w:id="0">
    <w:p w14:paraId="718779CD" w14:textId="77777777" w:rsidR="00157511" w:rsidRDefault="00157511" w:rsidP="00F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6832" w14:textId="77777777" w:rsidR="00157511" w:rsidRDefault="00157511" w:rsidP="00FB2189">
      <w:r>
        <w:separator/>
      </w:r>
    </w:p>
  </w:footnote>
  <w:footnote w:type="continuationSeparator" w:id="0">
    <w:p w14:paraId="68852E64" w14:textId="77777777" w:rsidR="00157511" w:rsidRDefault="00157511" w:rsidP="00F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E30C"/>
    <w:multiLevelType w:val="singleLevel"/>
    <w:tmpl w:val="1D40E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304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B77A40"/>
    <w:rsid w:val="00023184"/>
    <w:rsid w:val="0004496E"/>
    <w:rsid w:val="0005429F"/>
    <w:rsid w:val="00081300"/>
    <w:rsid w:val="00114927"/>
    <w:rsid w:val="00157511"/>
    <w:rsid w:val="00191E77"/>
    <w:rsid w:val="00344DCA"/>
    <w:rsid w:val="00356DB8"/>
    <w:rsid w:val="0040047B"/>
    <w:rsid w:val="00725DF4"/>
    <w:rsid w:val="008D25EA"/>
    <w:rsid w:val="00981DC8"/>
    <w:rsid w:val="00996CB4"/>
    <w:rsid w:val="00A24534"/>
    <w:rsid w:val="00AA268A"/>
    <w:rsid w:val="00C30741"/>
    <w:rsid w:val="00CA71B9"/>
    <w:rsid w:val="00D46C14"/>
    <w:rsid w:val="00EB754E"/>
    <w:rsid w:val="00EF56B1"/>
    <w:rsid w:val="00EF6975"/>
    <w:rsid w:val="00F16C68"/>
    <w:rsid w:val="00F20489"/>
    <w:rsid w:val="00F53CEC"/>
    <w:rsid w:val="00FB2189"/>
    <w:rsid w:val="39B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582A3"/>
  <w15:docId w15:val="{BADFDAD4-E8B7-4FE2-A276-0B22CF3C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1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2189"/>
    <w:rPr>
      <w:kern w:val="2"/>
      <w:sz w:val="18"/>
      <w:szCs w:val="18"/>
    </w:rPr>
  </w:style>
  <w:style w:type="paragraph" w:styleId="a6">
    <w:name w:val="footer"/>
    <w:basedOn w:val="a"/>
    <w:link w:val="a7"/>
    <w:rsid w:val="00FB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2189"/>
    <w:rPr>
      <w:kern w:val="2"/>
      <w:sz w:val="18"/>
      <w:szCs w:val="18"/>
    </w:rPr>
  </w:style>
  <w:style w:type="paragraph" w:styleId="a8">
    <w:name w:val="Body Text"/>
    <w:basedOn w:val="a"/>
    <w:next w:val="a9"/>
    <w:link w:val="aa"/>
    <w:qFormat/>
    <w:rsid w:val="00A24534"/>
    <w:pPr>
      <w:spacing w:after="120"/>
    </w:pPr>
  </w:style>
  <w:style w:type="character" w:customStyle="1" w:styleId="aa">
    <w:name w:val="正文文本 字符"/>
    <w:basedOn w:val="a0"/>
    <w:link w:val="a8"/>
    <w:rsid w:val="00A24534"/>
    <w:rPr>
      <w:kern w:val="2"/>
      <w:sz w:val="21"/>
      <w:szCs w:val="24"/>
    </w:rPr>
  </w:style>
  <w:style w:type="paragraph" w:styleId="ab">
    <w:name w:val="Normal (Web)"/>
    <w:basedOn w:val="a"/>
    <w:autoRedefine/>
    <w:qFormat/>
    <w:rsid w:val="00A24534"/>
    <w:rPr>
      <w:sz w:val="24"/>
    </w:rPr>
  </w:style>
  <w:style w:type="paragraph" w:styleId="a9">
    <w:name w:val="Body Text First Indent"/>
    <w:basedOn w:val="a8"/>
    <w:link w:val="ac"/>
    <w:rsid w:val="00A24534"/>
    <w:pPr>
      <w:ind w:firstLineChars="100" w:firstLine="420"/>
    </w:pPr>
  </w:style>
  <w:style w:type="character" w:customStyle="1" w:styleId="ac">
    <w:name w:val="正文文本首行缩进 字符"/>
    <w:basedOn w:val="aa"/>
    <w:link w:val="a9"/>
    <w:rsid w:val="00A24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钟情绝恋</dc:creator>
  <cp:lastModifiedBy>YJ M</cp:lastModifiedBy>
  <cp:revision>4</cp:revision>
  <cp:lastPrinted>2025-11-07T03:21:00Z</cp:lastPrinted>
  <dcterms:created xsi:type="dcterms:W3CDTF">2025-11-07T03:10:00Z</dcterms:created>
  <dcterms:modified xsi:type="dcterms:W3CDTF">2025-11-07T03:41:00Z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591E65378CD34BC88A8E31DA40AC6F3A_11</vt:lpwstr>
  </property>
  <property fmtid="{D5CDD505-2E9C-101B-9397-08002B2CF9AE}" pid="4" name="KSOTemplateDocerSaveRecord">
    <vt:lpwstr>eyJoZGlkIjoiZjQ1YWExNmVkNDU4MGNhNDQ2NTA4OGQ3NzE2Yjk0YzciLCJ1c2VySWQiOiI2OTY5Mzc1MTQifQ==</vt:lpwstr>
  </property>
</Properties>
</file>