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A7FB1">
      <w:pPr>
        <w:spacing w:line="620" w:lineRule="exact"/>
        <w:jc w:val="center"/>
        <w:rPr>
          <w:rFonts w:ascii="仿宋" w:hAnsi="仿宋" w:eastAsia="仿宋"/>
          <w:b/>
          <w:sz w:val="36"/>
        </w:rPr>
      </w:pPr>
      <w:r>
        <w:rPr>
          <w:rFonts w:hint="eastAsia" w:ascii="仿宋" w:hAnsi="仿宋" w:eastAsia="仿宋"/>
          <w:b/>
          <w:sz w:val="36"/>
          <w:lang w:eastAsia="zh-CN"/>
        </w:rPr>
        <w:t>魔方运动</w:t>
      </w:r>
      <w:r>
        <w:rPr>
          <w:rFonts w:hint="eastAsia" w:ascii="仿宋" w:hAnsi="仿宋" w:eastAsia="仿宋"/>
          <w:b/>
          <w:sz w:val="36"/>
        </w:rPr>
        <w:t>赛事</w:t>
      </w:r>
      <w:r>
        <w:rPr>
          <w:rFonts w:ascii="仿宋" w:hAnsi="仿宋" w:eastAsia="仿宋"/>
          <w:b/>
          <w:sz w:val="36"/>
        </w:rPr>
        <w:t>活动管理办法</w:t>
      </w:r>
      <w:r>
        <w:rPr>
          <w:rFonts w:hint="eastAsia" w:ascii="仿宋" w:hAnsi="仿宋" w:eastAsia="仿宋"/>
          <w:b/>
          <w:sz w:val="36"/>
        </w:rPr>
        <w:t>（试行）</w:t>
      </w:r>
    </w:p>
    <w:p w14:paraId="63DFC329">
      <w:pPr>
        <w:spacing w:line="620" w:lineRule="exact"/>
        <w:jc w:val="center"/>
        <w:rPr>
          <w:rFonts w:hint="eastAsia" w:ascii="宋体" w:hAnsi="宋体" w:eastAsia="宋体"/>
          <w:sz w:val="32"/>
          <w:lang w:eastAsia="zh-CN"/>
        </w:rPr>
      </w:pPr>
      <w:bookmarkStart w:id="0" w:name="_GoBack"/>
      <w:bookmarkEnd w:id="0"/>
      <w:r>
        <w:rPr>
          <w:rFonts w:hint="eastAsia" w:ascii="仿宋" w:hAnsi="仿宋" w:eastAsia="仿宋" w:cs="仿宋"/>
          <w:sz w:val="32"/>
          <w:lang w:eastAsia="zh-CN"/>
        </w:rPr>
        <w:t>（征求意见稿）</w:t>
      </w:r>
    </w:p>
    <w:p w14:paraId="009EE750">
      <w:pPr>
        <w:spacing w:line="620" w:lineRule="exact"/>
        <w:jc w:val="center"/>
        <w:rPr>
          <w:rFonts w:ascii="仿宋" w:hAnsi="仿宋" w:eastAsia="仿宋"/>
          <w:b/>
          <w:sz w:val="32"/>
        </w:rPr>
      </w:pPr>
      <w:r>
        <w:rPr>
          <w:rFonts w:hint="eastAsia" w:ascii="仿宋" w:hAnsi="仿宋" w:eastAsia="仿宋"/>
          <w:b/>
          <w:sz w:val="32"/>
        </w:rPr>
        <w:t>第一章 总则</w:t>
      </w:r>
    </w:p>
    <w:p w14:paraId="270D9005">
      <w:pPr>
        <w:widowControl/>
        <w:spacing w:line="620" w:lineRule="exact"/>
        <w:ind w:firstLine="640"/>
        <w:rPr>
          <w:rFonts w:ascii="仿宋_GB2312" w:hAnsi="Calibri" w:eastAsia="仿宋_GB2312" w:cs="仿宋_GB2312"/>
          <w:kern w:val="0"/>
          <w:sz w:val="32"/>
          <w:szCs w:val="32"/>
          <w:lang w:bidi="ar"/>
        </w:rPr>
      </w:pPr>
      <w:r>
        <w:rPr>
          <w:rFonts w:ascii="仿宋_GB2312" w:hAnsi="Calibri" w:eastAsia="仿宋_GB2312" w:cs="仿宋_GB2312"/>
          <w:b/>
          <w:kern w:val="0"/>
          <w:sz w:val="32"/>
          <w:szCs w:val="32"/>
          <w:lang w:bidi="ar"/>
        </w:rPr>
        <w:t>第一条</w:t>
      </w:r>
      <w:r>
        <w:rPr>
          <w:rFonts w:ascii="仿宋_GB2312" w:hAnsi="Calibri" w:eastAsia="仿宋_GB2312" w:cs="仿宋_GB2312"/>
          <w:kern w:val="0"/>
          <w:sz w:val="32"/>
          <w:szCs w:val="32"/>
          <w:lang w:bidi="ar"/>
        </w:rPr>
        <w:t>  为规范全国</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赛事活动健康有序开展，推动</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的普及和发展，根据《中华人民共和国体育法》《全民健身条例》《体育赛事活动管理办法》以及其他相关法律法规，特制定本办法。</w:t>
      </w:r>
    </w:p>
    <w:p w14:paraId="6BCEE12C">
      <w:pPr>
        <w:widowControl/>
        <w:spacing w:line="620" w:lineRule="exact"/>
        <w:ind w:firstLine="640"/>
        <w:rPr>
          <w:rFonts w:ascii="Calibri" w:hAnsi="Calibri" w:cs="Calibri"/>
          <w:szCs w:val="21"/>
        </w:rPr>
      </w:pPr>
      <w:r>
        <w:rPr>
          <w:rFonts w:ascii="仿宋_GB2312" w:hAnsi="Calibri" w:eastAsia="仿宋_GB2312" w:cs="仿宋_GB2312"/>
          <w:b/>
          <w:kern w:val="0"/>
          <w:sz w:val="32"/>
          <w:szCs w:val="32"/>
          <w:lang w:bidi="ar"/>
        </w:rPr>
        <w:t>第二条</w:t>
      </w:r>
      <w:r>
        <w:rPr>
          <w:rFonts w:ascii="仿宋_GB2312" w:hAnsi="Calibri" w:eastAsia="仿宋_GB2312" w:cs="仿宋_GB2312"/>
          <w:kern w:val="0"/>
          <w:sz w:val="32"/>
          <w:szCs w:val="32"/>
          <w:lang w:bidi="ar"/>
        </w:rPr>
        <w:t xml:space="preserve"> 本办法所称的</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赛事活动指在中国境内依法举办的各级各类</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赛事活动的统称。</w:t>
      </w:r>
    </w:p>
    <w:p w14:paraId="14B1DA88">
      <w:pPr>
        <w:widowControl/>
        <w:spacing w:line="620" w:lineRule="exact"/>
        <w:ind w:firstLine="640"/>
        <w:rPr>
          <w:rFonts w:ascii="仿宋_GB2312" w:hAnsi="Calibri" w:eastAsia="仿宋_GB2312" w:cs="仿宋_GB2312"/>
          <w:kern w:val="0"/>
          <w:sz w:val="32"/>
          <w:szCs w:val="32"/>
          <w:lang w:bidi="ar"/>
        </w:rPr>
      </w:pPr>
      <w:r>
        <w:rPr>
          <w:rFonts w:ascii="仿宋_GB2312" w:hAnsi="Calibri" w:eastAsia="仿宋_GB2312" w:cs="仿宋_GB2312"/>
          <w:b/>
          <w:kern w:val="0"/>
          <w:sz w:val="32"/>
          <w:szCs w:val="32"/>
          <w:lang w:bidi="ar"/>
        </w:rPr>
        <w:t>第三条</w:t>
      </w:r>
      <w:r>
        <w:rPr>
          <w:rFonts w:ascii="仿宋_GB2312" w:hAnsi="Calibri" w:eastAsia="仿宋_GB2312" w:cs="仿宋_GB2312"/>
          <w:kern w:val="0"/>
          <w:sz w:val="32"/>
          <w:szCs w:val="32"/>
          <w:lang w:bidi="ar"/>
        </w:rPr>
        <w:t>  </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赛事活动应当坚持政府监管与行业自律相结合的原则，实行分级分类管理，加强事中事后监管，优化</w:t>
      </w:r>
      <w:r>
        <w:rPr>
          <w:rFonts w:hint="eastAsia" w:ascii="仿宋_GB2312" w:hAnsi="Calibri" w:eastAsia="仿宋_GB2312" w:cs="仿宋_GB2312"/>
          <w:kern w:val="0"/>
          <w:sz w:val="32"/>
          <w:szCs w:val="32"/>
          <w:lang w:val="en-US" w:eastAsia="zh-CN" w:bidi="ar"/>
        </w:rPr>
        <w:t>魔方运动</w:t>
      </w:r>
      <w:r>
        <w:rPr>
          <w:rFonts w:ascii="仿宋_GB2312" w:hAnsi="Calibri" w:eastAsia="仿宋_GB2312" w:cs="仿宋_GB2312"/>
          <w:kern w:val="0"/>
          <w:sz w:val="32"/>
          <w:szCs w:val="32"/>
          <w:lang w:bidi="ar"/>
        </w:rPr>
        <w:t>赛事活动服务。</w:t>
      </w:r>
    </w:p>
    <w:p w14:paraId="771FD945">
      <w:pPr>
        <w:keepNext w:val="0"/>
        <w:keepLines w:val="0"/>
        <w:widowControl w:val="0"/>
        <w:suppressLineNumbers w:val="0"/>
        <w:spacing w:before="0" w:beforeAutospacing="0" w:after="0" w:afterAutospacing="0" w:line="620" w:lineRule="exact"/>
        <w:ind w:left="0" w:right="0" w:firstLine="640" w:firstLineChars="200"/>
        <w:jc w:val="both"/>
        <w:rPr>
          <w:rFonts w:hint="eastAsia" w:ascii="仿宋" w:hAnsi="仿宋" w:eastAsia="仿宋" w:cs="Arial"/>
          <w:color w:val="212529"/>
          <w:kern w:val="0"/>
          <w:sz w:val="32"/>
          <w:szCs w:val="32"/>
          <w:lang w:val="en-US"/>
        </w:rPr>
      </w:pPr>
      <w:r>
        <w:rPr>
          <w:rFonts w:hint="eastAsia" w:ascii="仿宋" w:hAnsi="仿宋" w:eastAsia="仿宋" w:cs="Times New Roman"/>
          <w:kern w:val="2"/>
          <w:sz w:val="32"/>
          <w:szCs w:val="32"/>
          <w:lang w:val="en-US" w:eastAsia="zh-CN" w:bidi="ar"/>
        </w:rPr>
        <w:t>中国魔方运动工作委员会（以下简称“委员会”）是国家体育总局棋牌运动管理中心</w:t>
      </w:r>
      <w:r>
        <w:rPr>
          <w:rFonts w:hint="eastAsia" w:ascii="仿宋" w:hAnsi="仿宋" w:eastAsia="仿宋" w:cs="Arial"/>
          <w:color w:val="212529"/>
          <w:kern w:val="0"/>
          <w:sz w:val="32"/>
          <w:szCs w:val="32"/>
          <w:lang w:val="en-US" w:eastAsia="zh-CN" w:bidi="ar"/>
        </w:rPr>
        <w:t>（以下简称“棋牌中心”）</w:t>
      </w:r>
      <w:r>
        <w:rPr>
          <w:rFonts w:hint="eastAsia" w:ascii="仿宋" w:hAnsi="仿宋" w:eastAsia="仿宋" w:cs="Times New Roman"/>
          <w:kern w:val="2"/>
          <w:sz w:val="32"/>
          <w:szCs w:val="32"/>
          <w:lang w:val="en-US" w:eastAsia="zh-CN" w:bidi="ar"/>
        </w:rPr>
        <w:t>领导的中国魔方运动推广机构，</w:t>
      </w:r>
      <w:r>
        <w:rPr>
          <w:rFonts w:hint="eastAsia" w:ascii="仿宋" w:hAnsi="仿宋" w:eastAsia="仿宋" w:cs="Arial"/>
          <w:color w:val="212529"/>
          <w:kern w:val="0"/>
          <w:sz w:val="32"/>
          <w:szCs w:val="32"/>
          <w:lang w:val="en-US" w:eastAsia="zh-CN" w:bidi="ar"/>
        </w:rPr>
        <w:t>负责对在我国举办的全国性魔方赛事活动的服务、引导和规范。</w:t>
      </w:r>
    </w:p>
    <w:p w14:paraId="6E501B49">
      <w:pPr>
        <w:widowControl/>
        <w:spacing w:line="620" w:lineRule="exact"/>
        <w:ind w:firstLine="640"/>
        <w:rPr>
          <w:rFonts w:ascii="仿宋_GB2312" w:hAnsi="Calibri" w:eastAsia="仿宋_GB2312" w:cs="仿宋_GB2312"/>
          <w:kern w:val="0"/>
          <w:sz w:val="32"/>
          <w:szCs w:val="32"/>
          <w:lang w:bidi="ar"/>
        </w:rPr>
      </w:pPr>
      <w:r>
        <w:rPr>
          <w:rFonts w:ascii="仿宋_GB2312" w:hAnsi="Calibri" w:eastAsia="仿宋_GB2312" w:cs="仿宋_GB2312"/>
          <w:kern w:val="0"/>
          <w:sz w:val="32"/>
          <w:szCs w:val="32"/>
          <w:lang w:bidi="ar"/>
        </w:rPr>
        <w:t>各</w:t>
      </w:r>
      <w:r>
        <w:rPr>
          <w:rFonts w:hint="eastAsia" w:ascii="仿宋_GB2312" w:hAnsi="Calibri" w:eastAsia="仿宋_GB2312" w:cs="仿宋_GB2312"/>
          <w:kern w:val="0"/>
          <w:sz w:val="32"/>
          <w:szCs w:val="32"/>
          <w:lang w:bidi="ar"/>
        </w:rPr>
        <w:t>省</w:t>
      </w:r>
      <w:r>
        <w:rPr>
          <w:rFonts w:ascii="仿宋_GB2312" w:hAnsi="Calibri" w:eastAsia="仿宋_GB2312" w:cs="仿宋_GB2312"/>
          <w:kern w:val="0"/>
          <w:sz w:val="32"/>
          <w:szCs w:val="32"/>
          <w:lang w:bidi="ar"/>
        </w:rPr>
        <w:t>（</w:t>
      </w:r>
      <w:r>
        <w:rPr>
          <w:rFonts w:hint="eastAsia" w:ascii="仿宋_GB2312" w:hAnsi="Calibri" w:eastAsia="仿宋_GB2312" w:cs="仿宋_GB2312"/>
          <w:kern w:val="0"/>
          <w:sz w:val="32"/>
          <w:szCs w:val="32"/>
          <w:lang w:bidi="ar"/>
        </w:rPr>
        <w:t>区</w:t>
      </w:r>
      <w:r>
        <w:rPr>
          <w:rFonts w:ascii="仿宋_GB2312" w:hAnsi="Calibri" w:eastAsia="仿宋_GB2312" w:cs="仿宋_GB2312"/>
          <w:kern w:val="0"/>
          <w:sz w:val="32"/>
          <w:szCs w:val="32"/>
          <w:lang w:bidi="ar"/>
        </w:rPr>
        <w:t>、市）</w:t>
      </w:r>
      <w:r>
        <w:rPr>
          <w:rFonts w:hint="eastAsia" w:ascii="仿宋_GB2312" w:hAnsi="Calibri" w:eastAsia="仿宋_GB2312" w:cs="仿宋_GB2312"/>
          <w:kern w:val="0"/>
          <w:sz w:val="32"/>
          <w:szCs w:val="32"/>
          <w:lang w:bidi="ar"/>
        </w:rPr>
        <w:t>政府</w:t>
      </w:r>
      <w:r>
        <w:rPr>
          <w:rFonts w:ascii="仿宋_GB2312" w:hAnsi="Calibri" w:eastAsia="仿宋_GB2312" w:cs="仿宋_GB2312"/>
          <w:kern w:val="0"/>
          <w:sz w:val="32"/>
          <w:szCs w:val="32"/>
          <w:lang w:bidi="ar"/>
        </w:rPr>
        <w:t>体育主管部门或地方</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协会以及全国性行业体育协会负责对本地区</w:t>
      </w:r>
      <w:r>
        <w:rPr>
          <w:rFonts w:hint="eastAsia" w:ascii="仿宋_GB2312" w:hAnsi="Calibri" w:eastAsia="仿宋_GB2312" w:cs="仿宋_GB2312"/>
          <w:kern w:val="0"/>
          <w:sz w:val="32"/>
          <w:szCs w:val="32"/>
          <w:lang w:eastAsia="zh-CN" w:bidi="ar"/>
        </w:rPr>
        <w:t>、本行业魔方运动</w:t>
      </w:r>
      <w:r>
        <w:rPr>
          <w:rFonts w:ascii="仿宋_GB2312" w:hAnsi="Calibri" w:eastAsia="仿宋_GB2312" w:cs="仿宋_GB2312"/>
          <w:kern w:val="0"/>
          <w:sz w:val="32"/>
          <w:szCs w:val="32"/>
          <w:lang w:bidi="ar"/>
        </w:rPr>
        <w:t>赛事活动的服务、引导和规范。</w:t>
      </w:r>
    </w:p>
    <w:p w14:paraId="0A2A7576">
      <w:pPr>
        <w:widowControl/>
        <w:spacing w:line="620" w:lineRule="exact"/>
        <w:ind w:firstLine="640"/>
        <w:rPr>
          <w:rFonts w:ascii="仿宋_GB2312" w:hAnsi="Calibri" w:eastAsia="仿宋_GB2312" w:cs="仿宋_GB2312"/>
          <w:kern w:val="0"/>
          <w:sz w:val="32"/>
          <w:szCs w:val="32"/>
          <w:lang w:bidi="ar"/>
        </w:rPr>
      </w:pPr>
      <w:r>
        <w:rPr>
          <w:rFonts w:ascii="仿宋_GB2312" w:hAnsi="Calibri" w:eastAsia="仿宋_GB2312" w:cs="仿宋_GB2312"/>
          <w:b/>
          <w:kern w:val="0"/>
          <w:sz w:val="32"/>
          <w:szCs w:val="32"/>
          <w:lang w:bidi="ar"/>
        </w:rPr>
        <w:t>第四条</w:t>
      </w:r>
      <w:r>
        <w:rPr>
          <w:rFonts w:ascii="仿宋_GB2312" w:hAnsi="Calibri" w:eastAsia="仿宋_GB2312" w:cs="仿宋_GB2312"/>
          <w:kern w:val="0"/>
          <w:sz w:val="32"/>
          <w:szCs w:val="32"/>
          <w:lang w:bidi="ar"/>
        </w:rPr>
        <w:t xml:space="preserve"> </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赛事活动举办应当遵循合法、安全、公开、公平、公正、诚信、文明、绿色的原则。</w:t>
      </w:r>
    </w:p>
    <w:p w14:paraId="27F46016">
      <w:pPr>
        <w:widowControl/>
        <w:spacing w:line="620" w:lineRule="exact"/>
        <w:ind w:firstLine="640"/>
        <w:rPr>
          <w:rFonts w:ascii="仿宋_GB2312" w:hAnsi="Calibri" w:eastAsia="仿宋_GB2312" w:cs="仿宋_GB2312"/>
          <w:kern w:val="0"/>
          <w:sz w:val="32"/>
          <w:szCs w:val="32"/>
          <w:lang w:bidi="ar"/>
        </w:rPr>
      </w:pPr>
      <w:r>
        <w:rPr>
          <w:rFonts w:ascii="仿宋_GB2312" w:hAnsi="Calibri" w:eastAsia="仿宋_GB2312" w:cs="仿宋_GB2312"/>
          <w:b/>
          <w:kern w:val="0"/>
          <w:sz w:val="32"/>
          <w:szCs w:val="32"/>
          <w:lang w:bidi="ar"/>
        </w:rPr>
        <w:t>第五条</w:t>
      </w:r>
      <w:r>
        <w:rPr>
          <w:rFonts w:ascii="仿宋_GB2312" w:hAnsi="Calibri" w:eastAsia="仿宋_GB2312" w:cs="仿宋_GB2312"/>
          <w:kern w:val="0"/>
          <w:sz w:val="32"/>
          <w:szCs w:val="32"/>
          <w:lang w:bidi="ar"/>
        </w:rPr>
        <w:t xml:space="preserve"> 本办法所称主办方是指发起举办</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赛事活动的组织或个人；承办方是指具体负责筹备、实施</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赛事活动的组织或个人；协办方是指提供一定业务指导或者物质及人力支持、协助举办</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赛事活动的组织或个人。主办方、承办方、协办方之间的权利义务应当通过协议方式约定。</w:t>
      </w:r>
    </w:p>
    <w:p w14:paraId="2B91617D">
      <w:pPr>
        <w:widowControl/>
        <w:spacing w:line="620" w:lineRule="exact"/>
        <w:ind w:firstLine="640"/>
        <w:rPr>
          <w:rFonts w:ascii="仿宋_GB2312" w:hAnsi="Calibri" w:eastAsia="仿宋_GB2312" w:cs="仿宋_GB2312"/>
          <w:kern w:val="0"/>
          <w:sz w:val="32"/>
          <w:szCs w:val="32"/>
          <w:lang w:bidi="ar"/>
        </w:rPr>
      </w:pPr>
    </w:p>
    <w:p w14:paraId="72E0CC74">
      <w:pPr>
        <w:widowControl/>
        <w:spacing w:line="620" w:lineRule="exact"/>
        <w:ind w:firstLine="0"/>
        <w:jc w:val="center"/>
        <w:rPr>
          <w:rFonts w:hint="eastAsia" w:ascii="仿宋_GB2312" w:hAnsi="Calibri" w:eastAsia="仿宋_GB2312" w:cs="仿宋_GB2312"/>
          <w:b w:val="0"/>
          <w:kern w:val="0"/>
          <w:sz w:val="32"/>
          <w:szCs w:val="32"/>
          <w:lang w:bidi="ar"/>
        </w:rPr>
      </w:pPr>
      <w:r>
        <w:rPr>
          <w:rFonts w:hint="eastAsia" w:ascii="仿宋" w:hAnsi="仿宋" w:eastAsia="仿宋"/>
          <w:b/>
          <w:sz w:val="32"/>
        </w:rPr>
        <w:t xml:space="preserve">第二章 </w:t>
      </w:r>
      <w:r>
        <w:rPr>
          <w:rFonts w:hint="eastAsia" w:ascii="仿宋" w:hAnsi="仿宋" w:eastAsia="仿宋"/>
          <w:b/>
          <w:sz w:val="32"/>
          <w:lang w:eastAsia="zh-CN"/>
        </w:rPr>
        <w:t>魔方运动</w:t>
      </w:r>
      <w:r>
        <w:rPr>
          <w:rFonts w:hint="eastAsia" w:ascii="仿宋" w:hAnsi="仿宋" w:eastAsia="仿宋"/>
          <w:b/>
          <w:sz w:val="32"/>
        </w:rPr>
        <w:t>赛事活动</w:t>
      </w:r>
      <w:r>
        <w:rPr>
          <w:rFonts w:hint="eastAsia" w:ascii="仿宋_GB2312" w:hAnsi="Calibri" w:eastAsia="仿宋_GB2312" w:cs="仿宋_GB2312"/>
          <w:b/>
          <w:bCs/>
          <w:kern w:val="0"/>
          <w:sz w:val="32"/>
          <w:szCs w:val="32"/>
          <w:lang w:bidi="ar"/>
        </w:rPr>
        <w:t>分类</w:t>
      </w:r>
    </w:p>
    <w:p w14:paraId="1FA8DB55">
      <w:pPr>
        <w:keepNext w:val="0"/>
        <w:keepLines w:val="0"/>
        <w:widowControl/>
        <w:suppressLineNumbers w:val="0"/>
        <w:spacing w:before="0" w:beforeAutospacing="0" w:after="0" w:afterAutospacing="0" w:line="620" w:lineRule="exact"/>
        <w:ind w:left="0" w:right="0" w:firstLine="643" w:firstLineChars="200"/>
        <w:jc w:val="left"/>
        <w:rPr>
          <w:rFonts w:hint="eastAsia" w:ascii="仿宋" w:hAnsi="仿宋" w:eastAsia="仿宋" w:cs="Arial"/>
          <w:color w:val="212529"/>
          <w:kern w:val="0"/>
          <w:sz w:val="32"/>
          <w:szCs w:val="32"/>
          <w:lang w:val="en-US"/>
        </w:rPr>
      </w:pPr>
      <w:r>
        <w:rPr>
          <w:rFonts w:hint="eastAsia" w:ascii="仿宋_GB2312" w:hAnsi="Calibri" w:eastAsia="仿宋_GB2312" w:cs="仿宋_GB2312"/>
          <w:b/>
          <w:bCs/>
          <w:kern w:val="0"/>
          <w:sz w:val="32"/>
          <w:szCs w:val="32"/>
          <w:lang w:bidi="ar"/>
        </w:rPr>
        <w:t>第六条</w:t>
      </w:r>
      <w:r>
        <w:rPr>
          <w:rFonts w:ascii="仿宋_GB2312" w:hAnsi="Calibri" w:eastAsia="仿宋_GB2312" w:cs="仿宋_GB2312"/>
          <w:kern w:val="0"/>
          <w:sz w:val="32"/>
          <w:szCs w:val="32"/>
          <w:lang w:bidi="ar"/>
        </w:rPr>
        <w:t>  </w:t>
      </w:r>
      <w:r>
        <w:rPr>
          <w:rFonts w:hint="eastAsia" w:ascii="仿宋" w:hAnsi="仿宋" w:eastAsia="仿宋" w:cs="Arial"/>
          <w:color w:val="212529"/>
          <w:kern w:val="0"/>
          <w:sz w:val="32"/>
          <w:szCs w:val="32"/>
          <w:lang w:val="en-US" w:eastAsia="zh-CN" w:bidi="ar"/>
        </w:rPr>
        <w:t>在我国境内举办的国际性魔方运动赛事活动</w:t>
      </w:r>
    </w:p>
    <w:p w14:paraId="7F7224AF">
      <w:pPr>
        <w:keepNext w:val="0"/>
        <w:keepLines w:val="0"/>
        <w:widowControl/>
        <w:suppressLineNumbers w:val="0"/>
        <w:spacing w:before="0" w:beforeAutospacing="0" w:after="0" w:afterAutospacing="0" w:line="620" w:lineRule="exact"/>
        <w:ind w:left="0" w:right="0" w:firstLine="640" w:firstLineChars="200"/>
        <w:jc w:val="left"/>
        <w:rPr>
          <w:rFonts w:hint="eastAsia" w:ascii="仿宋" w:hAnsi="仿宋" w:eastAsia="仿宋" w:cs="Arial"/>
          <w:color w:val="212529"/>
          <w:kern w:val="0"/>
          <w:sz w:val="32"/>
          <w:szCs w:val="32"/>
          <w:lang w:val="en-US"/>
        </w:rPr>
      </w:pPr>
      <w:r>
        <w:rPr>
          <w:rFonts w:hint="eastAsia" w:ascii="仿宋" w:hAnsi="仿宋" w:eastAsia="仿宋" w:cs="Arial"/>
          <w:color w:val="212529"/>
          <w:kern w:val="0"/>
          <w:sz w:val="32"/>
          <w:szCs w:val="32"/>
          <w:lang w:val="en-US" w:eastAsia="zh-CN" w:bidi="ar"/>
        </w:rPr>
        <w:t>（一）A类国际魔方运动赛事：由国际体育组织主办的综合性运动会魔方运动比赛和单项魔方运动比赛；由棋牌中心主办的跨省（区、市）的国际魔方运动赛事。</w:t>
      </w:r>
    </w:p>
    <w:p w14:paraId="59671106">
      <w:pPr>
        <w:keepNext w:val="0"/>
        <w:keepLines w:val="0"/>
        <w:widowControl/>
        <w:suppressLineNumbers w:val="0"/>
        <w:spacing w:before="0" w:beforeAutospacing="0" w:after="0" w:afterAutospacing="0" w:line="620" w:lineRule="exact"/>
        <w:ind w:left="0" w:right="0" w:firstLine="640" w:firstLineChars="200"/>
        <w:jc w:val="left"/>
        <w:rPr>
          <w:rFonts w:hint="eastAsia" w:ascii="仿宋" w:hAnsi="仿宋" w:eastAsia="仿宋" w:cs="Arial"/>
          <w:color w:val="212529"/>
          <w:kern w:val="0"/>
          <w:sz w:val="32"/>
          <w:szCs w:val="32"/>
          <w:lang w:val="en-US"/>
        </w:rPr>
      </w:pPr>
      <w:r>
        <w:rPr>
          <w:rFonts w:hint="eastAsia" w:ascii="仿宋" w:hAnsi="仿宋" w:eastAsia="仿宋" w:cs="Arial"/>
          <w:color w:val="212529"/>
          <w:kern w:val="0"/>
          <w:sz w:val="32"/>
          <w:szCs w:val="32"/>
          <w:lang w:val="en-US" w:eastAsia="zh-CN" w:bidi="ar"/>
        </w:rPr>
        <w:t>（二）B类国际魔方运动赛事：由棋牌中心主办，或与地方共同主办但由棋牌中心主导的国际魔方运动赛事。</w:t>
      </w:r>
    </w:p>
    <w:p w14:paraId="0661E52D">
      <w:pPr>
        <w:keepNext w:val="0"/>
        <w:keepLines w:val="0"/>
        <w:widowControl/>
        <w:suppressLineNumbers w:val="0"/>
        <w:spacing w:before="0" w:beforeAutospacing="0" w:after="0" w:afterAutospacing="0" w:line="620" w:lineRule="exact"/>
        <w:ind w:left="0" w:right="0" w:firstLine="640" w:firstLineChars="200"/>
        <w:jc w:val="left"/>
        <w:rPr>
          <w:rFonts w:hint="eastAsia" w:ascii="仿宋" w:hAnsi="仿宋" w:eastAsia="仿宋" w:cs="Arial"/>
          <w:color w:val="212529"/>
          <w:kern w:val="0"/>
          <w:sz w:val="32"/>
          <w:szCs w:val="32"/>
          <w:lang w:val="en-US"/>
        </w:rPr>
      </w:pPr>
      <w:r>
        <w:rPr>
          <w:rFonts w:hint="eastAsia" w:ascii="仿宋" w:hAnsi="仿宋" w:eastAsia="仿宋" w:cs="Arial"/>
          <w:color w:val="212529"/>
          <w:kern w:val="0"/>
          <w:sz w:val="32"/>
          <w:szCs w:val="32"/>
          <w:lang w:val="en-US" w:eastAsia="zh-CN" w:bidi="ar"/>
        </w:rPr>
        <w:t>（三）C类国际魔方运动赛事：地方自行主办，或与棋牌中心共同主办但由地方主导的国际魔方运动赛事。</w:t>
      </w:r>
    </w:p>
    <w:p w14:paraId="0ACA2A79">
      <w:pPr>
        <w:keepNext w:val="0"/>
        <w:keepLines w:val="0"/>
        <w:widowControl/>
        <w:suppressLineNumbers w:val="0"/>
        <w:spacing w:before="0" w:beforeAutospacing="0" w:after="0" w:afterAutospacing="0" w:line="620" w:lineRule="exact"/>
        <w:ind w:left="0" w:right="0" w:firstLine="640" w:firstLineChars="200"/>
        <w:jc w:val="left"/>
        <w:rPr>
          <w:rFonts w:hint="eastAsia" w:ascii="仿宋" w:hAnsi="仿宋" w:eastAsia="仿宋" w:cs="Arial"/>
          <w:color w:val="212529"/>
          <w:kern w:val="0"/>
          <w:sz w:val="32"/>
          <w:szCs w:val="32"/>
          <w:lang w:val="en-US"/>
        </w:rPr>
      </w:pPr>
      <w:r>
        <w:rPr>
          <w:rFonts w:hint="eastAsia" w:ascii="仿宋" w:hAnsi="仿宋" w:eastAsia="仿宋" w:cs="Arial"/>
          <w:color w:val="212529"/>
          <w:kern w:val="0"/>
          <w:sz w:val="32"/>
          <w:szCs w:val="32"/>
          <w:lang w:val="en-US" w:eastAsia="zh-CN" w:bidi="ar"/>
        </w:rPr>
        <w:t>（四）其他商业性、群众性国际魔方运动赛事：地方自行主办，或与棋牌中心共同主办的商业性、群众性国际魔方运动赛事。</w:t>
      </w:r>
    </w:p>
    <w:p w14:paraId="6547CEFC">
      <w:pPr>
        <w:widowControl/>
        <w:spacing w:line="620" w:lineRule="exact"/>
        <w:ind w:firstLine="641" w:firstLineChars="0"/>
        <w:rPr>
          <w:rFonts w:ascii="仿宋_GB2312" w:hAnsi="Calibri" w:eastAsia="仿宋_GB2312" w:cs="仿宋_GB2312"/>
          <w:kern w:val="0"/>
          <w:sz w:val="32"/>
          <w:szCs w:val="32"/>
          <w:lang w:bidi="ar"/>
        </w:rPr>
      </w:pPr>
      <w:r>
        <w:rPr>
          <w:rFonts w:hint="eastAsia" w:ascii="仿宋_GB2312" w:hAnsi="Calibri" w:eastAsia="仿宋_GB2312" w:cs="仿宋_GB2312"/>
          <w:b/>
          <w:bCs/>
          <w:kern w:val="0"/>
          <w:sz w:val="32"/>
          <w:szCs w:val="32"/>
          <w:lang w:eastAsia="zh-CN" w:bidi="ar"/>
        </w:rPr>
        <w:t>第七条</w:t>
      </w:r>
      <w:r>
        <w:rPr>
          <w:rFonts w:hint="eastAsia" w:ascii="仿宋_GB2312" w:hAnsi="Calibri" w:eastAsia="仿宋_GB2312" w:cs="仿宋_GB2312"/>
          <w:kern w:val="0"/>
          <w:sz w:val="32"/>
          <w:szCs w:val="32"/>
          <w:lang w:val="en-US" w:eastAsia="zh-CN" w:bidi="ar"/>
        </w:rPr>
        <w:t xml:space="preserve"> </w:t>
      </w:r>
      <w:r>
        <w:rPr>
          <w:rFonts w:ascii="仿宋_GB2312" w:hAnsi="Calibri" w:eastAsia="仿宋_GB2312" w:cs="仿宋_GB2312"/>
          <w:kern w:val="0"/>
          <w:sz w:val="32"/>
          <w:szCs w:val="32"/>
          <w:lang w:bidi="ar"/>
        </w:rPr>
        <w:t>全国性</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赛事活动</w:t>
      </w:r>
    </w:p>
    <w:p w14:paraId="728BE435">
      <w:pPr>
        <w:widowControl/>
        <w:spacing w:line="620" w:lineRule="exact"/>
        <w:ind w:firstLine="641"/>
        <w:rPr>
          <w:rFonts w:ascii="仿宋_GB2312" w:hAnsi="Calibri" w:eastAsia="仿宋_GB2312" w:cs="仿宋_GB2312"/>
          <w:kern w:val="0"/>
          <w:sz w:val="32"/>
          <w:szCs w:val="32"/>
          <w:lang w:bidi="ar"/>
        </w:rPr>
      </w:pPr>
      <w:r>
        <w:rPr>
          <w:rFonts w:ascii="仿宋_GB2312" w:hAnsi="Calibri" w:eastAsia="仿宋_GB2312" w:cs="仿宋_GB2312"/>
          <w:kern w:val="0"/>
          <w:sz w:val="32"/>
          <w:szCs w:val="32"/>
          <w:lang w:bidi="ar"/>
        </w:rPr>
        <w:t>（一）国家级赛事</w:t>
      </w:r>
    </w:p>
    <w:p w14:paraId="2C75B8E7">
      <w:pPr>
        <w:widowControl/>
        <w:spacing w:line="620" w:lineRule="exact"/>
        <w:ind w:firstLine="641"/>
        <w:rPr>
          <w:rFonts w:ascii="仿宋_GB2312" w:hAnsi="Calibri" w:eastAsia="仿宋_GB2312" w:cs="仿宋_GB2312"/>
          <w:kern w:val="0"/>
          <w:sz w:val="32"/>
          <w:szCs w:val="32"/>
          <w:lang w:bidi="ar"/>
        </w:rPr>
      </w:pPr>
      <w:r>
        <w:rPr>
          <w:rFonts w:ascii="仿宋_GB2312" w:hAnsi="Calibri" w:eastAsia="仿宋_GB2312" w:cs="仿宋_GB2312"/>
          <w:kern w:val="0"/>
          <w:sz w:val="32"/>
          <w:szCs w:val="32"/>
          <w:lang w:bidi="ar"/>
        </w:rPr>
        <w:t>1.由棋牌中心主办的</w:t>
      </w:r>
      <w:r>
        <w:rPr>
          <w:rFonts w:hint="default" w:ascii="仿宋_GB2312" w:hAnsi="Calibri" w:eastAsia="仿宋_GB2312" w:cs="仿宋_GB2312"/>
          <w:kern w:val="0"/>
          <w:sz w:val="32"/>
          <w:szCs w:val="32"/>
          <w:lang w:bidi="ar"/>
        </w:rPr>
        <w:t>全国综合性运动会魔方</w:t>
      </w:r>
      <w:r>
        <w:rPr>
          <w:rFonts w:hint="eastAsia" w:ascii="仿宋_GB2312" w:hAnsi="Calibri" w:eastAsia="仿宋_GB2312" w:cs="仿宋_GB2312"/>
          <w:kern w:val="0"/>
          <w:sz w:val="32"/>
          <w:szCs w:val="32"/>
          <w:lang w:eastAsia="zh-CN" w:bidi="ar"/>
        </w:rPr>
        <w:t>运动</w:t>
      </w:r>
      <w:r>
        <w:rPr>
          <w:rFonts w:hint="default" w:ascii="仿宋_GB2312" w:hAnsi="Calibri" w:eastAsia="仿宋_GB2312" w:cs="仿宋_GB2312"/>
          <w:kern w:val="0"/>
          <w:sz w:val="32"/>
          <w:szCs w:val="32"/>
          <w:lang w:bidi="ar"/>
        </w:rPr>
        <w:t>比赛</w:t>
      </w:r>
      <w:r>
        <w:rPr>
          <w:rFonts w:ascii="仿宋_GB2312" w:hAnsi="Calibri" w:eastAsia="仿宋_GB2312" w:cs="仿宋_GB2312"/>
          <w:kern w:val="0"/>
          <w:sz w:val="32"/>
          <w:szCs w:val="32"/>
          <w:lang w:bidi="ar"/>
        </w:rPr>
        <w:t>。</w:t>
      </w:r>
    </w:p>
    <w:p w14:paraId="18B7EC99">
      <w:pPr>
        <w:widowControl/>
        <w:spacing w:line="620" w:lineRule="exact"/>
        <w:ind w:firstLine="641"/>
        <w:rPr>
          <w:rFonts w:ascii="仿宋_GB2312" w:hAnsi="Calibri" w:eastAsia="仿宋_GB2312" w:cs="仿宋_GB2312"/>
          <w:kern w:val="0"/>
          <w:sz w:val="32"/>
          <w:szCs w:val="32"/>
          <w:lang w:bidi="ar"/>
        </w:rPr>
      </w:pPr>
      <w:r>
        <w:rPr>
          <w:rFonts w:ascii="仿宋_GB2312" w:hAnsi="Calibri" w:eastAsia="仿宋_GB2312" w:cs="仿宋_GB2312"/>
          <w:kern w:val="0"/>
          <w:sz w:val="32"/>
          <w:szCs w:val="32"/>
          <w:lang w:bidi="ar"/>
        </w:rPr>
        <w:t>2.由</w:t>
      </w:r>
      <w:r>
        <w:rPr>
          <w:rFonts w:hint="eastAsia" w:ascii="仿宋_GB2312" w:hAnsi="Calibri" w:eastAsia="仿宋_GB2312" w:cs="仿宋_GB2312"/>
          <w:kern w:val="0"/>
          <w:sz w:val="32"/>
          <w:szCs w:val="32"/>
          <w:lang w:bidi="ar"/>
        </w:rPr>
        <w:t>棋牌中心</w:t>
      </w:r>
      <w:r>
        <w:rPr>
          <w:rFonts w:ascii="仿宋_GB2312" w:hAnsi="Calibri" w:eastAsia="仿宋_GB2312" w:cs="仿宋_GB2312"/>
          <w:kern w:val="0"/>
          <w:sz w:val="32"/>
          <w:szCs w:val="32"/>
          <w:lang w:bidi="ar"/>
        </w:rPr>
        <w:t>主办的列入年度计划的全国</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w:t>
      </w:r>
      <w:r>
        <w:rPr>
          <w:rFonts w:hint="eastAsia" w:ascii="仿宋_GB2312" w:hAnsi="Calibri" w:eastAsia="仿宋_GB2312" w:cs="仿宋_GB2312"/>
          <w:kern w:val="0"/>
          <w:sz w:val="32"/>
          <w:szCs w:val="32"/>
          <w:lang w:bidi="ar"/>
        </w:rPr>
        <w:t>，</w:t>
      </w:r>
      <w:r>
        <w:rPr>
          <w:rFonts w:ascii="仿宋_GB2312" w:hAnsi="Calibri" w:eastAsia="仿宋_GB2312" w:cs="仿宋_GB2312"/>
          <w:kern w:val="0"/>
          <w:sz w:val="32"/>
          <w:szCs w:val="32"/>
          <w:lang w:bidi="ar"/>
        </w:rPr>
        <w:t>如</w:t>
      </w:r>
      <w:r>
        <w:rPr>
          <w:rFonts w:hint="eastAsia" w:ascii="仿宋_GB2312" w:hAnsi="Calibri" w:eastAsia="仿宋_GB2312" w:cs="仿宋_GB2312"/>
          <w:kern w:val="0"/>
          <w:sz w:val="32"/>
          <w:szCs w:val="32"/>
          <w:lang w:eastAsia="zh-CN" w:bidi="ar"/>
        </w:rPr>
        <w:t>综合</w:t>
      </w:r>
      <w:r>
        <w:rPr>
          <w:rFonts w:ascii="仿宋_GB2312" w:hAnsi="Calibri" w:eastAsia="仿宋_GB2312" w:cs="仿宋_GB2312"/>
          <w:kern w:val="0"/>
          <w:sz w:val="32"/>
          <w:szCs w:val="32"/>
          <w:lang w:bidi="ar"/>
        </w:rPr>
        <w:t>锦标赛、俱乐部</w:t>
      </w:r>
      <w:r>
        <w:rPr>
          <w:rFonts w:hint="eastAsia" w:ascii="仿宋_GB2312" w:hAnsi="Calibri" w:eastAsia="仿宋_GB2312" w:cs="仿宋_GB2312"/>
          <w:kern w:val="0"/>
          <w:sz w:val="32"/>
          <w:szCs w:val="32"/>
          <w:lang w:eastAsia="zh-CN" w:bidi="ar"/>
        </w:rPr>
        <w:t>锦标</w:t>
      </w:r>
      <w:r>
        <w:rPr>
          <w:rFonts w:ascii="仿宋_GB2312" w:hAnsi="Calibri" w:eastAsia="仿宋_GB2312" w:cs="仿宋_GB2312"/>
          <w:kern w:val="0"/>
          <w:sz w:val="32"/>
          <w:szCs w:val="32"/>
          <w:lang w:bidi="ar"/>
        </w:rPr>
        <w:t>赛</w:t>
      </w:r>
      <w:r>
        <w:rPr>
          <w:rFonts w:hint="eastAsia" w:ascii="仿宋_GB2312" w:hAnsi="Calibri" w:eastAsia="仿宋_GB2312" w:cs="仿宋_GB2312"/>
          <w:kern w:val="0"/>
          <w:sz w:val="32"/>
          <w:szCs w:val="32"/>
          <w:lang w:eastAsia="zh-CN" w:bidi="ar"/>
        </w:rPr>
        <w:t>、联赛</w:t>
      </w:r>
      <w:r>
        <w:rPr>
          <w:rFonts w:hint="eastAsia" w:ascii="仿宋_GB2312" w:hAnsi="Calibri" w:eastAsia="仿宋_GB2312" w:cs="仿宋_GB2312"/>
          <w:kern w:val="0"/>
          <w:sz w:val="32"/>
          <w:szCs w:val="32"/>
          <w:lang w:bidi="ar"/>
        </w:rPr>
        <w:t>等</w:t>
      </w:r>
      <w:r>
        <w:rPr>
          <w:rFonts w:ascii="仿宋_GB2312" w:hAnsi="Calibri" w:eastAsia="仿宋_GB2312" w:cs="仿宋_GB2312"/>
          <w:kern w:val="0"/>
          <w:sz w:val="32"/>
          <w:szCs w:val="32"/>
          <w:lang w:bidi="ar"/>
        </w:rPr>
        <w:t>。</w:t>
      </w:r>
    </w:p>
    <w:p w14:paraId="4B929E41">
      <w:pPr>
        <w:widowControl/>
        <w:spacing w:line="620" w:lineRule="exact"/>
        <w:ind w:firstLine="641"/>
        <w:rPr>
          <w:rFonts w:ascii="仿宋_GB2312" w:hAnsi="Calibri" w:eastAsia="仿宋_GB2312" w:cs="仿宋_GB2312"/>
          <w:kern w:val="0"/>
          <w:sz w:val="32"/>
          <w:szCs w:val="32"/>
          <w:lang w:bidi="ar"/>
        </w:rPr>
      </w:pPr>
      <w:r>
        <w:rPr>
          <w:rFonts w:ascii="仿宋_GB2312" w:hAnsi="Calibri" w:eastAsia="仿宋_GB2312" w:cs="仿宋_GB2312"/>
          <w:kern w:val="0"/>
          <w:sz w:val="32"/>
          <w:szCs w:val="32"/>
          <w:lang w:bidi="ar"/>
        </w:rPr>
        <w:t>（二）其他全国性赛事</w:t>
      </w:r>
    </w:p>
    <w:p w14:paraId="2C221A33">
      <w:pPr>
        <w:widowControl/>
        <w:spacing w:line="620" w:lineRule="exact"/>
        <w:ind w:firstLine="641"/>
        <w:rPr>
          <w:rFonts w:ascii="仿宋_GB2312" w:hAnsi="Calibri" w:eastAsia="仿宋_GB2312" w:cs="仿宋_GB2312"/>
          <w:kern w:val="0"/>
          <w:sz w:val="32"/>
          <w:szCs w:val="32"/>
          <w:lang w:bidi="ar"/>
        </w:rPr>
      </w:pPr>
      <w:r>
        <w:rPr>
          <w:rFonts w:ascii="仿宋_GB2312" w:hAnsi="Calibri" w:eastAsia="仿宋_GB2312" w:cs="仿宋_GB2312"/>
          <w:kern w:val="0"/>
          <w:sz w:val="32"/>
          <w:szCs w:val="32"/>
          <w:lang w:bidi="ar"/>
        </w:rPr>
        <w:t>1.由</w:t>
      </w:r>
      <w:r>
        <w:rPr>
          <w:rFonts w:hint="eastAsia" w:ascii="仿宋_GB2312" w:hAnsi="Calibri" w:eastAsia="仿宋_GB2312" w:cs="仿宋_GB2312"/>
          <w:kern w:val="0"/>
          <w:sz w:val="32"/>
          <w:szCs w:val="32"/>
          <w:lang w:bidi="ar"/>
        </w:rPr>
        <w:t>棋牌中心</w:t>
      </w:r>
      <w:r>
        <w:rPr>
          <w:rFonts w:ascii="仿宋_GB2312" w:hAnsi="Calibri" w:eastAsia="仿宋_GB2312" w:cs="仿宋_GB2312"/>
          <w:kern w:val="0"/>
          <w:sz w:val="32"/>
          <w:szCs w:val="32"/>
          <w:lang w:bidi="ar"/>
        </w:rPr>
        <w:t>主办</w:t>
      </w:r>
      <w:r>
        <w:rPr>
          <w:rFonts w:hint="eastAsia" w:ascii="仿宋_GB2312" w:hAnsi="Calibri" w:eastAsia="仿宋_GB2312" w:cs="仿宋_GB2312"/>
          <w:kern w:val="0"/>
          <w:sz w:val="32"/>
          <w:szCs w:val="32"/>
          <w:lang w:bidi="ar"/>
        </w:rPr>
        <w:t>的全国性</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w:t>
      </w:r>
      <w:r>
        <w:rPr>
          <w:rFonts w:hint="eastAsia" w:ascii="仿宋_GB2312" w:hAnsi="Calibri" w:eastAsia="仿宋_GB2312" w:cs="仿宋_GB2312"/>
          <w:kern w:val="0"/>
          <w:sz w:val="32"/>
          <w:szCs w:val="32"/>
          <w:lang w:bidi="ar"/>
        </w:rPr>
        <w:t>，</w:t>
      </w:r>
      <w:r>
        <w:rPr>
          <w:rFonts w:ascii="仿宋_GB2312" w:hAnsi="Calibri" w:eastAsia="仿宋_GB2312" w:cs="仿宋_GB2312"/>
          <w:kern w:val="0"/>
          <w:sz w:val="32"/>
          <w:szCs w:val="32"/>
          <w:lang w:bidi="ar"/>
        </w:rPr>
        <w:t>如</w:t>
      </w:r>
      <w:r>
        <w:rPr>
          <w:rFonts w:hint="eastAsia" w:ascii="仿宋_GB2312" w:hAnsi="Calibri" w:eastAsia="仿宋_GB2312" w:cs="仿宋_GB2312"/>
          <w:kern w:val="0"/>
          <w:sz w:val="32"/>
          <w:szCs w:val="32"/>
          <w:lang w:eastAsia="zh-CN" w:bidi="ar"/>
        </w:rPr>
        <w:t>巡回赛、</w:t>
      </w:r>
      <w:r>
        <w:rPr>
          <w:rFonts w:ascii="仿宋_GB2312" w:hAnsi="Calibri" w:eastAsia="仿宋_GB2312" w:cs="仿宋_GB2312"/>
          <w:kern w:val="0"/>
          <w:sz w:val="32"/>
          <w:szCs w:val="32"/>
          <w:lang w:bidi="ar"/>
        </w:rPr>
        <w:t>公开赛、邀请赛</w:t>
      </w:r>
      <w:r>
        <w:rPr>
          <w:rFonts w:hint="eastAsia" w:ascii="仿宋_GB2312" w:hAnsi="Calibri" w:eastAsia="仿宋_GB2312" w:cs="仿宋_GB2312"/>
          <w:kern w:val="0"/>
          <w:sz w:val="32"/>
          <w:szCs w:val="32"/>
          <w:lang w:eastAsia="zh-CN" w:bidi="ar"/>
        </w:rPr>
        <w:t>等</w:t>
      </w:r>
      <w:r>
        <w:rPr>
          <w:rFonts w:ascii="仿宋_GB2312" w:hAnsi="Calibri" w:eastAsia="仿宋_GB2312" w:cs="仿宋_GB2312"/>
          <w:kern w:val="0"/>
          <w:sz w:val="32"/>
          <w:szCs w:val="32"/>
          <w:lang w:bidi="ar"/>
        </w:rPr>
        <w:t>。</w:t>
      </w:r>
    </w:p>
    <w:p w14:paraId="7A2B9807">
      <w:pPr>
        <w:widowControl/>
        <w:spacing w:line="620" w:lineRule="exact"/>
        <w:ind w:firstLine="641"/>
        <w:rPr>
          <w:rFonts w:ascii="仿宋_GB2312" w:hAnsi="Calibri" w:eastAsia="仿宋_GB2312" w:cs="仿宋_GB2312"/>
          <w:kern w:val="0"/>
          <w:sz w:val="32"/>
          <w:szCs w:val="32"/>
          <w:lang w:bidi="ar"/>
        </w:rPr>
      </w:pPr>
      <w:r>
        <w:rPr>
          <w:rFonts w:ascii="仿宋_GB2312" w:hAnsi="Calibri" w:eastAsia="仿宋_GB2312" w:cs="仿宋_GB2312"/>
          <w:kern w:val="0"/>
          <w:sz w:val="32"/>
          <w:szCs w:val="32"/>
          <w:lang w:bidi="ar"/>
        </w:rPr>
        <w:t>2.</w:t>
      </w:r>
      <w:r>
        <w:rPr>
          <w:rFonts w:hint="eastAsia" w:ascii="仿宋_GB2312" w:hAnsi="Calibri" w:eastAsia="仿宋_GB2312" w:cs="仿宋_GB2312"/>
          <w:kern w:val="0"/>
          <w:sz w:val="32"/>
          <w:szCs w:val="32"/>
          <w:lang w:bidi="ar"/>
        </w:rPr>
        <w:t>由</w:t>
      </w:r>
      <w:r>
        <w:rPr>
          <w:rFonts w:ascii="仿宋_GB2312" w:hAnsi="Calibri" w:eastAsia="仿宋_GB2312" w:cs="仿宋_GB2312"/>
          <w:kern w:val="0"/>
          <w:sz w:val="32"/>
          <w:szCs w:val="32"/>
          <w:lang w:bidi="ar"/>
        </w:rPr>
        <w:t>棋牌中心</w:t>
      </w:r>
      <w:r>
        <w:rPr>
          <w:rFonts w:hint="eastAsia" w:ascii="仿宋_GB2312" w:hAnsi="Calibri" w:eastAsia="仿宋_GB2312" w:cs="仿宋_GB2312"/>
          <w:kern w:val="0"/>
          <w:sz w:val="32"/>
          <w:szCs w:val="32"/>
          <w:lang w:bidi="ar"/>
        </w:rPr>
        <w:t>联合主办或</w:t>
      </w:r>
      <w:r>
        <w:rPr>
          <w:rFonts w:ascii="仿宋_GB2312" w:hAnsi="Calibri" w:eastAsia="仿宋_GB2312" w:cs="仿宋_GB2312"/>
          <w:kern w:val="0"/>
          <w:sz w:val="32"/>
          <w:szCs w:val="32"/>
          <w:lang w:bidi="ar"/>
        </w:rPr>
        <w:t>参与</w:t>
      </w:r>
      <w:r>
        <w:rPr>
          <w:rFonts w:hint="eastAsia" w:ascii="仿宋_GB2312" w:hAnsi="Calibri" w:eastAsia="仿宋_GB2312" w:cs="仿宋_GB2312"/>
          <w:kern w:val="0"/>
          <w:sz w:val="32"/>
          <w:szCs w:val="32"/>
          <w:lang w:bidi="ar"/>
        </w:rPr>
        <w:t>主办</w:t>
      </w:r>
      <w:r>
        <w:rPr>
          <w:rFonts w:ascii="仿宋_GB2312" w:hAnsi="Calibri" w:eastAsia="仿宋_GB2312" w:cs="仿宋_GB2312"/>
          <w:kern w:val="0"/>
          <w:sz w:val="32"/>
          <w:szCs w:val="32"/>
          <w:lang w:bidi="ar"/>
        </w:rPr>
        <w:t>的其他全国性</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w:t>
      </w:r>
    </w:p>
    <w:p w14:paraId="55FC54DC">
      <w:pPr>
        <w:widowControl/>
        <w:spacing w:line="620" w:lineRule="exact"/>
        <w:ind w:firstLine="641"/>
        <w:rPr>
          <w:rFonts w:ascii="仿宋_GB2312" w:hAnsi="Calibri" w:eastAsia="仿宋_GB2312" w:cs="仿宋_GB2312"/>
          <w:kern w:val="0"/>
          <w:sz w:val="32"/>
          <w:szCs w:val="32"/>
          <w:lang w:bidi="ar"/>
        </w:rPr>
      </w:pPr>
      <w:r>
        <w:rPr>
          <w:rFonts w:ascii="仿宋_GB2312" w:hAnsi="Calibri" w:eastAsia="仿宋_GB2312" w:cs="仿宋_GB2312"/>
          <w:kern w:val="0"/>
          <w:sz w:val="32"/>
          <w:szCs w:val="32"/>
          <w:lang w:bidi="ar"/>
        </w:rPr>
        <w:t>3.</w:t>
      </w:r>
      <w:r>
        <w:rPr>
          <w:rFonts w:hint="default" w:ascii="仿宋_GB2312" w:hAnsi="Calibri" w:eastAsia="仿宋_GB2312" w:cs="仿宋_GB2312"/>
          <w:kern w:val="0"/>
          <w:sz w:val="32"/>
          <w:szCs w:val="32"/>
          <w:lang w:bidi="ar"/>
        </w:rPr>
        <w:t>由其他具有全国性魔方</w:t>
      </w:r>
      <w:r>
        <w:rPr>
          <w:rFonts w:hint="eastAsia" w:ascii="仿宋_GB2312" w:hAnsi="Calibri" w:eastAsia="仿宋_GB2312" w:cs="仿宋_GB2312"/>
          <w:kern w:val="0"/>
          <w:sz w:val="32"/>
          <w:szCs w:val="32"/>
          <w:lang w:eastAsia="zh-CN" w:bidi="ar"/>
        </w:rPr>
        <w:t>运动</w:t>
      </w:r>
      <w:r>
        <w:rPr>
          <w:rFonts w:hint="default" w:ascii="仿宋_GB2312" w:hAnsi="Calibri" w:eastAsia="仿宋_GB2312" w:cs="仿宋_GB2312"/>
          <w:kern w:val="0"/>
          <w:sz w:val="32"/>
          <w:szCs w:val="32"/>
          <w:lang w:bidi="ar"/>
        </w:rPr>
        <w:t>赛事举办权的单位或组织主办的针对本行业系统、领域和人群范围的全国性魔方</w:t>
      </w:r>
      <w:r>
        <w:rPr>
          <w:rFonts w:hint="eastAsia" w:ascii="仿宋_GB2312" w:hAnsi="Calibri" w:eastAsia="仿宋_GB2312" w:cs="仿宋_GB2312"/>
          <w:kern w:val="0"/>
          <w:sz w:val="32"/>
          <w:szCs w:val="32"/>
          <w:lang w:eastAsia="zh-CN" w:bidi="ar"/>
        </w:rPr>
        <w:t>运动</w:t>
      </w:r>
      <w:r>
        <w:rPr>
          <w:rFonts w:hint="default" w:ascii="仿宋_GB2312" w:hAnsi="Calibri" w:eastAsia="仿宋_GB2312" w:cs="仿宋_GB2312"/>
          <w:kern w:val="0"/>
          <w:sz w:val="32"/>
          <w:szCs w:val="32"/>
          <w:lang w:bidi="ar"/>
        </w:rPr>
        <w:t>赛事。</w:t>
      </w:r>
    </w:p>
    <w:p w14:paraId="5823E003">
      <w:pPr>
        <w:widowControl/>
        <w:spacing w:line="620" w:lineRule="exact"/>
        <w:ind w:firstLine="641"/>
        <w:rPr>
          <w:rFonts w:ascii="仿宋_GB2312" w:hAnsi="Calibri" w:eastAsia="仿宋_GB2312" w:cs="仿宋_GB2312"/>
          <w:kern w:val="0"/>
          <w:sz w:val="32"/>
          <w:szCs w:val="32"/>
          <w:lang w:bidi="ar"/>
        </w:rPr>
      </w:pPr>
      <w:r>
        <w:rPr>
          <w:rFonts w:ascii="仿宋_GB2312" w:hAnsi="Calibri" w:eastAsia="仿宋_GB2312" w:cs="仿宋_GB2312"/>
          <w:kern w:val="0"/>
          <w:sz w:val="32"/>
          <w:szCs w:val="32"/>
          <w:lang w:bidi="ar"/>
        </w:rPr>
        <w:t>（三）全国性网络赛事</w:t>
      </w:r>
    </w:p>
    <w:p w14:paraId="452AFAA4">
      <w:pPr>
        <w:widowControl/>
        <w:spacing w:line="620" w:lineRule="exact"/>
        <w:ind w:firstLine="641"/>
        <w:rPr>
          <w:rFonts w:ascii="仿宋_GB2312" w:hAnsi="Calibri" w:eastAsia="仿宋_GB2312" w:cs="仿宋_GB2312"/>
          <w:kern w:val="0"/>
          <w:sz w:val="32"/>
          <w:szCs w:val="32"/>
          <w:lang w:bidi="ar"/>
        </w:rPr>
      </w:pPr>
      <w:r>
        <w:rPr>
          <w:rFonts w:ascii="仿宋_GB2312" w:hAnsi="Calibri" w:eastAsia="仿宋_GB2312" w:cs="仿宋_GB2312"/>
          <w:kern w:val="0"/>
          <w:sz w:val="32"/>
          <w:szCs w:val="32"/>
          <w:lang w:bidi="ar"/>
        </w:rPr>
        <w:t>由</w:t>
      </w:r>
      <w:r>
        <w:rPr>
          <w:rFonts w:hint="eastAsia" w:ascii="仿宋_GB2312" w:hAnsi="Calibri" w:eastAsia="仿宋_GB2312" w:cs="仿宋_GB2312"/>
          <w:kern w:val="0"/>
          <w:sz w:val="32"/>
          <w:szCs w:val="32"/>
          <w:lang w:bidi="ar"/>
        </w:rPr>
        <w:t>棋牌中心</w:t>
      </w:r>
      <w:r>
        <w:rPr>
          <w:rFonts w:ascii="仿宋_GB2312" w:hAnsi="Calibri" w:eastAsia="仿宋_GB2312" w:cs="仿宋_GB2312"/>
          <w:kern w:val="0"/>
          <w:sz w:val="32"/>
          <w:szCs w:val="32"/>
          <w:lang w:bidi="ar"/>
        </w:rPr>
        <w:t>主办或参与主办的全国性网络</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w:t>
      </w:r>
    </w:p>
    <w:p w14:paraId="028E38F9">
      <w:pPr>
        <w:widowControl/>
        <w:spacing w:line="620" w:lineRule="exact"/>
        <w:ind w:firstLine="641"/>
        <w:rPr>
          <w:rFonts w:ascii="仿宋_GB2312" w:hAnsi="Calibri" w:eastAsia="仿宋_GB2312" w:cs="仿宋_GB2312"/>
          <w:kern w:val="0"/>
          <w:sz w:val="32"/>
          <w:szCs w:val="32"/>
          <w:lang w:bidi="ar"/>
        </w:rPr>
      </w:pPr>
      <w:r>
        <w:rPr>
          <w:rFonts w:ascii="仿宋_GB2312" w:hAnsi="Calibri" w:eastAsia="仿宋_GB2312" w:cs="仿宋_GB2312"/>
          <w:b/>
          <w:kern w:val="0"/>
          <w:sz w:val="32"/>
          <w:szCs w:val="32"/>
          <w:lang w:bidi="ar"/>
        </w:rPr>
        <w:t>第</w:t>
      </w:r>
      <w:r>
        <w:rPr>
          <w:rFonts w:hint="eastAsia" w:ascii="仿宋_GB2312" w:hAnsi="Calibri" w:eastAsia="仿宋_GB2312" w:cs="仿宋_GB2312"/>
          <w:b/>
          <w:kern w:val="0"/>
          <w:sz w:val="32"/>
          <w:szCs w:val="32"/>
          <w:lang w:eastAsia="zh-CN" w:bidi="ar"/>
        </w:rPr>
        <w:t>八</w:t>
      </w:r>
      <w:r>
        <w:rPr>
          <w:rFonts w:ascii="仿宋_GB2312" w:hAnsi="Calibri" w:eastAsia="仿宋_GB2312" w:cs="仿宋_GB2312"/>
          <w:b/>
          <w:kern w:val="0"/>
          <w:sz w:val="32"/>
          <w:szCs w:val="32"/>
          <w:lang w:bidi="ar"/>
        </w:rPr>
        <w:t>条</w:t>
      </w:r>
      <w:r>
        <w:rPr>
          <w:rFonts w:ascii="仿宋_GB2312" w:hAnsi="Calibri" w:eastAsia="仿宋_GB2312" w:cs="仿宋_GB2312"/>
          <w:kern w:val="0"/>
          <w:sz w:val="32"/>
          <w:szCs w:val="32"/>
          <w:lang w:bidi="ar"/>
        </w:rPr>
        <w:t>  地方性</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赛事活动：</w:t>
      </w:r>
    </w:p>
    <w:p w14:paraId="23F86E51">
      <w:pPr>
        <w:widowControl/>
        <w:spacing w:line="620" w:lineRule="exact"/>
        <w:ind w:firstLine="641" w:firstLineChars="0"/>
        <w:jc w:val="left"/>
        <w:rPr>
          <w:rFonts w:hint="default" w:ascii="仿宋_GB2312" w:hAnsi="Calibri" w:eastAsia="仿宋_GB2312" w:cs="仿宋_GB2312"/>
          <w:kern w:val="0"/>
          <w:sz w:val="32"/>
          <w:szCs w:val="32"/>
          <w:lang w:bidi="ar"/>
        </w:rPr>
      </w:pPr>
      <w:r>
        <w:rPr>
          <w:rFonts w:hint="default" w:ascii="仿宋_GB2312" w:hAnsi="Calibri" w:eastAsia="仿宋_GB2312" w:cs="仿宋_GB2312"/>
          <w:kern w:val="0"/>
          <w:sz w:val="32"/>
          <w:szCs w:val="32"/>
          <w:lang w:bidi="ar"/>
        </w:rPr>
        <w:t>由地方体育主管部门（协会）及其他办赛主体主办的各类魔方</w:t>
      </w:r>
      <w:r>
        <w:rPr>
          <w:rFonts w:hint="eastAsia" w:ascii="仿宋_GB2312" w:hAnsi="Calibri" w:eastAsia="仿宋_GB2312" w:cs="仿宋_GB2312"/>
          <w:kern w:val="0"/>
          <w:sz w:val="32"/>
          <w:szCs w:val="32"/>
          <w:lang w:eastAsia="zh-CN" w:bidi="ar"/>
        </w:rPr>
        <w:t>运动</w:t>
      </w:r>
      <w:r>
        <w:rPr>
          <w:rFonts w:hint="default" w:ascii="仿宋_GB2312" w:hAnsi="Calibri" w:eastAsia="仿宋_GB2312" w:cs="仿宋_GB2312"/>
          <w:kern w:val="0"/>
          <w:sz w:val="32"/>
          <w:szCs w:val="32"/>
          <w:lang w:bidi="ar"/>
        </w:rPr>
        <w:t>赛事。</w:t>
      </w:r>
    </w:p>
    <w:p w14:paraId="066AE75B">
      <w:pPr>
        <w:widowControl/>
        <w:spacing w:line="620" w:lineRule="exact"/>
        <w:ind w:firstLine="641"/>
        <w:rPr>
          <w:rFonts w:ascii="仿宋_GB2312" w:hAnsi="Calibri" w:eastAsia="仿宋_GB2312" w:cs="仿宋_GB2312"/>
          <w:kern w:val="0"/>
          <w:sz w:val="32"/>
          <w:szCs w:val="32"/>
          <w:lang w:bidi="ar"/>
        </w:rPr>
      </w:pPr>
    </w:p>
    <w:p w14:paraId="06CAA047">
      <w:pPr>
        <w:spacing w:line="620" w:lineRule="exact"/>
        <w:jc w:val="center"/>
        <w:rPr>
          <w:rFonts w:ascii="仿宋" w:hAnsi="仿宋" w:eastAsia="仿宋"/>
          <w:b/>
          <w:sz w:val="32"/>
        </w:rPr>
      </w:pPr>
      <w:r>
        <w:rPr>
          <w:rFonts w:hint="eastAsia" w:ascii="仿宋" w:hAnsi="仿宋" w:eastAsia="仿宋"/>
          <w:b/>
          <w:sz w:val="32"/>
        </w:rPr>
        <w:t xml:space="preserve">第三章 </w:t>
      </w:r>
      <w:r>
        <w:rPr>
          <w:rFonts w:hint="eastAsia" w:ascii="仿宋" w:hAnsi="仿宋" w:eastAsia="仿宋"/>
          <w:b/>
          <w:sz w:val="32"/>
          <w:lang w:eastAsia="zh-CN"/>
        </w:rPr>
        <w:t>魔方运动</w:t>
      </w:r>
      <w:r>
        <w:rPr>
          <w:rFonts w:hint="eastAsia" w:ascii="仿宋" w:hAnsi="仿宋" w:eastAsia="仿宋"/>
          <w:b/>
          <w:sz w:val="32"/>
        </w:rPr>
        <w:t>赛事活动申办和审批</w:t>
      </w:r>
    </w:p>
    <w:p w14:paraId="687495E7">
      <w:pPr>
        <w:widowControl/>
        <w:spacing w:line="620" w:lineRule="exact"/>
        <w:ind w:firstLine="641"/>
        <w:rPr>
          <w:rFonts w:ascii="仿宋_GB2312" w:hAnsi="Calibri" w:eastAsia="仿宋_GB2312" w:cs="仿宋_GB2312"/>
          <w:kern w:val="0"/>
          <w:sz w:val="32"/>
          <w:szCs w:val="32"/>
          <w:lang w:bidi="ar"/>
        </w:rPr>
      </w:pPr>
      <w:r>
        <w:rPr>
          <w:rFonts w:ascii="仿宋_GB2312" w:hAnsi="Calibri" w:eastAsia="仿宋_GB2312" w:cs="仿宋_GB2312"/>
          <w:b/>
          <w:kern w:val="0"/>
          <w:sz w:val="32"/>
          <w:szCs w:val="32"/>
          <w:lang w:bidi="ar"/>
        </w:rPr>
        <w:t>第</w:t>
      </w:r>
      <w:r>
        <w:rPr>
          <w:rFonts w:hint="eastAsia" w:ascii="仿宋_GB2312" w:hAnsi="Calibri" w:eastAsia="仿宋_GB2312" w:cs="仿宋_GB2312"/>
          <w:b/>
          <w:kern w:val="0"/>
          <w:sz w:val="32"/>
          <w:szCs w:val="32"/>
          <w:lang w:eastAsia="zh-CN" w:bidi="ar"/>
        </w:rPr>
        <w:t>九</w:t>
      </w:r>
      <w:r>
        <w:rPr>
          <w:rFonts w:ascii="仿宋_GB2312" w:hAnsi="Calibri" w:eastAsia="仿宋_GB2312" w:cs="仿宋_GB2312"/>
          <w:b/>
          <w:kern w:val="0"/>
          <w:sz w:val="32"/>
          <w:szCs w:val="32"/>
          <w:lang w:bidi="ar"/>
        </w:rPr>
        <w:t>条</w:t>
      </w:r>
      <w:r>
        <w:rPr>
          <w:rFonts w:ascii="仿宋_GB2312" w:hAnsi="Calibri" w:eastAsia="仿宋_GB2312" w:cs="仿宋_GB2312"/>
          <w:kern w:val="0"/>
          <w:sz w:val="32"/>
          <w:szCs w:val="32"/>
          <w:lang w:bidi="ar"/>
        </w:rPr>
        <w:t>  机关、企事业单位、社会组织和个人均可依法组织和举办</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赛事活动</w:t>
      </w:r>
      <w:r>
        <w:rPr>
          <w:rFonts w:hint="eastAsia" w:ascii="仿宋_GB2312" w:hAnsi="Calibri" w:eastAsia="仿宋_GB2312" w:cs="仿宋_GB2312"/>
          <w:kern w:val="0"/>
          <w:sz w:val="32"/>
          <w:szCs w:val="32"/>
          <w:lang w:bidi="ar"/>
        </w:rPr>
        <w:t>。</w:t>
      </w:r>
    </w:p>
    <w:p w14:paraId="2FB12F66">
      <w:pPr>
        <w:widowControl/>
        <w:spacing w:line="620" w:lineRule="exact"/>
        <w:ind w:firstLine="641"/>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机关</w:t>
      </w:r>
      <w:r>
        <w:rPr>
          <w:rFonts w:ascii="仿宋_GB2312" w:hAnsi="Calibri" w:eastAsia="仿宋_GB2312" w:cs="仿宋_GB2312"/>
          <w:kern w:val="0"/>
          <w:sz w:val="32"/>
          <w:szCs w:val="32"/>
          <w:lang w:bidi="ar"/>
        </w:rPr>
        <w:t>、企事业单位、</w:t>
      </w:r>
      <w:r>
        <w:rPr>
          <w:rFonts w:hint="eastAsia" w:ascii="仿宋_GB2312" w:hAnsi="Calibri" w:eastAsia="仿宋_GB2312" w:cs="仿宋_GB2312"/>
          <w:kern w:val="0"/>
          <w:sz w:val="32"/>
          <w:szCs w:val="32"/>
          <w:lang w:bidi="ar"/>
        </w:rPr>
        <w:t>行业</w:t>
      </w:r>
      <w:r>
        <w:rPr>
          <w:rFonts w:ascii="仿宋_GB2312" w:hAnsi="Calibri" w:eastAsia="仿宋_GB2312" w:cs="仿宋_GB2312"/>
          <w:kern w:val="0"/>
          <w:sz w:val="32"/>
          <w:szCs w:val="32"/>
          <w:lang w:bidi="ar"/>
        </w:rPr>
        <w:t>协会、</w:t>
      </w:r>
      <w:r>
        <w:rPr>
          <w:rFonts w:hint="eastAsia" w:ascii="仿宋_GB2312" w:hAnsi="Calibri" w:eastAsia="仿宋_GB2312" w:cs="仿宋_GB2312"/>
          <w:kern w:val="0"/>
          <w:sz w:val="32"/>
          <w:szCs w:val="32"/>
          <w:lang w:eastAsia="zh-CN" w:bidi="ar"/>
        </w:rPr>
        <w:t>魔方</w:t>
      </w:r>
      <w:r>
        <w:rPr>
          <w:rFonts w:ascii="仿宋_GB2312" w:hAnsi="Calibri" w:eastAsia="仿宋_GB2312" w:cs="仿宋_GB2312"/>
          <w:kern w:val="0"/>
          <w:sz w:val="32"/>
          <w:szCs w:val="32"/>
          <w:lang w:bidi="ar"/>
        </w:rPr>
        <w:t>协会举办</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赛事活动，应当公</w:t>
      </w:r>
      <w:r>
        <w:rPr>
          <w:rFonts w:hint="eastAsia" w:ascii="仿宋_GB2312" w:hAnsi="Calibri" w:eastAsia="仿宋_GB2312" w:cs="仿宋_GB2312"/>
          <w:kern w:val="0"/>
          <w:sz w:val="32"/>
          <w:szCs w:val="32"/>
          <w:lang w:bidi="ar"/>
        </w:rPr>
        <w:t>开</w:t>
      </w:r>
      <w:r>
        <w:rPr>
          <w:rFonts w:ascii="仿宋_GB2312" w:hAnsi="Calibri" w:eastAsia="仿宋_GB2312" w:cs="仿宋_GB2312"/>
          <w:kern w:val="0"/>
          <w:sz w:val="32"/>
          <w:szCs w:val="32"/>
          <w:lang w:bidi="ar"/>
        </w:rPr>
        <w:t>、公平、公正选择承办方，并鼓励和支持社会广泛参与。</w:t>
      </w:r>
    </w:p>
    <w:p w14:paraId="375CA136">
      <w:pPr>
        <w:keepNext w:val="0"/>
        <w:keepLines w:val="0"/>
        <w:widowControl/>
        <w:suppressLineNumbers w:val="0"/>
        <w:spacing w:before="0" w:beforeAutospacing="0" w:after="0" w:afterAutospacing="0" w:line="620" w:lineRule="exact"/>
        <w:ind w:left="0" w:right="0" w:firstLine="643" w:firstLineChars="200"/>
        <w:jc w:val="left"/>
        <w:rPr>
          <w:rFonts w:hint="eastAsia" w:ascii="仿宋" w:hAnsi="仿宋" w:eastAsia="仿宋" w:cs="Arial"/>
          <w:color w:val="212529"/>
          <w:kern w:val="0"/>
          <w:sz w:val="32"/>
          <w:szCs w:val="32"/>
          <w:lang w:val="en-US"/>
        </w:rPr>
      </w:pPr>
      <w:r>
        <w:rPr>
          <w:rFonts w:ascii="仿宋_GB2312" w:hAnsi="Calibri" w:eastAsia="仿宋_GB2312" w:cs="仿宋_GB2312"/>
          <w:b/>
          <w:kern w:val="0"/>
          <w:sz w:val="32"/>
          <w:szCs w:val="32"/>
          <w:lang w:bidi="ar"/>
        </w:rPr>
        <w:t>第</w:t>
      </w:r>
      <w:r>
        <w:rPr>
          <w:rFonts w:hint="eastAsia" w:ascii="仿宋_GB2312" w:hAnsi="Calibri" w:eastAsia="仿宋_GB2312" w:cs="仿宋_GB2312"/>
          <w:b/>
          <w:kern w:val="0"/>
          <w:sz w:val="32"/>
          <w:szCs w:val="32"/>
          <w:lang w:eastAsia="zh-CN" w:bidi="ar"/>
        </w:rPr>
        <w:t>十</w:t>
      </w:r>
      <w:r>
        <w:rPr>
          <w:rFonts w:ascii="仿宋_GB2312" w:hAnsi="Calibri" w:eastAsia="仿宋_GB2312" w:cs="仿宋_GB2312"/>
          <w:b/>
          <w:kern w:val="0"/>
          <w:sz w:val="32"/>
          <w:szCs w:val="32"/>
          <w:lang w:bidi="ar"/>
        </w:rPr>
        <w:t>条</w:t>
      </w:r>
      <w:r>
        <w:rPr>
          <w:rFonts w:ascii="仿宋_GB2312" w:hAnsi="Calibri" w:eastAsia="仿宋_GB2312" w:cs="仿宋_GB2312"/>
          <w:kern w:val="0"/>
          <w:sz w:val="32"/>
          <w:szCs w:val="32"/>
          <w:lang w:bidi="ar"/>
        </w:rPr>
        <w:t xml:space="preserve"> </w:t>
      </w:r>
      <w:r>
        <w:rPr>
          <w:rFonts w:hint="eastAsia" w:ascii="仿宋" w:hAnsi="仿宋" w:eastAsia="仿宋" w:cs="Arial"/>
          <w:color w:val="212529"/>
          <w:kern w:val="0"/>
          <w:sz w:val="32"/>
          <w:szCs w:val="32"/>
          <w:lang w:val="en-US" w:eastAsia="zh-CN" w:bidi="ar"/>
        </w:rPr>
        <w:t>申办国际魔方运动赛事活动，应当按照程序报批，未经批准，不得申办。</w:t>
      </w:r>
    </w:p>
    <w:p w14:paraId="7B5E9532">
      <w:pPr>
        <w:keepNext w:val="0"/>
        <w:keepLines w:val="0"/>
        <w:widowControl/>
        <w:suppressLineNumbers w:val="0"/>
        <w:spacing w:before="0" w:beforeAutospacing="0" w:after="0" w:afterAutospacing="0" w:line="620" w:lineRule="exact"/>
        <w:ind w:left="0" w:right="0" w:firstLine="640" w:firstLineChars="200"/>
        <w:jc w:val="left"/>
        <w:rPr>
          <w:rFonts w:hint="eastAsia" w:ascii="仿宋" w:hAnsi="仿宋" w:eastAsia="仿宋" w:cs="Arial"/>
          <w:color w:val="212529"/>
          <w:kern w:val="0"/>
          <w:sz w:val="32"/>
          <w:szCs w:val="32"/>
          <w:lang w:val="en-US"/>
        </w:rPr>
      </w:pPr>
      <w:r>
        <w:rPr>
          <w:rFonts w:hint="eastAsia" w:ascii="仿宋" w:hAnsi="仿宋" w:eastAsia="仿宋" w:cs="Arial"/>
          <w:color w:val="212529"/>
          <w:kern w:val="0"/>
          <w:sz w:val="32"/>
          <w:szCs w:val="32"/>
          <w:lang w:val="en-US" w:eastAsia="zh-CN" w:bidi="ar"/>
        </w:rPr>
        <w:t>（一）A类国际魔方运动赛事，需列入国家体育总局年度外事活动计划，并按照有关规定和审批权限报国家体育总局或国务院审批。</w:t>
      </w:r>
    </w:p>
    <w:p w14:paraId="3D64138F">
      <w:pPr>
        <w:keepNext w:val="0"/>
        <w:keepLines w:val="0"/>
        <w:widowControl/>
        <w:suppressLineNumbers w:val="0"/>
        <w:spacing w:before="0" w:beforeAutospacing="0" w:after="0" w:afterAutospacing="0" w:line="620" w:lineRule="exact"/>
        <w:ind w:left="0" w:right="0" w:firstLine="640" w:firstLineChars="200"/>
        <w:jc w:val="left"/>
        <w:rPr>
          <w:rFonts w:hint="eastAsia" w:ascii="仿宋" w:hAnsi="仿宋" w:eastAsia="仿宋" w:cs="Arial"/>
          <w:color w:val="212529"/>
          <w:kern w:val="0"/>
          <w:sz w:val="32"/>
          <w:szCs w:val="32"/>
          <w:lang w:val="en-US"/>
        </w:rPr>
      </w:pPr>
      <w:r>
        <w:rPr>
          <w:rFonts w:hint="eastAsia" w:ascii="仿宋" w:hAnsi="仿宋" w:eastAsia="仿宋" w:cs="Arial"/>
          <w:color w:val="212529"/>
          <w:kern w:val="0"/>
          <w:sz w:val="32"/>
          <w:szCs w:val="32"/>
          <w:lang w:val="en-US" w:eastAsia="zh-CN" w:bidi="ar"/>
        </w:rPr>
        <w:t>（二） B类国际魔方运动赛事，需列入国家体育总局外事活动计划，原则上由有外事审批权的地方人民政府或其有关部门审批。</w:t>
      </w:r>
    </w:p>
    <w:p w14:paraId="79C4721F">
      <w:pPr>
        <w:keepNext w:val="0"/>
        <w:keepLines w:val="0"/>
        <w:widowControl/>
        <w:suppressLineNumbers w:val="0"/>
        <w:spacing w:before="0" w:beforeAutospacing="0" w:after="0" w:afterAutospacing="0" w:line="620" w:lineRule="exact"/>
        <w:ind w:left="0" w:right="0" w:firstLine="640" w:firstLineChars="200"/>
        <w:jc w:val="left"/>
        <w:rPr>
          <w:rFonts w:hint="eastAsia" w:ascii="仿宋" w:hAnsi="仿宋" w:eastAsia="仿宋" w:cs="Arial"/>
          <w:color w:val="212529"/>
          <w:kern w:val="0"/>
          <w:sz w:val="32"/>
          <w:szCs w:val="32"/>
          <w:lang w:val="en-US"/>
        </w:rPr>
      </w:pPr>
      <w:r>
        <w:rPr>
          <w:rFonts w:hint="eastAsia" w:ascii="仿宋" w:hAnsi="仿宋" w:eastAsia="仿宋" w:cs="Arial"/>
          <w:color w:val="212529"/>
          <w:kern w:val="0"/>
          <w:sz w:val="32"/>
          <w:szCs w:val="32"/>
          <w:lang w:val="en-US" w:eastAsia="zh-CN" w:bidi="ar"/>
        </w:rPr>
        <w:t>（三）C类国际魔方运动赛事，实行报备制，由有外事审批权的地方人民政府或其有关部门审批，不列入国家体育总局外事活动计划，但应统一向国家体育总局备案。</w:t>
      </w:r>
    </w:p>
    <w:p w14:paraId="319A6FEA">
      <w:pPr>
        <w:keepNext w:val="0"/>
        <w:keepLines w:val="0"/>
        <w:widowControl/>
        <w:suppressLineNumbers w:val="0"/>
        <w:spacing w:before="0" w:beforeAutospacing="0" w:after="0" w:afterAutospacing="0" w:line="620" w:lineRule="exact"/>
        <w:ind w:left="0" w:right="0" w:firstLine="640" w:firstLineChars="200"/>
        <w:jc w:val="left"/>
        <w:rPr>
          <w:rFonts w:hint="eastAsia" w:ascii="仿宋" w:hAnsi="仿宋" w:eastAsia="仿宋" w:cs="Arial"/>
          <w:color w:val="212529"/>
          <w:kern w:val="0"/>
          <w:sz w:val="32"/>
          <w:szCs w:val="32"/>
          <w:lang w:val="en-US"/>
        </w:rPr>
      </w:pPr>
      <w:r>
        <w:rPr>
          <w:rFonts w:hint="eastAsia" w:ascii="仿宋" w:hAnsi="仿宋" w:eastAsia="仿宋" w:cs="Arial"/>
          <w:color w:val="212529"/>
          <w:kern w:val="0"/>
          <w:sz w:val="32"/>
          <w:szCs w:val="32"/>
          <w:lang w:val="en-US" w:eastAsia="zh-CN" w:bidi="ar"/>
        </w:rPr>
        <w:t>（四）其他商业性、群众性国际魔方运动赛事，应当按照属地管理原则，根据地方有关规定办理外事手续。</w:t>
      </w:r>
    </w:p>
    <w:p w14:paraId="3048C22C">
      <w:pPr>
        <w:keepNext w:val="0"/>
        <w:keepLines w:val="0"/>
        <w:widowControl/>
        <w:suppressLineNumbers w:val="0"/>
        <w:spacing w:before="0" w:beforeAutospacing="0" w:after="0" w:afterAutospacing="0" w:line="620" w:lineRule="exact"/>
        <w:ind w:left="0" w:right="0" w:firstLine="640" w:firstLineChars="200"/>
        <w:jc w:val="left"/>
        <w:rPr>
          <w:rFonts w:hint="eastAsia" w:ascii="仿宋" w:hAnsi="仿宋" w:eastAsia="仿宋" w:cs="Arial"/>
          <w:color w:val="212529"/>
          <w:kern w:val="0"/>
          <w:sz w:val="32"/>
          <w:szCs w:val="32"/>
          <w:lang w:val="en-US"/>
        </w:rPr>
      </w:pPr>
      <w:r>
        <w:rPr>
          <w:rFonts w:hint="eastAsia" w:ascii="仿宋" w:hAnsi="仿宋" w:eastAsia="仿宋" w:cs="Arial"/>
          <w:color w:val="212529"/>
          <w:kern w:val="0"/>
          <w:sz w:val="32"/>
          <w:szCs w:val="32"/>
          <w:lang w:val="en-US" w:eastAsia="zh-CN" w:bidi="ar"/>
        </w:rPr>
        <w:t>参加以上赛事活动人员的来华邀请函、接待通知等相关外事手续，按照“谁审批谁邀请”的原则办理。</w:t>
      </w:r>
    </w:p>
    <w:p w14:paraId="0D3D98A8">
      <w:pPr>
        <w:keepNext w:val="0"/>
        <w:keepLines w:val="0"/>
        <w:widowControl/>
        <w:numPr>
          <w:ilvl w:val="-1"/>
          <w:numId w:val="0"/>
        </w:numPr>
        <w:suppressLineNumbers w:val="0"/>
        <w:spacing w:before="0" w:beforeAutospacing="0" w:after="0" w:afterAutospacing="0" w:line="240" w:lineRule="auto"/>
        <w:ind w:left="0" w:leftChars="0" w:right="0" w:firstLine="643" w:firstLineChars="200"/>
        <w:jc w:val="left"/>
        <w:rPr>
          <w:rFonts w:hint="eastAsia" w:ascii="仿宋" w:hAnsi="仿宋" w:eastAsia="仿宋" w:cs="Arial"/>
          <w:color w:val="212529"/>
          <w:kern w:val="0"/>
          <w:sz w:val="32"/>
          <w:szCs w:val="32"/>
          <w:lang w:val="en-US" w:eastAsia="zh-CN" w:bidi="ar"/>
        </w:rPr>
      </w:pPr>
      <w:r>
        <w:rPr>
          <w:rFonts w:hint="eastAsia" w:ascii="仿宋" w:hAnsi="仿宋" w:eastAsia="仿宋" w:cs="Arial"/>
          <w:b/>
          <w:bCs/>
          <w:color w:val="212529"/>
          <w:kern w:val="0"/>
          <w:sz w:val="32"/>
          <w:szCs w:val="32"/>
          <w:lang w:val="en-US" w:eastAsia="zh-CN" w:bidi="ar"/>
        </w:rPr>
        <w:t>第十一条</w:t>
      </w:r>
      <w:r>
        <w:rPr>
          <w:rFonts w:hint="eastAsia" w:ascii="仿宋" w:hAnsi="仿宋" w:eastAsia="仿宋" w:cs="Arial"/>
          <w:color w:val="212529"/>
          <w:kern w:val="0"/>
          <w:sz w:val="32"/>
          <w:szCs w:val="32"/>
          <w:lang w:val="en-US" w:eastAsia="zh-CN" w:bidi="ar"/>
        </w:rPr>
        <w:t xml:space="preserve"> 国际魔方运动赛事活动的申办按照《魔方运动赛事活动办赛指南》国际性魔方运动赛事申办程序办理。</w:t>
      </w:r>
    </w:p>
    <w:p w14:paraId="18D4805A">
      <w:pPr>
        <w:keepNext w:val="0"/>
        <w:keepLines w:val="0"/>
        <w:widowControl/>
        <w:numPr>
          <w:ilvl w:val="-1"/>
          <w:numId w:val="0"/>
        </w:numPr>
        <w:suppressLineNumbers w:val="0"/>
        <w:spacing w:before="0" w:beforeAutospacing="0" w:after="0" w:afterAutospacing="0" w:line="240" w:lineRule="auto"/>
        <w:ind w:left="0" w:leftChars="0" w:right="0" w:firstLine="643" w:firstLineChars="200"/>
        <w:jc w:val="left"/>
        <w:rPr>
          <w:rFonts w:hint="eastAsia" w:ascii="仿宋" w:hAnsi="仿宋" w:eastAsia="仿宋" w:cs="Arial"/>
          <w:color w:val="212529"/>
          <w:kern w:val="0"/>
          <w:sz w:val="32"/>
          <w:szCs w:val="32"/>
          <w:lang w:val="en-US" w:eastAsia="zh-CN" w:bidi="ar"/>
        </w:rPr>
      </w:pPr>
      <w:r>
        <w:rPr>
          <w:rFonts w:hint="eastAsia" w:ascii="仿宋" w:hAnsi="仿宋" w:eastAsia="仿宋" w:cs="Arial"/>
          <w:b/>
          <w:bCs/>
          <w:color w:val="212529"/>
          <w:kern w:val="0"/>
          <w:sz w:val="32"/>
          <w:szCs w:val="32"/>
          <w:lang w:val="en-US" w:eastAsia="zh-CN" w:bidi="ar"/>
        </w:rPr>
        <w:t>第十二条</w:t>
      </w:r>
      <w:r>
        <w:rPr>
          <w:rFonts w:hint="eastAsia" w:ascii="仿宋" w:hAnsi="仿宋" w:eastAsia="仿宋" w:cs="Arial"/>
          <w:color w:val="212529"/>
          <w:kern w:val="0"/>
          <w:sz w:val="32"/>
          <w:szCs w:val="32"/>
          <w:lang w:val="en-US" w:eastAsia="zh-CN" w:bidi="ar"/>
        </w:rPr>
        <w:t xml:space="preserve"> 境外非政府组织在中国境内举办的魔方运动赛事活动，应当经省级人民政府体育部门同意，并报同级公安机关备案。</w:t>
      </w:r>
    </w:p>
    <w:p w14:paraId="17AFADBE">
      <w:pPr>
        <w:keepNext w:val="0"/>
        <w:keepLines w:val="0"/>
        <w:widowControl/>
        <w:suppressLineNumbers w:val="0"/>
        <w:spacing w:before="0" w:beforeAutospacing="0" w:after="0" w:afterAutospacing="0" w:line="620" w:lineRule="exact"/>
        <w:ind w:left="0" w:right="0" w:firstLine="643" w:firstLineChars="200"/>
        <w:jc w:val="left"/>
        <w:rPr>
          <w:rFonts w:hint="eastAsia" w:ascii="仿宋" w:hAnsi="仿宋" w:eastAsia="仿宋" w:cs="Arial"/>
          <w:color w:val="212529"/>
          <w:kern w:val="0"/>
          <w:sz w:val="32"/>
          <w:szCs w:val="32"/>
          <w:lang w:val="en-US"/>
        </w:rPr>
      </w:pPr>
      <w:r>
        <w:rPr>
          <w:rFonts w:hint="eastAsia" w:ascii="仿宋" w:hAnsi="仿宋" w:eastAsia="仿宋" w:cs="Arial"/>
          <w:b/>
          <w:bCs/>
          <w:color w:val="212529"/>
          <w:kern w:val="0"/>
          <w:sz w:val="32"/>
          <w:szCs w:val="32"/>
          <w:lang w:val="en-US" w:eastAsia="zh-CN" w:bidi="ar"/>
        </w:rPr>
        <w:t>第十三条</w:t>
      </w:r>
      <w:r>
        <w:rPr>
          <w:rFonts w:hint="eastAsia" w:ascii="仿宋" w:hAnsi="仿宋" w:eastAsia="仿宋" w:cs="Arial"/>
          <w:color w:val="212529"/>
          <w:kern w:val="0"/>
          <w:sz w:val="32"/>
          <w:szCs w:val="32"/>
          <w:lang w:val="en-US" w:eastAsia="zh-CN" w:bidi="ar"/>
        </w:rPr>
        <w:t xml:space="preserve"> 棋牌中心委托委员会代表中国参加相应的国际魔方组织，任何组织和个人在中国境内主办或承办相应的国际魔方组织的魔方运动赛事活动，应当与委员会协商一致。</w:t>
      </w:r>
    </w:p>
    <w:p w14:paraId="4FC4771A">
      <w:pPr>
        <w:widowControl/>
        <w:spacing w:line="620" w:lineRule="exact"/>
        <w:ind w:firstLine="641"/>
        <w:rPr>
          <w:rFonts w:ascii="仿宋_GB2312" w:hAnsi="Calibri" w:eastAsia="仿宋_GB2312" w:cs="仿宋_GB2312"/>
          <w:kern w:val="0"/>
          <w:sz w:val="32"/>
          <w:szCs w:val="32"/>
          <w:lang w:bidi="ar"/>
        </w:rPr>
      </w:pPr>
      <w:r>
        <w:rPr>
          <w:rFonts w:hint="eastAsia" w:ascii="仿宋_GB2312" w:hAnsi="Calibri" w:eastAsia="仿宋_GB2312" w:cs="仿宋_GB2312"/>
          <w:b/>
          <w:bCs/>
          <w:kern w:val="0"/>
          <w:sz w:val="32"/>
          <w:szCs w:val="32"/>
          <w:lang w:eastAsia="zh-CN" w:bidi="ar"/>
        </w:rPr>
        <w:t>第十四条</w:t>
      </w:r>
      <w:r>
        <w:rPr>
          <w:rFonts w:hint="eastAsia" w:ascii="仿宋_GB2312" w:hAnsi="Calibri" w:eastAsia="仿宋_GB2312" w:cs="仿宋_GB2312"/>
          <w:kern w:val="0"/>
          <w:sz w:val="32"/>
          <w:szCs w:val="32"/>
          <w:lang w:val="en-US" w:eastAsia="zh-CN" w:bidi="ar"/>
        </w:rPr>
        <w:t xml:space="preserve"> </w:t>
      </w:r>
      <w:r>
        <w:rPr>
          <w:rFonts w:ascii="仿宋_GB2312" w:hAnsi="Calibri" w:eastAsia="仿宋_GB2312" w:cs="仿宋_GB2312"/>
          <w:kern w:val="0"/>
          <w:sz w:val="32"/>
          <w:szCs w:val="32"/>
          <w:lang w:bidi="ar"/>
        </w:rPr>
        <w:t>全国性</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赛事活动实行申办制，</w:t>
      </w:r>
      <w:r>
        <w:rPr>
          <w:rFonts w:hint="eastAsia" w:ascii="仿宋_GB2312" w:hAnsi="Calibri" w:eastAsia="仿宋_GB2312" w:cs="仿宋_GB2312"/>
          <w:kern w:val="0"/>
          <w:sz w:val="32"/>
          <w:szCs w:val="32"/>
          <w:lang w:bidi="ar"/>
        </w:rPr>
        <w:t>棋牌中心将</w:t>
      </w:r>
      <w:r>
        <w:rPr>
          <w:rFonts w:ascii="仿宋_GB2312" w:hAnsi="Calibri" w:eastAsia="仿宋_GB2312" w:cs="仿宋_GB2312"/>
          <w:kern w:val="0"/>
          <w:sz w:val="32"/>
          <w:szCs w:val="32"/>
          <w:lang w:bidi="ar"/>
        </w:rPr>
        <w:t>全年各类</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赛事计划向社会公布，符合申办条件的组织可以按照《</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w:t>
      </w:r>
      <w:r>
        <w:rPr>
          <w:rFonts w:hint="eastAsia" w:ascii="仿宋_GB2312" w:hAnsi="Calibri" w:eastAsia="仿宋_GB2312" w:cs="仿宋_GB2312"/>
          <w:kern w:val="0"/>
          <w:sz w:val="32"/>
          <w:szCs w:val="32"/>
          <w:lang w:eastAsia="zh-CN" w:bidi="ar"/>
        </w:rPr>
        <w:t>活动</w:t>
      </w:r>
      <w:r>
        <w:rPr>
          <w:rFonts w:ascii="仿宋_GB2312" w:hAnsi="Calibri" w:eastAsia="仿宋_GB2312" w:cs="仿宋_GB2312"/>
          <w:kern w:val="0"/>
          <w:sz w:val="32"/>
          <w:szCs w:val="32"/>
          <w:lang w:bidi="ar"/>
        </w:rPr>
        <w:t>办赛指南</w:t>
      </w:r>
      <w:r>
        <w:rPr>
          <w:rFonts w:hint="eastAsia" w:ascii="仿宋_GB2312" w:hAnsi="Calibri" w:eastAsia="仿宋_GB2312" w:cs="仿宋_GB2312"/>
          <w:kern w:val="0"/>
          <w:sz w:val="32"/>
          <w:szCs w:val="32"/>
          <w:lang w:bidi="ar"/>
        </w:rPr>
        <w:t>（试行）</w:t>
      </w:r>
      <w:r>
        <w:rPr>
          <w:rFonts w:ascii="仿宋_GB2312" w:hAnsi="Calibri" w:eastAsia="仿宋_GB2312" w:cs="仿宋_GB2312"/>
          <w:kern w:val="0"/>
          <w:sz w:val="32"/>
          <w:szCs w:val="32"/>
          <w:lang w:bidi="ar"/>
        </w:rPr>
        <w:t>》的申办程序和要求申请举办各类全国性</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赛事活动</w:t>
      </w:r>
      <w:r>
        <w:rPr>
          <w:rFonts w:hint="eastAsia" w:ascii="仿宋_GB2312" w:hAnsi="Calibri" w:eastAsia="仿宋_GB2312" w:cs="仿宋_GB2312"/>
          <w:kern w:val="0"/>
          <w:sz w:val="32"/>
          <w:szCs w:val="32"/>
          <w:lang w:bidi="ar"/>
        </w:rPr>
        <w:t>，</w:t>
      </w:r>
      <w:r>
        <w:rPr>
          <w:rFonts w:ascii="仿宋_GB2312" w:hAnsi="Calibri" w:eastAsia="仿宋_GB2312" w:cs="仿宋_GB2312"/>
          <w:kern w:val="0"/>
          <w:sz w:val="32"/>
          <w:szCs w:val="32"/>
          <w:lang w:bidi="ar"/>
        </w:rPr>
        <w:t>并递交承办意向书。</w:t>
      </w:r>
    </w:p>
    <w:p w14:paraId="67977EF9">
      <w:pPr>
        <w:widowControl/>
        <w:spacing w:line="620" w:lineRule="exact"/>
        <w:ind w:firstLine="641"/>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棋牌中心</w:t>
      </w:r>
      <w:r>
        <w:rPr>
          <w:rFonts w:ascii="仿宋_GB2312" w:hAnsi="Calibri" w:eastAsia="仿宋_GB2312" w:cs="仿宋_GB2312"/>
          <w:kern w:val="0"/>
          <w:sz w:val="32"/>
          <w:szCs w:val="32"/>
          <w:lang w:bidi="ar"/>
        </w:rPr>
        <w:t>在收到申办材料后</w:t>
      </w:r>
      <w:r>
        <w:rPr>
          <w:rFonts w:hint="eastAsia" w:ascii="仿宋_GB2312" w:hAnsi="Calibri" w:eastAsia="仿宋_GB2312" w:cs="仿宋_GB2312"/>
          <w:kern w:val="0"/>
          <w:sz w:val="32"/>
          <w:szCs w:val="32"/>
          <w:lang w:bidi="ar"/>
        </w:rPr>
        <w:t>，</w:t>
      </w:r>
      <w:r>
        <w:rPr>
          <w:rFonts w:ascii="仿宋_GB2312" w:hAnsi="Calibri" w:eastAsia="仿宋_GB2312" w:cs="仿宋_GB2312"/>
          <w:kern w:val="0"/>
          <w:sz w:val="32"/>
          <w:szCs w:val="32"/>
          <w:lang w:bidi="ar"/>
        </w:rPr>
        <w:t>对办赛条件进行考察和测评，</w:t>
      </w:r>
      <w:r>
        <w:rPr>
          <w:rFonts w:hint="eastAsia" w:ascii="仿宋_GB2312" w:hAnsi="Calibri" w:eastAsia="仿宋_GB2312" w:cs="仿宋_GB2312"/>
          <w:kern w:val="0"/>
          <w:sz w:val="32"/>
          <w:szCs w:val="32"/>
          <w:lang w:bidi="ar"/>
        </w:rPr>
        <w:t>在</w:t>
      </w:r>
      <w:r>
        <w:rPr>
          <w:rFonts w:ascii="仿宋_GB2312" w:hAnsi="Calibri" w:eastAsia="仿宋_GB2312" w:cs="仿宋_GB2312"/>
          <w:kern w:val="0"/>
          <w:sz w:val="32"/>
          <w:szCs w:val="32"/>
          <w:lang w:bidi="ar"/>
        </w:rPr>
        <w:t>确定办赛单位后与其签订赛事合作举办协议，明确双方权利义务。</w:t>
      </w:r>
    </w:p>
    <w:p w14:paraId="04DF97C0">
      <w:pPr>
        <w:widowControl/>
        <w:spacing w:line="620" w:lineRule="exact"/>
        <w:ind w:firstLine="641"/>
        <w:rPr>
          <w:rFonts w:ascii="Calibri" w:hAnsi="Calibri" w:cs="Calibri"/>
          <w:szCs w:val="21"/>
        </w:rPr>
      </w:pPr>
      <w:r>
        <w:rPr>
          <w:rFonts w:ascii="仿宋_GB2312" w:hAnsi="Calibri" w:eastAsia="仿宋_GB2312" w:cs="仿宋_GB2312"/>
          <w:b/>
          <w:kern w:val="0"/>
          <w:sz w:val="32"/>
          <w:szCs w:val="32"/>
          <w:lang w:bidi="ar"/>
        </w:rPr>
        <w:t>第十</w:t>
      </w:r>
      <w:r>
        <w:rPr>
          <w:rFonts w:hint="eastAsia" w:ascii="仿宋_GB2312" w:hAnsi="Calibri" w:eastAsia="仿宋_GB2312" w:cs="仿宋_GB2312"/>
          <w:b/>
          <w:kern w:val="0"/>
          <w:sz w:val="32"/>
          <w:szCs w:val="32"/>
          <w:lang w:eastAsia="zh-CN" w:bidi="ar"/>
        </w:rPr>
        <w:t>五</w:t>
      </w:r>
      <w:r>
        <w:rPr>
          <w:rFonts w:ascii="仿宋_GB2312" w:hAnsi="Calibri" w:eastAsia="仿宋_GB2312" w:cs="仿宋_GB2312"/>
          <w:b/>
          <w:kern w:val="0"/>
          <w:sz w:val="32"/>
          <w:szCs w:val="32"/>
          <w:lang w:bidi="ar"/>
        </w:rPr>
        <w:t>条</w:t>
      </w:r>
      <w:r>
        <w:rPr>
          <w:rFonts w:ascii="仿宋_GB2312" w:hAnsi="Calibri" w:eastAsia="仿宋_GB2312" w:cs="仿宋_GB2312"/>
          <w:kern w:val="0"/>
          <w:sz w:val="32"/>
          <w:szCs w:val="32"/>
          <w:lang w:bidi="ar"/>
        </w:rPr>
        <w:t>   由全国性社会组织主办的针对本行业领域和人群范围的全国性</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赛事由主办单位自行确定申办办法。由地方体育行政主管部门</w:t>
      </w:r>
      <w:r>
        <w:rPr>
          <w:rFonts w:hint="eastAsia" w:ascii="仿宋_GB2312" w:hAnsi="Calibri" w:eastAsia="仿宋_GB2312" w:cs="仿宋_GB2312"/>
          <w:kern w:val="0"/>
          <w:sz w:val="32"/>
          <w:szCs w:val="32"/>
          <w:lang w:bidi="ar"/>
        </w:rPr>
        <w:t>或</w:t>
      </w:r>
      <w:r>
        <w:rPr>
          <w:rFonts w:ascii="仿宋_GB2312" w:hAnsi="Calibri" w:eastAsia="仿宋_GB2312" w:cs="仿宋_GB2312"/>
          <w:kern w:val="0"/>
          <w:sz w:val="32"/>
          <w:szCs w:val="32"/>
          <w:lang w:bidi="ar"/>
        </w:rPr>
        <w:t>地方协</w:t>
      </w:r>
      <w:r>
        <w:rPr>
          <w:rFonts w:hint="eastAsia" w:ascii="仿宋_GB2312" w:hAnsi="Calibri" w:eastAsia="仿宋_GB2312" w:cs="仿宋_GB2312"/>
          <w:kern w:val="0"/>
          <w:sz w:val="32"/>
          <w:szCs w:val="32"/>
          <w:lang w:bidi="ar"/>
        </w:rPr>
        <w:t>会</w:t>
      </w:r>
      <w:r>
        <w:rPr>
          <w:rFonts w:ascii="仿宋_GB2312" w:hAnsi="Calibri" w:eastAsia="仿宋_GB2312" w:cs="仿宋_GB2312"/>
          <w:kern w:val="0"/>
          <w:sz w:val="32"/>
          <w:szCs w:val="32"/>
          <w:lang w:bidi="ar"/>
        </w:rPr>
        <w:t>举办的</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赛事，根据所属地的有关规定自行确定申办办法。</w:t>
      </w:r>
    </w:p>
    <w:p w14:paraId="39118020">
      <w:pPr>
        <w:widowControl/>
        <w:spacing w:line="620" w:lineRule="exact"/>
        <w:ind w:firstLine="641"/>
        <w:rPr>
          <w:rFonts w:ascii="Calibri" w:hAnsi="Calibri" w:cs="Calibri"/>
          <w:szCs w:val="21"/>
        </w:rPr>
      </w:pPr>
      <w:r>
        <w:rPr>
          <w:rFonts w:ascii="仿宋_GB2312" w:hAnsi="Calibri" w:eastAsia="仿宋_GB2312" w:cs="仿宋_GB2312"/>
          <w:b/>
          <w:kern w:val="0"/>
          <w:sz w:val="32"/>
          <w:szCs w:val="32"/>
          <w:lang w:bidi="ar"/>
        </w:rPr>
        <w:t>第十</w:t>
      </w:r>
      <w:r>
        <w:rPr>
          <w:rFonts w:hint="eastAsia" w:ascii="仿宋_GB2312" w:hAnsi="Calibri" w:eastAsia="仿宋_GB2312" w:cs="仿宋_GB2312"/>
          <w:b/>
          <w:kern w:val="0"/>
          <w:sz w:val="32"/>
          <w:szCs w:val="32"/>
          <w:lang w:eastAsia="zh-CN" w:bidi="ar"/>
        </w:rPr>
        <w:t>六</w:t>
      </w:r>
      <w:r>
        <w:rPr>
          <w:rFonts w:ascii="仿宋_GB2312" w:hAnsi="Calibri" w:eastAsia="仿宋_GB2312" w:cs="仿宋_GB2312"/>
          <w:b/>
          <w:kern w:val="0"/>
          <w:sz w:val="32"/>
          <w:szCs w:val="32"/>
          <w:lang w:bidi="ar"/>
        </w:rPr>
        <w:t>条</w:t>
      </w:r>
      <w:r>
        <w:rPr>
          <w:rFonts w:ascii="仿宋_GB2312" w:hAnsi="Calibri" w:eastAsia="仿宋_GB2312" w:cs="仿宋_GB2312"/>
          <w:kern w:val="0"/>
          <w:sz w:val="32"/>
          <w:szCs w:val="32"/>
          <w:lang w:bidi="ar"/>
        </w:rPr>
        <w:t>  </w:t>
      </w:r>
      <w:r>
        <w:rPr>
          <w:rFonts w:hint="eastAsia" w:ascii="仿宋_GB2312" w:hAnsi="Calibri" w:eastAsia="仿宋_GB2312" w:cs="仿宋_GB2312"/>
          <w:kern w:val="0"/>
          <w:sz w:val="32"/>
          <w:szCs w:val="32"/>
          <w:lang w:bidi="ar"/>
        </w:rPr>
        <w:t>其他</w:t>
      </w:r>
      <w:r>
        <w:rPr>
          <w:rFonts w:ascii="仿宋_GB2312" w:hAnsi="Calibri" w:eastAsia="仿宋_GB2312" w:cs="仿宋_GB2312"/>
          <w:kern w:val="0"/>
          <w:sz w:val="32"/>
          <w:szCs w:val="32"/>
          <w:lang w:bidi="ar"/>
        </w:rPr>
        <w:t>商业性、群众性</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w:t>
      </w:r>
      <w:r>
        <w:rPr>
          <w:rFonts w:hint="eastAsia" w:ascii="仿宋_GB2312" w:hAnsi="Calibri" w:eastAsia="仿宋_GB2312" w:cs="仿宋_GB2312"/>
          <w:kern w:val="0"/>
          <w:sz w:val="32"/>
          <w:szCs w:val="32"/>
          <w:lang w:bidi="ar"/>
        </w:rPr>
        <w:t>由</w:t>
      </w:r>
      <w:r>
        <w:rPr>
          <w:rFonts w:ascii="仿宋_GB2312" w:hAnsi="Calibri" w:eastAsia="仿宋_GB2312" w:cs="仿宋_GB2312"/>
          <w:kern w:val="0"/>
          <w:sz w:val="32"/>
          <w:szCs w:val="32"/>
          <w:lang w:bidi="ar"/>
        </w:rPr>
        <w:t>赛事主办单位自行确定</w:t>
      </w:r>
      <w:r>
        <w:rPr>
          <w:rFonts w:hint="eastAsia" w:ascii="仿宋_GB2312" w:hAnsi="Calibri" w:eastAsia="仿宋_GB2312" w:cs="仿宋_GB2312"/>
          <w:kern w:val="0"/>
          <w:sz w:val="32"/>
          <w:szCs w:val="32"/>
          <w:lang w:bidi="ar"/>
        </w:rPr>
        <w:t>举办办法</w:t>
      </w:r>
      <w:r>
        <w:rPr>
          <w:rFonts w:ascii="仿宋_GB2312" w:hAnsi="Calibri" w:eastAsia="仿宋_GB2312" w:cs="仿宋_GB2312"/>
          <w:kern w:val="0"/>
          <w:sz w:val="32"/>
          <w:szCs w:val="32"/>
          <w:lang w:bidi="ar"/>
        </w:rPr>
        <w:t>。</w:t>
      </w:r>
    </w:p>
    <w:p w14:paraId="20445441">
      <w:pPr>
        <w:widowControl/>
        <w:spacing w:line="620" w:lineRule="exact"/>
        <w:ind w:firstLine="641"/>
        <w:rPr>
          <w:rFonts w:ascii="仿宋_GB2312" w:hAnsi="Calibri" w:eastAsia="仿宋_GB2312" w:cs="仿宋_GB2312"/>
          <w:kern w:val="0"/>
          <w:sz w:val="32"/>
          <w:szCs w:val="32"/>
          <w:lang w:bidi="ar"/>
        </w:rPr>
      </w:pPr>
      <w:r>
        <w:rPr>
          <w:rFonts w:ascii="仿宋_GB2312" w:hAnsi="Calibri" w:eastAsia="仿宋_GB2312" w:cs="仿宋_GB2312"/>
          <w:kern w:val="0"/>
          <w:sz w:val="32"/>
          <w:szCs w:val="32"/>
          <w:lang w:bidi="ar"/>
        </w:rPr>
        <w:t> </w:t>
      </w:r>
      <w:r>
        <w:rPr>
          <w:rFonts w:ascii="仿宋_GB2312" w:hAnsi="Calibri" w:eastAsia="仿宋_GB2312" w:cs="仿宋_GB2312"/>
          <w:b/>
          <w:kern w:val="0"/>
          <w:sz w:val="32"/>
          <w:szCs w:val="32"/>
          <w:lang w:bidi="ar"/>
        </w:rPr>
        <w:t>第十</w:t>
      </w:r>
      <w:r>
        <w:rPr>
          <w:rFonts w:hint="eastAsia" w:ascii="仿宋_GB2312" w:hAnsi="Calibri" w:eastAsia="仿宋_GB2312" w:cs="仿宋_GB2312"/>
          <w:b/>
          <w:kern w:val="0"/>
          <w:sz w:val="32"/>
          <w:szCs w:val="32"/>
          <w:lang w:eastAsia="zh-CN" w:bidi="ar"/>
        </w:rPr>
        <w:t>七</w:t>
      </w:r>
      <w:r>
        <w:rPr>
          <w:rFonts w:ascii="仿宋_GB2312" w:hAnsi="Calibri" w:eastAsia="仿宋_GB2312" w:cs="仿宋_GB2312"/>
          <w:b/>
          <w:kern w:val="0"/>
          <w:sz w:val="32"/>
          <w:szCs w:val="32"/>
          <w:lang w:bidi="ar"/>
        </w:rPr>
        <w:t>条</w:t>
      </w:r>
      <w:r>
        <w:rPr>
          <w:rFonts w:ascii="仿宋_GB2312" w:hAnsi="Calibri" w:eastAsia="仿宋_GB2312" w:cs="仿宋_GB2312"/>
          <w:kern w:val="0"/>
          <w:sz w:val="32"/>
          <w:szCs w:val="32"/>
          <w:lang w:bidi="ar"/>
        </w:rPr>
        <w:t xml:space="preserve"> </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赛事活动的名称应当符合以下规定：</w:t>
      </w:r>
    </w:p>
    <w:p w14:paraId="44CA63EA">
      <w:pPr>
        <w:widowControl/>
        <w:spacing w:line="620" w:lineRule="exact"/>
        <w:ind w:firstLine="641"/>
        <w:rPr>
          <w:rFonts w:ascii="仿宋_GB2312" w:hAnsi="Calibri" w:eastAsia="仿宋_GB2312" w:cs="仿宋_GB2312"/>
          <w:kern w:val="0"/>
          <w:sz w:val="32"/>
          <w:szCs w:val="32"/>
          <w:lang w:bidi="ar"/>
        </w:rPr>
      </w:pPr>
      <w:r>
        <w:rPr>
          <w:rFonts w:ascii="仿宋_GB2312" w:hAnsi="Calibri" w:eastAsia="仿宋_GB2312" w:cs="仿宋_GB2312"/>
          <w:kern w:val="0"/>
          <w:sz w:val="32"/>
          <w:szCs w:val="32"/>
          <w:lang w:bidi="ar"/>
        </w:rPr>
        <w:t>(一)与举办地域和</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赛事活动的项目内容相一致；</w:t>
      </w:r>
    </w:p>
    <w:p w14:paraId="188C8FE8">
      <w:pPr>
        <w:widowControl/>
        <w:spacing w:line="620" w:lineRule="exact"/>
        <w:ind w:firstLine="641"/>
        <w:rPr>
          <w:rFonts w:ascii="仿宋_GB2312" w:hAnsi="Calibri" w:eastAsia="仿宋_GB2312" w:cs="仿宋_GB2312"/>
          <w:kern w:val="0"/>
          <w:sz w:val="32"/>
          <w:szCs w:val="32"/>
          <w:lang w:bidi="ar"/>
        </w:rPr>
      </w:pPr>
      <w:r>
        <w:rPr>
          <w:rFonts w:ascii="仿宋_GB2312" w:hAnsi="Calibri" w:eastAsia="仿宋_GB2312" w:cs="仿宋_GB2312"/>
          <w:kern w:val="0"/>
          <w:sz w:val="32"/>
          <w:szCs w:val="32"/>
          <w:lang w:bidi="ar"/>
        </w:rPr>
        <w:t>(二)与主办方开展活动的行业领域和人群范围相一致；</w:t>
      </w:r>
    </w:p>
    <w:p w14:paraId="01B5B2B6">
      <w:pPr>
        <w:widowControl/>
        <w:spacing w:line="620" w:lineRule="exact"/>
        <w:ind w:firstLine="641"/>
        <w:rPr>
          <w:rFonts w:ascii="仿宋_GB2312" w:hAnsi="Calibri" w:eastAsia="仿宋_GB2312" w:cs="仿宋_GB2312"/>
          <w:kern w:val="0"/>
          <w:sz w:val="32"/>
          <w:szCs w:val="32"/>
          <w:lang w:bidi="ar"/>
        </w:rPr>
      </w:pPr>
      <w:r>
        <w:rPr>
          <w:rFonts w:ascii="仿宋_GB2312" w:hAnsi="Calibri" w:eastAsia="仿宋_GB2312" w:cs="仿宋_GB2312"/>
          <w:kern w:val="0"/>
          <w:sz w:val="32"/>
          <w:szCs w:val="32"/>
          <w:lang w:bidi="ar"/>
        </w:rPr>
        <w:t>(三)与他人或其他组织举办的</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赛事活动名称有实质性区别；</w:t>
      </w:r>
    </w:p>
    <w:p w14:paraId="79B9F665">
      <w:pPr>
        <w:widowControl/>
        <w:spacing w:line="620" w:lineRule="exact"/>
        <w:ind w:firstLine="641"/>
        <w:rPr>
          <w:rFonts w:ascii="仿宋_GB2312" w:hAnsi="Calibri" w:eastAsia="仿宋_GB2312" w:cs="仿宋_GB2312"/>
          <w:kern w:val="0"/>
          <w:sz w:val="32"/>
          <w:szCs w:val="32"/>
          <w:lang w:bidi="ar"/>
        </w:rPr>
      </w:pPr>
      <w:r>
        <w:rPr>
          <w:rFonts w:ascii="仿宋_GB2312" w:hAnsi="Calibri" w:eastAsia="仿宋_GB2312" w:cs="仿宋_GB2312"/>
          <w:kern w:val="0"/>
          <w:sz w:val="32"/>
          <w:szCs w:val="32"/>
          <w:lang w:bidi="ar"/>
        </w:rPr>
        <w:t>(四)不得侵犯他人或其他组织的合法权益；</w:t>
      </w:r>
    </w:p>
    <w:p w14:paraId="25FC36D2">
      <w:pPr>
        <w:widowControl/>
        <w:spacing w:line="620" w:lineRule="exact"/>
        <w:ind w:firstLine="641"/>
        <w:rPr>
          <w:rFonts w:ascii="仿宋_GB2312" w:hAnsi="Calibri" w:eastAsia="仿宋_GB2312" w:cs="仿宋_GB2312"/>
          <w:kern w:val="0"/>
          <w:sz w:val="32"/>
          <w:szCs w:val="32"/>
          <w:lang w:bidi="ar"/>
        </w:rPr>
      </w:pPr>
      <w:r>
        <w:rPr>
          <w:rFonts w:ascii="仿宋_GB2312" w:hAnsi="Calibri" w:eastAsia="仿宋_GB2312" w:cs="仿宋_GB2312"/>
          <w:kern w:val="0"/>
          <w:sz w:val="32"/>
          <w:szCs w:val="32"/>
          <w:lang w:bidi="ar"/>
        </w:rPr>
        <w:t>(五)不得含有欺骗或可能造成公众误解的文字；</w:t>
      </w:r>
    </w:p>
    <w:p w14:paraId="46563933">
      <w:pPr>
        <w:widowControl/>
        <w:spacing w:line="620" w:lineRule="exact"/>
        <w:ind w:firstLine="641"/>
        <w:rPr>
          <w:rFonts w:ascii="仿宋_GB2312" w:hAnsi="Calibri" w:eastAsia="仿宋_GB2312" w:cs="仿宋_GB2312"/>
          <w:kern w:val="0"/>
          <w:sz w:val="32"/>
          <w:szCs w:val="32"/>
          <w:lang w:bidi="ar"/>
        </w:rPr>
      </w:pPr>
      <w:r>
        <w:rPr>
          <w:rFonts w:ascii="仿宋_GB2312" w:hAnsi="Calibri" w:eastAsia="仿宋_GB2312" w:cs="仿宋_GB2312"/>
          <w:kern w:val="0"/>
          <w:sz w:val="32"/>
          <w:szCs w:val="32"/>
          <w:lang w:bidi="ar"/>
        </w:rPr>
        <w:t>(六)不得使用具有宗教含义的文字；</w:t>
      </w:r>
    </w:p>
    <w:p w14:paraId="79EC8200">
      <w:pPr>
        <w:widowControl/>
        <w:spacing w:line="620" w:lineRule="exact"/>
        <w:ind w:firstLine="641"/>
        <w:rPr>
          <w:rFonts w:ascii="仿宋_GB2312" w:hAnsi="Calibri" w:eastAsia="仿宋_GB2312" w:cs="仿宋_GB2312"/>
          <w:kern w:val="0"/>
          <w:sz w:val="32"/>
          <w:szCs w:val="32"/>
          <w:lang w:bidi="ar"/>
        </w:rPr>
      </w:pPr>
      <w:r>
        <w:rPr>
          <w:rFonts w:ascii="仿宋_GB2312" w:hAnsi="Calibri" w:eastAsia="仿宋_GB2312" w:cs="仿宋_GB2312"/>
          <w:kern w:val="0"/>
          <w:sz w:val="32"/>
          <w:szCs w:val="32"/>
          <w:lang w:bidi="ar"/>
        </w:rPr>
        <w:t>(七)按照国家法律法规、政策要求使用“一带一路”“金砖国家”“上合组织”等含有政治、外交、国防属性的文字；</w:t>
      </w:r>
    </w:p>
    <w:p w14:paraId="7A0CD5D3">
      <w:pPr>
        <w:widowControl/>
        <w:spacing w:line="620" w:lineRule="exact"/>
        <w:ind w:firstLine="641"/>
        <w:rPr>
          <w:rFonts w:ascii="仿宋_GB2312" w:hAnsi="Calibri" w:eastAsia="仿宋_GB2312" w:cs="仿宋_GB2312"/>
          <w:kern w:val="0"/>
          <w:sz w:val="32"/>
          <w:szCs w:val="32"/>
          <w:lang w:bidi="ar"/>
        </w:rPr>
      </w:pPr>
      <w:r>
        <w:rPr>
          <w:rFonts w:ascii="仿宋_GB2312" w:hAnsi="Calibri" w:eastAsia="仿宋_GB2312" w:cs="仿宋_GB2312"/>
          <w:kern w:val="0"/>
          <w:sz w:val="32"/>
          <w:szCs w:val="32"/>
          <w:lang w:bidi="ar"/>
        </w:rPr>
        <w:t>(八)相关法律、法规和规章的其他规定。</w:t>
      </w:r>
    </w:p>
    <w:p w14:paraId="67521443">
      <w:pPr>
        <w:widowControl/>
        <w:spacing w:line="620" w:lineRule="exact"/>
        <w:ind w:firstLine="641"/>
        <w:rPr>
          <w:rFonts w:ascii="仿宋_GB2312" w:hAnsi="Calibri" w:eastAsia="仿宋_GB2312" w:cs="仿宋_GB2312"/>
          <w:kern w:val="0"/>
          <w:sz w:val="32"/>
          <w:szCs w:val="32"/>
          <w:lang w:bidi="ar"/>
        </w:rPr>
      </w:pPr>
      <w:r>
        <w:rPr>
          <w:rFonts w:ascii="仿宋_GB2312" w:hAnsi="Calibri" w:eastAsia="仿宋_GB2312" w:cs="仿宋_GB2312"/>
          <w:b/>
          <w:kern w:val="0"/>
          <w:sz w:val="32"/>
          <w:szCs w:val="32"/>
          <w:lang w:bidi="ar"/>
        </w:rPr>
        <w:t>第十</w:t>
      </w:r>
      <w:r>
        <w:rPr>
          <w:rFonts w:hint="eastAsia" w:ascii="仿宋_GB2312" w:hAnsi="Calibri" w:eastAsia="仿宋_GB2312" w:cs="仿宋_GB2312"/>
          <w:b/>
          <w:kern w:val="0"/>
          <w:sz w:val="32"/>
          <w:szCs w:val="32"/>
          <w:lang w:eastAsia="zh-CN" w:bidi="ar"/>
        </w:rPr>
        <w:t>八</w:t>
      </w:r>
      <w:r>
        <w:rPr>
          <w:rFonts w:ascii="仿宋_GB2312" w:hAnsi="Calibri" w:eastAsia="仿宋_GB2312" w:cs="仿宋_GB2312"/>
          <w:b/>
          <w:kern w:val="0"/>
          <w:sz w:val="32"/>
          <w:szCs w:val="32"/>
          <w:lang w:bidi="ar"/>
        </w:rPr>
        <w:t>条</w:t>
      </w:r>
      <w:r>
        <w:rPr>
          <w:rFonts w:ascii="仿宋_GB2312" w:hAnsi="Calibri" w:eastAsia="仿宋_GB2312" w:cs="仿宋_GB2312"/>
          <w:kern w:val="0"/>
          <w:sz w:val="32"/>
          <w:szCs w:val="32"/>
          <w:lang w:bidi="ar"/>
        </w:rPr>
        <w:t xml:space="preserve"> 中央和国家机关及其事业单位、全国性社会组织主办或承办的全国性</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赛事活动，名称中可以使用 “中国”“全国”“国家”等字样或具有类似含义的词汇，其他</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赛事活动不得使用与其相同或类似的名称。</w:t>
      </w:r>
    </w:p>
    <w:p w14:paraId="6F89B6D2">
      <w:pPr>
        <w:widowControl/>
        <w:spacing w:line="620" w:lineRule="exact"/>
        <w:ind w:firstLine="641"/>
        <w:rPr>
          <w:rFonts w:ascii="Calibri" w:hAnsi="Calibri" w:cs="Calibri"/>
          <w:szCs w:val="21"/>
        </w:rPr>
      </w:pPr>
    </w:p>
    <w:p w14:paraId="61F124A1">
      <w:pPr>
        <w:spacing w:line="620" w:lineRule="exact"/>
        <w:jc w:val="center"/>
        <w:rPr>
          <w:rFonts w:ascii="仿宋" w:hAnsi="仿宋" w:eastAsia="仿宋"/>
          <w:b/>
          <w:sz w:val="32"/>
        </w:rPr>
      </w:pPr>
      <w:r>
        <w:rPr>
          <w:rFonts w:hint="eastAsia" w:ascii="仿宋" w:hAnsi="仿宋" w:eastAsia="仿宋"/>
          <w:b/>
          <w:sz w:val="32"/>
        </w:rPr>
        <w:t xml:space="preserve">第四章 </w:t>
      </w:r>
      <w:r>
        <w:rPr>
          <w:rFonts w:hint="eastAsia" w:ascii="仿宋" w:hAnsi="仿宋" w:eastAsia="仿宋"/>
          <w:b/>
          <w:sz w:val="32"/>
          <w:lang w:eastAsia="zh-CN"/>
        </w:rPr>
        <w:t>魔方运动</w:t>
      </w:r>
      <w:r>
        <w:rPr>
          <w:rFonts w:hint="eastAsia" w:ascii="仿宋" w:hAnsi="仿宋" w:eastAsia="仿宋"/>
          <w:b/>
          <w:sz w:val="32"/>
        </w:rPr>
        <w:t>赛事活动组织</w:t>
      </w:r>
    </w:p>
    <w:p w14:paraId="1F64DFB8">
      <w:pPr>
        <w:spacing w:line="620" w:lineRule="exact"/>
        <w:rPr>
          <w:rFonts w:ascii="仿宋" w:hAnsi="仿宋" w:eastAsia="仿宋"/>
          <w:sz w:val="32"/>
          <w:szCs w:val="32"/>
        </w:rPr>
      </w:pPr>
      <w:r>
        <w:t xml:space="preserve">  </w:t>
      </w:r>
      <w:r>
        <w:rPr>
          <w:rFonts w:ascii="仿宋" w:hAnsi="仿宋" w:eastAsia="仿宋"/>
          <w:sz w:val="32"/>
          <w:szCs w:val="32"/>
        </w:rPr>
        <w:t xml:space="preserve"> </w:t>
      </w:r>
      <w:r>
        <w:rPr>
          <w:rFonts w:ascii="仿宋" w:hAnsi="仿宋" w:eastAsia="仿宋"/>
          <w:b/>
          <w:sz w:val="32"/>
          <w:szCs w:val="32"/>
        </w:rPr>
        <w:t xml:space="preserve"> </w:t>
      </w:r>
      <w:r>
        <w:rPr>
          <w:rFonts w:hint="eastAsia" w:ascii="仿宋" w:hAnsi="仿宋" w:eastAsia="仿宋"/>
          <w:b/>
          <w:sz w:val="32"/>
          <w:szCs w:val="32"/>
        </w:rPr>
        <w:t>第十</w:t>
      </w:r>
      <w:r>
        <w:rPr>
          <w:rFonts w:hint="eastAsia" w:ascii="仿宋" w:hAnsi="仿宋" w:eastAsia="仿宋"/>
          <w:b/>
          <w:sz w:val="32"/>
          <w:szCs w:val="32"/>
          <w:lang w:eastAsia="zh-CN"/>
        </w:rPr>
        <w:t>九</w:t>
      </w:r>
      <w:r>
        <w:rPr>
          <w:rFonts w:ascii="仿宋" w:hAnsi="仿宋" w:eastAsia="仿宋"/>
          <w:b/>
          <w:sz w:val="32"/>
          <w:szCs w:val="32"/>
        </w:rPr>
        <w:t>条</w:t>
      </w:r>
      <w:r>
        <w:rPr>
          <w:rFonts w:hint="eastAsia" w:ascii="仿宋" w:hAnsi="仿宋" w:eastAsia="仿宋"/>
          <w:sz w:val="32"/>
          <w:szCs w:val="32"/>
        </w:rPr>
        <w:t xml:space="preserve"> </w:t>
      </w:r>
      <w:r>
        <w:rPr>
          <w:rFonts w:hint="eastAsia" w:ascii="仿宋" w:hAnsi="仿宋" w:eastAsia="仿宋"/>
          <w:sz w:val="32"/>
          <w:szCs w:val="32"/>
          <w:lang w:eastAsia="zh-CN"/>
        </w:rPr>
        <w:t>魔方运动</w:t>
      </w:r>
      <w:r>
        <w:rPr>
          <w:rFonts w:ascii="仿宋" w:hAnsi="仿宋" w:eastAsia="仿宋"/>
          <w:sz w:val="32"/>
          <w:szCs w:val="32"/>
        </w:rPr>
        <w:t>赛事活动主办方和承办方应当建立组委会等组织机制，根据需要组建竞赛、安全、新闻、医疗等专门委员会，明确举办</w:t>
      </w:r>
      <w:r>
        <w:rPr>
          <w:rFonts w:hint="eastAsia" w:ascii="仿宋" w:hAnsi="仿宋" w:eastAsia="仿宋"/>
          <w:sz w:val="32"/>
          <w:szCs w:val="32"/>
          <w:lang w:eastAsia="zh-CN"/>
        </w:rPr>
        <w:t>魔方运动</w:t>
      </w:r>
      <w:r>
        <w:rPr>
          <w:rFonts w:ascii="仿宋" w:hAnsi="仿宋" w:eastAsia="仿宋"/>
          <w:sz w:val="32"/>
          <w:szCs w:val="32"/>
        </w:rPr>
        <w:t>赛事活动的分工</w:t>
      </w:r>
      <w:r>
        <w:rPr>
          <w:rFonts w:hint="eastAsia" w:ascii="仿宋" w:hAnsi="仿宋" w:eastAsia="仿宋"/>
          <w:sz w:val="32"/>
          <w:szCs w:val="32"/>
        </w:rPr>
        <w:t>和</w:t>
      </w:r>
      <w:r>
        <w:rPr>
          <w:rFonts w:ascii="仿宋" w:hAnsi="仿宋" w:eastAsia="仿宋"/>
          <w:sz w:val="32"/>
          <w:szCs w:val="32"/>
        </w:rPr>
        <w:t>责任，协同合作。承办方应当做好</w:t>
      </w:r>
      <w:r>
        <w:rPr>
          <w:rFonts w:hint="eastAsia" w:ascii="仿宋" w:hAnsi="仿宋" w:eastAsia="仿宋"/>
          <w:sz w:val="32"/>
          <w:szCs w:val="32"/>
          <w:lang w:eastAsia="zh-CN"/>
        </w:rPr>
        <w:t>魔方运动</w:t>
      </w:r>
      <w:r>
        <w:rPr>
          <w:rFonts w:ascii="仿宋" w:hAnsi="仿宋" w:eastAsia="仿宋"/>
          <w:sz w:val="32"/>
          <w:szCs w:val="32"/>
        </w:rPr>
        <w:t>赛事活动各项保障工作，负责</w:t>
      </w:r>
      <w:r>
        <w:rPr>
          <w:rFonts w:hint="eastAsia" w:ascii="仿宋" w:hAnsi="仿宋" w:eastAsia="仿宋"/>
          <w:sz w:val="32"/>
          <w:szCs w:val="32"/>
          <w:lang w:eastAsia="zh-CN"/>
        </w:rPr>
        <w:t>魔方运动</w:t>
      </w:r>
      <w:r>
        <w:rPr>
          <w:rFonts w:ascii="仿宋" w:hAnsi="仿宋" w:eastAsia="仿宋"/>
          <w:sz w:val="32"/>
          <w:szCs w:val="32"/>
        </w:rPr>
        <w:t>赛事活动的安全，对重要</w:t>
      </w:r>
      <w:r>
        <w:rPr>
          <w:rFonts w:hint="eastAsia" w:ascii="仿宋" w:hAnsi="仿宋" w:eastAsia="仿宋"/>
          <w:sz w:val="32"/>
          <w:szCs w:val="32"/>
          <w:lang w:eastAsia="zh-CN"/>
        </w:rPr>
        <w:t>魔方运动</w:t>
      </w:r>
      <w:r>
        <w:rPr>
          <w:rFonts w:ascii="仿宋" w:hAnsi="仿宋" w:eastAsia="仿宋"/>
          <w:sz w:val="32"/>
          <w:szCs w:val="32"/>
        </w:rPr>
        <w:t>赛事活动进行风险评估，制定相关预案及安全工作方案，并督促落实各项具体措施。主办方直接承担</w:t>
      </w:r>
      <w:r>
        <w:rPr>
          <w:rFonts w:hint="eastAsia" w:ascii="仿宋" w:hAnsi="仿宋" w:eastAsia="仿宋"/>
          <w:sz w:val="32"/>
          <w:szCs w:val="32"/>
          <w:lang w:eastAsia="zh-CN"/>
        </w:rPr>
        <w:t>魔方运动</w:t>
      </w:r>
      <w:r>
        <w:rPr>
          <w:rFonts w:ascii="仿宋" w:hAnsi="仿宋" w:eastAsia="仿宋"/>
          <w:sz w:val="32"/>
          <w:szCs w:val="32"/>
        </w:rPr>
        <w:t>赛事活动筹备和组织工作的，履行承办方责任。协办方应当确保其提供的产品或服务的质量和安全。</w:t>
      </w:r>
    </w:p>
    <w:p w14:paraId="7DE68A9D">
      <w:pPr>
        <w:spacing w:line="620" w:lineRule="exact"/>
        <w:ind w:firstLine="643" w:firstLineChars="200"/>
        <w:rPr>
          <w:rFonts w:ascii="仿宋" w:hAnsi="仿宋" w:eastAsia="仿宋"/>
          <w:sz w:val="32"/>
          <w:szCs w:val="32"/>
        </w:rPr>
      </w:pPr>
      <w:r>
        <w:rPr>
          <w:rFonts w:ascii="仿宋" w:hAnsi="仿宋" w:eastAsia="仿宋"/>
          <w:b/>
          <w:sz w:val="32"/>
          <w:szCs w:val="32"/>
        </w:rPr>
        <w:t>第</w:t>
      </w:r>
      <w:r>
        <w:rPr>
          <w:rFonts w:hint="eastAsia" w:ascii="仿宋" w:hAnsi="仿宋" w:eastAsia="仿宋"/>
          <w:b/>
          <w:sz w:val="32"/>
          <w:szCs w:val="32"/>
          <w:lang w:eastAsia="zh-CN"/>
        </w:rPr>
        <w:t>二十</w:t>
      </w:r>
      <w:r>
        <w:rPr>
          <w:rFonts w:ascii="仿宋" w:hAnsi="仿宋" w:eastAsia="仿宋"/>
          <w:b/>
          <w:sz w:val="32"/>
          <w:szCs w:val="32"/>
        </w:rPr>
        <w:t>条</w:t>
      </w:r>
      <w:r>
        <w:rPr>
          <w:rFonts w:ascii="仿宋" w:hAnsi="仿宋" w:eastAsia="仿宋"/>
          <w:sz w:val="32"/>
          <w:szCs w:val="32"/>
        </w:rPr>
        <w:t xml:space="preserve"> 具备条件的大型或重要</w:t>
      </w:r>
      <w:r>
        <w:rPr>
          <w:rFonts w:hint="eastAsia" w:ascii="仿宋" w:hAnsi="仿宋" w:eastAsia="仿宋"/>
          <w:sz w:val="32"/>
          <w:szCs w:val="32"/>
          <w:lang w:eastAsia="zh-CN"/>
        </w:rPr>
        <w:t>魔方运动</w:t>
      </w:r>
      <w:r>
        <w:rPr>
          <w:rFonts w:ascii="仿宋" w:hAnsi="仿宋" w:eastAsia="仿宋"/>
          <w:sz w:val="32"/>
          <w:szCs w:val="32"/>
        </w:rPr>
        <w:t>赛事活动的组委会应当建立党组织，加强党对</w:t>
      </w:r>
      <w:r>
        <w:rPr>
          <w:rFonts w:hint="eastAsia" w:ascii="仿宋" w:hAnsi="仿宋" w:eastAsia="仿宋"/>
          <w:sz w:val="32"/>
          <w:szCs w:val="32"/>
          <w:lang w:eastAsia="zh-CN"/>
        </w:rPr>
        <w:t>魔方运动</w:t>
      </w:r>
      <w:r>
        <w:rPr>
          <w:rFonts w:ascii="仿宋" w:hAnsi="仿宋" w:eastAsia="仿宋"/>
          <w:sz w:val="32"/>
          <w:szCs w:val="32"/>
        </w:rPr>
        <w:t>赛事活动的领导。</w:t>
      </w:r>
    </w:p>
    <w:p w14:paraId="72CB8319">
      <w:pPr>
        <w:spacing w:line="620" w:lineRule="exact"/>
        <w:ind w:firstLine="643" w:firstLineChars="200"/>
        <w:rPr>
          <w:rFonts w:ascii="仿宋" w:hAnsi="仿宋" w:eastAsia="仿宋"/>
          <w:sz w:val="32"/>
          <w:szCs w:val="32"/>
        </w:rPr>
      </w:pPr>
      <w:r>
        <w:rPr>
          <w:rFonts w:ascii="仿宋" w:hAnsi="仿宋" w:eastAsia="仿宋"/>
          <w:b/>
          <w:sz w:val="32"/>
          <w:szCs w:val="32"/>
        </w:rPr>
        <w:t>第</w:t>
      </w:r>
      <w:r>
        <w:rPr>
          <w:rFonts w:hint="eastAsia" w:ascii="仿宋" w:hAnsi="仿宋" w:eastAsia="仿宋"/>
          <w:b/>
          <w:sz w:val="32"/>
          <w:szCs w:val="32"/>
          <w:lang w:eastAsia="zh-CN"/>
        </w:rPr>
        <w:t>二十一</w:t>
      </w:r>
      <w:r>
        <w:rPr>
          <w:rFonts w:ascii="仿宋" w:hAnsi="仿宋" w:eastAsia="仿宋"/>
          <w:b/>
          <w:sz w:val="32"/>
          <w:szCs w:val="32"/>
        </w:rPr>
        <w:t>条</w:t>
      </w:r>
      <w:r>
        <w:rPr>
          <w:rFonts w:ascii="仿宋" w:hAnsi="仿宋" w:eastAsia="仿宋"/>
          <w:sz w:val="32"/>
          <w:szCs w:val="32"/>
        </w:rPr>
        <w:t xml:space="preserve"> 举办</w:t>
      </w:r>
      <w:r>
        <w:rPr>
          <w:rFonts w:hint="eastAsia" w:ascii="仿宋" w:hAnsi="仿宋" w:eastAsia="仿宋"/>
          <w:sz w:val="32"/>
          <w:szCs w:val="32"/>
          <w:lang w:eastAsia="zh-CN"/>
        </w:rPr>
        <w:t>魔方运动</w:t>
      </w:r>
      <w:r>
        <w:rPr>
          <w:rFonts w:ascii="仿宋" w:hAnsi="仿宋" w:eastAsia="仿宋"/>
          <w:sz w:val="32"/>
          <w:szCs w:val="32"/>
        </w:rPr>
        <w:t>赛事活动，主办方和承办方应当根据需要，做好下列保障工作：</w:t>
      </w:r>
    </w:p>
    <w:p w14:paraId="0A0A3ED6">
      <w:pPr>
        <w:spacing w:line="620" w:lineRule="exact"/>
        <w:ind w:firstLine="640" w:firstLineChars="200"/>
        <w:rPr>
          <w:rFonts w:ascii="仿宋" w:hAnsi="仿宋" w:eastAsia="仿宋"/>
          <w:sz w:val="32"/>
          <w:szCs w:val="32"/>
        </w:rPr>
      </w:pPr>
      <w:r>
        <w:rPr>
          <w:rFonts w:ascii="仿宋" w:hAnsi="仿宋" w:eastAsia="仿宋"/>
          <w:sz w:val="32"/>
          <w:szCs w:val="32"/>
        </w:rPr>
        <w:t>(一)配备具有相应资格或资质的专业技术人员；</w:t>
      </w:r>
    </w:p>
    <w:p w14:paraId="24809FFD">
      <w:pPr>
        <w:spacing w:line="620" w:lineRule="exact"/>
        <w:ind w:firstLine="640" w:firstLineChars="200"/>
        <w:rPr>
          <w:rFonts w:ascii="仿宋" w:hAnsi="仿宋" w:eastAsia="仿宋"/>
          <w:sz w:val="32"/>
          <w:szCs w:val="32"/>
        </w:rPr>
      </w:pPr>
      <w:r>
        <w:rPr>
          <w:rFonts w:ascii="仿宋" w:hAnsi="仿宋" w:eastAsia="仿宋"/>
          <w:sz w:val="32"/>
          <w:szCs w:val="32"/>
        </w:rPr>
        <w:t>(二)配置符合相关标准和要求的场地、器材和设施；</w:t>
      </w:r>
    </w:p>
    <w:p w14:paraId="7BB0F8D5">
      <w:pPr>
        <w:spacing w:line="620" w:lineRule="exact"/>
        <w:ind w:firstLine="640" w:firstLineChars="200"/>
        <w:rPr>
          <w:rFonts w:ascii="仿宋" w:hAnsi="仿宋" w:eastAsia="仿宋"/>
          <w:sz w:val="32"/>
          <w:szCs w:val="32"/>
        </w:rPr>
      </w:pPr>
      <w:r>
        <w:rPr>
          <w:rFonts w:ascii="仿宋" w:hAnsi="仿宋" w:eastAsia="仿宋"/>
          <w:sz w:val="32"/>
          <w:szCs w:val="32"/>
        </w:rPr>
        <w:t>(三)落实医疗、卫生、食品、交通、安全保卫、生态保护等相关措施。</w:t>
      </w:r>
    </w:p>
    <w:p w14:paraId="1C15268B">
      <w:pPr>
        <w:spacing w:line="620" w:lineRule="exact"/>
        <w:ind w:firstLine="640" w:firstLineChars="200"/>
        <w:rPr>
          <w:rFonts w:ascii="仿宋" w:hAnsi="仿宋" w:eastAsia="仿宋"/>
          <w:sz w:val="32"/>
          <w:szCs w:val="32"/>
        </w:rPr>
      </w:pPr>
      <w:r>
        <w:rPr>
          <w:rFonts w:ascii="仿宋" w:hAnsi="仿宋" w:eastAsia="仿宋"/>
          <w:sz w:val="32"/>
          <w:szCs w:val="32"/>
        </w:rPr>
        <w:t>赛事对参赛者身体条件有特殊要求的，主办方或承办方应当要求其提供符合</w:t>
      </w:r>
      <w:r>
        <w:rPr>
          <w:rFonts w:hint="eastAsia" w:ascii="仿宋" w:hAnsi="仿宋" w:eastAsia="仿宋"/>
          <w:sz w:val="32"/>
          <w:szCs w:val="32"/>
          <w:lang w:eastAsia="zh-CN"/>
        </w:rPr>
        <w:t>魔方运动</w:t>
      </w:r>
      <w:r>
        <w:rPr>
          <w:rFonts w:ascii="仿宋" w:hAnsi="仿宋" w:eastAsia="仿宋"/>
          <w:sz w:val="32"/>
          <w:szCs w:val="32"/>
        </w:rPr>
        <w:t>赛事活动要求的身体状况证明，参赛者应予以配合。赛事承办单位应当主动为赛事购买公众责任方面的保险。鼓励</w:t>
      </w:r>
      <w:r>
        <w:rPr>
          <w:rFonts w:hint="eastAsia" w:ascii="仿宋" w:hAnsi="仿宋" w:eastAsia="仿宋"/>
          <w:sz w:val="32"/>
          <w:szCs w:val="32"/>
          <w:lang w:eastAsia="zh-CN"/>
        </w:rPr>
        <w:t>魔方运动</w:t>
      </w:r>
      <w:r>
        <w:rPr>
          <w:rFonts w:ascii="仿宋" w:hAnsi="仿宋" w:eastAsia="仿宋"/>
          <w:sz w:val="32"/>
          <w:szCs w:val="32"/>
        </w:rPr>
        <w:t>赛事活动参与者购买意外伤害方面的保险。</w:t>
      </w:r>
    </w:p>
    <w:p w14:paraId="15ADFA3A">
      <w:pPr>
        <w:spacing w:line="620" w:lineRule="exact"/>
        <w:ind w:firstLine="643" w:firstLineChars="200"/>
        <w:rPr>
          <w:rFonts w:ascii="仿宋" w:hAnsi="仿宋" w:eastAsia="仿宋"/>
          <w:sz w:val="32"/>
          <w:szCs w:val="32"/>
        </w:rPr>
      </w:pPr>
      <w:r>
        <w:rPr>
          <w:rFonts w:ascii="仿宋" w:hAnsi="仿宋" w:eastAsia="仿宋"/>
          <w:b/>
          <w:sz w:val="32"/>
          <w:szCs w:val="32"/>
        </w:rPr>
        <w:t>第</w:t>
      </w:r>
      <w:r>
        <w:rPr>
          <w:rFonts w:hint="eastAsia" w:ascii="仿宋" w:hAnsi="仿宋" w:eastAsia="仿宋"/>
          <w:b/>
          <w:sz w:val="32"/>
          <w:szCs w:val="32"/>
          <w:lang w:eastAsia="zh-CN"/>
        </w:rPr>
        <w:t>二十二</w:t>
      </w:r>
      <w:r>
        <w:rPr>
          <w:rFonts w:ascii="仿宋" w:hAnsi="仿宋" w:eastAsia="仿宋"/>
          <w:b/>
          <w:sz w:val="32"/>
          <w:szCs w:val="32"/>
        </w:rPr>
        <w:t>条</w:t>
      </w:r>
      <w:r>
        <w:rPr>
          <w:rFonts w:ascii="仿宋" w:hAnsi="仿宋" w:eastAsia="仿宋"/>
          <w:sz w:val="32"/>
          <w:szCs w:val="32"/>
        </w:rPr>
        <w:t xml:space="preserve"> 主办方或承办方应当根据国家体育总局和</w:t>
      </w:r>
      <w:r>
        <w:rPr>
          <w:rFonts w:hint="eastAsia" w:ascii="仿宋" w:hAnsi="仿宋" w:eastAsia="仿宋"/>
          <w:sz w:val="32"/>
          <w:szCs w:val="32"/>
        </w:rPr>
        <w:t>棋牌中心</w:t>
      </w:r>
      <w:r>
        <w:rPr>
          <w:rFonts w:ascii="仿宋" w:hAnsi="仿宋" w:eastAsia="仿宋"/>
          <w:sz w:val="32"/>
          <w:szCs w:val="32"/>
        </w:rPr>
        <w:t>有关裁判员管理的规定，按照公开、公平、公正、择优的原则确定</w:t>
      </w:r>
      <w:r>
        <w:rPr>
          <w:rFonts w:hint="eastAsia" w:ascii="仿宋" w:hAnsi="仿宋" w:eastAsia="仿宋"/>
          <w:sz w:val="32"/>
          <w:szCs w:val="32"/>
          <w:lang w:eastAsia="zh-CN"/>
        </w:rPr>
        <w:t>魔方运动</w:t>
      </w:r>
      <w:r>
        <w:rPr>
          <w:rFonts w:ascii="仿宋" w:hAnsi="仿宋" w:eastAsia="仿宋"/>
          <w:sz w:val="32"/>
          <w:szCs w:val="32"/>
        </w:rPr>
        <w:t>赛事活动的裁判员。</w:t>
      </w:r>
    </w:p>
    <w:p w14:paraId="0ACE58E9">
      <w:pPr>
        <w:spacing w:line="620" w:lineRule="exact"/>
        <w:ind w:firstLine="643" w:firstLineChars="200"/>
        <w:rPr>
          <w:rFonts w:ascii="仿宋" w:hAnsi="仿宋" w:eastAsia="仿宋"/>
          <w:sz w:val="32"/>
          <w:szCs w:val="32"/>
        </w:rPr>
      </w:pPr>
      <w:r>
        <w:rPr>
          <w:rFonts w:ascii="仿宋" w:hAnsi="仿宋" w:eastAsia="仿宋"/>
          <w:b/>
          <w:sz w:val="32"/>
          <w:szCs w:val="32"/>
        </w:rPr>
        <w:t>第</w:t>
      </w:r>
      <w:r>
        <w:rPr>
          <w:rFonts w:hint="eastAsia" w:ascii="仿宋" w:hAnsi="仿宋" w:eastAsia="仿宋"/>
          <w:b/>
          <w:sz w:val="32"/>
          <w:szCs w:val="32"/>
          <w:lang w:eastAsia="zh-CN"/>
        </w:rPr>
        <w:t>二十三</w:t>
      </w:r>
      <w:r>
        <w:rPr>
          <w:rFonts w:ascii="仿宋" w:hAnsi="仿宋" w:eastAsia="仿宋"/>
          <w:b/>
          <w:sz w:val="32"/>
          <w:szCs w:val="32"/>
        </w:rPr>
        <w:t>条</w:t>
      </w:r>
      <w:r>
        <w:rPr>
          <w:rFonts w:ascii="仿宋" w:hAnsi="仿宋" w:eastAsia="仿宋"/>
          <w:sz w:val="32"/>
          <w:szCs w:val="32"/>
        </w:rPr>
        <w:t xml:space="preserve"> 体育部门主办的</w:t>
      </w:r>
      <w:r>
        <w:rPr>
          <w:rFonts w:hint="eastAsia" w:ascii="仿宋" w:hAnsi="仿宋" w:eastAsia="仿宋"/>
          <w:sz w:val="32"/>
          <w:szCs w:val="32"/>
          <w:lang w:eastAsia="zh-CN"/>
        </w:rPr>
        <w:t>魔方运动</w:t>
      </w:r>
      <w:r>
        <w:rPr>
          <w:rFonts w:ascii="仿宋" w:hAnsi="仿宋" w:eastAsia="仿宋"/>
          <w:sz w:val="32"/>
          <w:szCs w:val="32"/>
        </w:rPr>
        <w:t>赛事活动，应当在举办前通过网络或新闻媒体等途径向社会公开。鼓励和支持其他</w:t>
      </w:r>
      <w:r>
        <w:rPr>
          <w:rFonts w:hint="eastAsia" w:ascii="仿宋" w:hAnsi="仿宋" w:eastAsia="仿宋"/>
          <w:sz w:val="32"/>
          <w:szCs w:val="32"/>
          <w:lang w:eastAsia="zh-CN"/>
        </w:rPr>
        <w:t>魔方运动</w:t>
      </w:r>
      <w:r>
        <w:rPr>
          <w:rFonts w:ascii="仿宋" w:hAnsi="仿宋" w:eastAsia="仿宋"/>
          <w:sz w:val="32"/>
          <w:szCs w:val="32"/>
        </w:rPr>
        <w:t>赛事活动主办方在</w:t>
      </w:r>
      <w:r>
        <w:rPr>
          <w:rFonts w:hint="eastAsia" w:ascii="仿宋" w:hAnsi="仿宋" w:eastAsia="仿宋"/>
          <w:sz w:val="32"/>
          <w:szCs w:val="32"/>
          <w:lang w:eastAsia="zh-CN"/>
        </w:rPr>
        <w:t>魔方运动</w:t>
      </w:r>
      <w:r>
        <w:rPr>
          <w:rFonts w:ascii="仿宋" w:hAnsi="仿宋" w:eastAsia="仿宋"/>
          <w:sz w:val="32"/>
          <w:szCs w:val="32"/>
        </w:rPr>
        <w:t>赛事活动举办前，通过包括政府网站在内的多种途径，向社会公布竞赛规程，公开</w:t>
      </w:r>
      <w:r>
        <w:rPr>
          <w:rFonts w:hint="eastAsia" w:ascii="仿宋" w:hAnsi="仿宋" w:eastAsia="仿宋"/>
          <w:sz w:val="32"/>
          <w:szCs w:val="32"/>
          <w:lang w:eastAsia="zh-CN"/>
        </w:rPr>
        <w:t>魔方运动</w:t>
      </w:r>
      <w:r>
        <w:rPr>
          <w:rFonts w:ascii="仿宋" w:hAnsi="仿宋" w:eastAsia="仿宋"/>
          <w:sz w:val="32"/>
          <w:szCs w:val="32"/>
        </w:rPr>
        <w:t>赛事活动的名称、时间、地点、主办方、承办方、参赛条件及奖惩办法等基本信息。</w:t>
      </w:r>
    </w:p>
    <w:p w14:paraId="5C602606">
      <w:pPr>
        <w:spacing w:line="620" w:lineRule="exact"/>
        <w:ind w:firstLine="643" w:firstLineChars="200"/>
        <w:rPr>
          <w:rFonts w:ascii="仿宋" w:hAnsi="仿宋" w:eastAsia="仿宋"/>
          <w:sz w:val="32"/>
          <w:szCs w:val="32"/>
        </w:rPr>
      </w:pPr>
      <w:r>
        <w:rPr>
          <w:rFonts w:ascii="仿宋" w:hAnsi="仿宋" w:eastAsia="仿宋"/>
          <w:b/>
          <w:sz w:val="32"/>
          <w:szCs w:val="32"/>
        </w:rPr>
        <w:t>第</w:t>
      </w:r>
      <w:r>
        <w:rPr>
          <w:rFonts w:hint="eastAsia" w:ascii="仿宋" w:hAnsi="仿宋" w:eastAsia="仿宋"/>
          <w:b/>
          <w:sz w:val="32"/>
          <w:szCs w:val="32"/>
          <w:lang w:eastAsia="zh-CN"/>
        </w:rPr>
        <w:t>二十四</w:t>
      </w:r>
      <w:r>
        <w:rPr>
          <w:rFonts w:ascii="仿宋" w:hAnsi="仿宋" w:eastAsia="仿宋"/>
          <w:b/>
          <w:sz w:val="32"/>
          <w:szCs w:val="32"/>
        </w:rPr>
        <w:t>条</w:t>
      </w:r>
      <w:r>
        <w:rPr>
          <w:rFonts w:ascii="仿宋" w:hAnsi="仿宋" w:eastAsia="仿宋"/>
          <w:sz w:val="32"/>
          <w:szCs w:val="32"/>
        </w:rPr>
        <w:t xml:space="preserve"> </w:t>
      </w:r>
      <w:r>
        <w:rPr>
          <w:rFonts w:hint="eastAsia" w:ascii="仿宋" w:hAnsi="仿宋" w:eastAsia="仿宋"/>
          <w:sz w:val="32"/>
          <w:szCs w:val="32"/>
          <w:lang w:eastAsia="zh-CN"/>
        </w:rPr>
        <w:t>魔方运动</w:t>
      </w:r>
      <w:r>
        <w:rPr>
          <w:rFonts w:ascii="仿宋" w:hAnsi="仿宋" w:eastAsia="仿宋"/>
          <w:sz w:val="32"/>
          <w:szCs w:val="32"/>
        </w:rPr>
        <w:t>赛事活动的名称、标志、举办权、赛事转播权和其他无形资产权利受法律保护，主办方和承办方可以进行市场开发依法依规获取相关收益，任何组织和个人不得侵犯。</w:t>
      </w:r>
      <w:r>
        <w:rPr>
          <w:rFonts w:hint="eastAsia" w:ascii="仿宋" w:hAnsi="仿宋" w:eastAsia="仿宋"/>
          <w:sz w:val="32"/>
          <w:szCs w:val="32"/>
          <w:lang w:eastAsia="zh-CN"/>
        </w:rPr>
        <w:t>魔方运动</w:t>
      </w:r>
      <w:r>
        <w:rPr>
          <w:rFonts w:ascii="仿宋" w:hAnsi="仿宋" w:eastAsia="仿宋"/>
          <w:sz w:val="32"/>
          <w:szCs w:val="32"/>
        </w:rPr>
        <w:t>赛事活动主办方、承办方应当增强权利保护意识，主动办理商标、专利、著作权等知识产权手续，通过合法手段保护</w:t>
      </w:r>
      <w:r>
        <w:rPr>
          <w:rFonts w:hint="eastAsia" w:ascii="仿宋" w:hAnsi="仿宋" w:eastAsia="仿宋"/>
          <w:sz w:val="32"/>
          <w:szCs w:val="32"/>
          <w:lang w:eastAsia="zh-CN"/>
        </w:rPr>
        <w:t>魔方运动</w:t>
      </w:r>
      <w:r>
        <w:rPr>
          <w:rFonts w:ascii="仿宋" w:hAnsi="仿宋" w:eastAsia="仿宋"/>
          <w:sz w:val="32"/>
          <w:szCs w:val="32"/>
        </w:rPr>
        <w:t>赛事活动相关权益。</w:t>
      </w:r>
    </w:p>
    <w:p w14:paraId="44040941">
      <w:pPr>
        <w:spacing w:line="620" w:lineRule="exact"/>
        <w:ind w:firstLine="643" w:firstLineChars="200"/>
        <w:rPr>
          <w:rFonts w:ascii="仿宋" w:hAnsi="仿宋" w:eastAsia="仿宋"/>
          <w:sz w:val="32"/>
          <w:szCs w:val="32"/>
        </w:rPr>
      </w:pPr>
      <w:r>
        <w:rPr>
          <w:rFonts w:ascii="仿宋" w:hAnsi="仿宋" w:eastAsia="仿宋"/>
          <w:b/>
          <w:sz w:val="32"/>
          <w:szCs w:val="32"/>
        </w:rPr>
        <w:t>第二十</w:t>
      </w:r>
      <w:r>
        <w:rPr>
          <w:rFonts w:hint="eastAsia" w:ascii="仿宋" w:hAnsi="仿宋" w:eastAsia="仿宋"/>
          <w:b/>
          <w:sz w:val="32"/>
          <w:szCs w:val="32"/>
          <w:lang w:eastAsia="zh-CN"/>
        </w:rPr>
        <w:t>五</w:t>
      </w:r>
      <w:r>
        <w:rPr>
          <w:rFonts w:ascii="仿宋" w:hAnsi="仿宋" w:eastAsia="仿宋"/>
          <w:b/>
          <w:sz w:val="32"/>
          <w:szCs w:val="32"/>
        </w:rPr>
        <w:t>条</w:t>
      </w:r>
      <w:r>
        <w:rPr>
          <w:rFonts w:ascii="仿宋" w:hAnsi="仿宋" w:eastAsia="仿宋"/>
          <w:sz w:val="32"/>
          <w:szCs w:val="32"/>
        </w:rPr>
        <w:t xml:space="preserve"> </w:t>
      </w:r>
      <w:r>
        <w:rPr>
          <w:rFonts w:hint="eastAsia" w:ascii="仿宋" w:hAnsi="仿宋" w:eastAsia="仿宋"/>
          <w:sz w:val="32"/>
          <w:szCs w:val="32"/>
          <w:lang w:eastAsia="zh-CN"/>
        </w:rPr>
        <w:t>魔方运动</w:t>
      </w:r>
      <w:r>
        <w:rPr>
          <w:rFonts w:ascii="仿宋" w:hAnsi="仿宋" w:eastAsia="仿宋"/>
          <w:sz w:val="32"/>
          <w:szCs w:val="32"/>
        </w:rPr>
        <w:t>赛事活动因自然灾害、政府行为、社会异常事件等因素确需变更时间、地点、内容、规模或取消的，主办方应当在获得相关信息后及时公告。</w:t>
      </w:r>
      <w:r>
        <w:rPr>
          <w:rFonts w:hint="eastAsia" w:ascii="仿宋" w:hAnsi="仿宋" w:eastAsia="仿宋"/>
          <w:sz w:val="32"/>
          <w:szCs w:val="32"/>
        </w:rPr>
        <w:t>因</w:t>
      </w:r>
      <w:r>
        <w:rPr>
          <w:rFonts w:ascii="仿宋" w:hAnsi="仿宋" w:eastAsia="仿宋"/>
          <w:sz w:val="32"/>
          <w:szCs w:val="32"/>
        </w:rPr>
        <w:t>变更或取消</w:t>
      </w:r>
      <w:r>
        <w:rPr>
          <w:rFonts w:hint="eastAsia" w:ascii="仿宋" w:hAnsi="仿宋" w:eastAsia="仿宋"/>
          <w:sz w:val="32"/>
          <w:szCs w:val="32"/>
          <w:lang w:eastAsia="zh-CN"/>
        </w:rPr>
        <w:t>魔方运动</w:t>
      </w:r>
      <w:r>
        <w:rPr>
          <w:rFonts w:hint="eastAsia" w:ascii="仿宋" w:hAnsi="仿宋" w:eastAsia="仿宋"/>
          <w:sz w:val="32"/>
          <w:szCs w:val="32"/>
        </w:rPr>
        <w:t>赛事</w:t>
      </w:r>
      <w:r>
        <w:rPr>
          <w:rFonts w:ascii="仿宋" w:hAnsi="仿宋" w:eastAsia="仿宋"/>
          <w:sz w:val="32"/>
          <w:szCs w:val="32"/>
        </w:rPr>
        <w:t>活动造成承办方、协办方、参与者、观众等相关方损失的，应当按照协议依法予以补偿。</w:t>
      </w:r>
    </w:p>
    <w:p w14:paraId="7B40E979">
      <w:pPr>
        <w:spacing w:line="620" w:lineRule="exact"/>
        <w:ind w:firstLine="643" w:firstLineChars="200"/>
        <w:rPr>
          <w:rFonts w:ascii="仿宋" w:hAnsi="仿宋" w:eastAsia="仿宋"/>
          <w:sz w:val="32"/>
          <w:szCs w:val="32"/>
        </w:rPr>
      </w:pPr>
      <w:r>
        <w:rPr>
          <w:rFonts w:ascii="仿宋" w:hAnsi="仿宋" w:eastAsia="仿宋"/>
          <w:b/>
          <w:sz w:val="32"/>
          <w:szCs w:val="32"/>
        </w:rPr>
        <w:t>第二十</w:t>
      </w:r>
      <w:r>
        <w:rPr>
          <w:rFonts w:hint="eastAsia" w:ascii="仿宋" w:hAnsi="仿宋" w:eastAsia="仿宋"/>
          <w:b/>
          <w:sz w:val="32"/>
          <w:szCs w:val="32"/>
          <w:lang w:eastAsia="zh-CN"/>
        </w:rPr>
        <w:t>六</w:t>
      </w:r>
      <w:r>
        <w:rPr>
          <w:rFonts w:ascii="仿宋" w:hAnsi="仿宋" w:eastAsia="仿宋"/>
          <w:b/>
          <w:sz w:val="32"/>
          <w:szCs w:val="32"/>
        </w:rPr>
        <w:t>条</w:t>
      </w:r>
      <w:r>
        <w:rPr>
          <w:rFonts w:ascii="仿宋" w:hAnsi="仿宋" w:eastAsia="仿宋"/>
          <w:sz w:val="32"/>
          <w:szCs w:val="32"/>
        </w:rPr>
        <w:t xml:space="preserve"> 个人、法人和其他组织依法参与</w:t>
      </w:r>
      <w:r>
        <w:rPr>
          <w:rFonts w:hint="eastAsia" w:ascii="仿宋" w:hAnsi="仿宋" w:eastAsia="仿宋"/>
          <w:sz w:val="32"/>
          <w:szCs w:val="32"/>
          <w:lang w:eastAsia="zh-CN"/>
        </w:rPr>
        <w:t>魔方运动</w:t>
      </w:r>
      <w:r>
        <w:rPr>
          <w:rFonts w:ascii="仿宋" w:hAnsi="仿宋" w:eastAsia="仿宋"/>
          <w:sz w:val="32"/>
          <w:szCs w:val="32"/>
        </w:rPr>
        <w:t>赛事活动，享有获得基本安全保障、赛事服务等权利。</w:t>
      </w:r>
      <w:r>
        <w:rPr>
          <w:rFonts w:hint="eastAsia" w:ascii="仿宋" w:hAnsi="仿宋" w:eastAsia="仿宋"/>
          <w:sz w:val="32"/>
          <w:szCs w:val="32"/>
          <w:lang w:eastAsia="zh-CN"/>
        </w:rPr>
        <w:t>魔方运动</w:t>
      </w:r>
      <w:r>
        <w:rPr>
          <w:rFonts w:ascii="仿宋" w:hAnsi="仿宋" w:eastAsia="仿宋"/>
          <w:sz w:val="32"/>
          <w:szCs w:val="32"/>
        </w:rPr>
        <w:t>赛事活动主办方或承办方因办赛需要使用个人、法人和其他组织相关信息的，应当保障信息安全，建立信息安全管理制度，不得违法使用或泄漏。</w:t>
      </w:r>
    </w:p>
    <w:p w14:paraId="5067BDA6">
      <w:pPr>
        <w:spacing w:line="620" w:lineRule="exact"/>
        <w:ind w:firstLine="643" w:firstLineChars="200"/>
        <w:rPr>
          <w:rFonts w:ascii="仿宋" w:hAnsi="仿宋" w:eastAsia="仿宋"/>
          <w:sz w:val="32"/>
          <w:szCs w:val="32"/>
        </w:rPr>
      </w:pPr>
      <w:r>
        <w:rPr>
          <w:rFonts w:ascii="仿宋" w:hAnsi="仿宋" w:eastAsia="仿宋"/>
          <w:b/>
          <w:sz w:val="32"/>
          <w:szCs w:val="32"/>
        </w:rPr>
        <w:t>第二十</w:t>
      </w:r>
      <w:r>
        <w:rPr>
          <w:rFonts w:hint="eastAsia" w:ascii="仿宋" w:hAnsi="仿宋" w:eastAsia="仿宋"/>
          <w:b/>
          <w:sz w:val="32"/>
          <w:szCs w:val="32"/>
          <w:lang w:eastAsia="zh-CN"/>
        </w:rPr>
        <w:t>七</w:t>
      </w:r>
      <w:r>
        <w:rPr>
          <w:rFonts w:ascii="仿宋" w:hAnsi="仿宋" w:eastAsia="仿宋"/>
          <w:b/>
          <w:sz w:val="32"/>
          <w:szCs w:val="32"/>
        </w:rPr>
        <w:t>条</w:t>
      </w:r>
      <w:r>
        <w:rPr>
          <w:rFonts w:ascii="仿宋" w:hAnsi="仿宋" w:eastAsia="仿宋"/>
          <w:sz w:val="32"/>
          <w:szCs w:val="32"/>
        </w:rPr>
        <w:t xml:space="preserve"> </w:t>
      </w:r>
      <w:r>
        <w:rPr>
          <w:rFonts w:hint="eastAsia" w:ascii="仿宋" w:hAnsi="仿宋" w:eastAsia="仿宋"/>
          <w:sz w:val="32"/>
          <w:szCs w:val="32"/>
          <w:lang w:eastAsia="zh-CN"/>
        </w:rPr>
        <w:t>魔方运动</w:t>
      </w:r>
      <w:r>
        <w:rPr>
          <w:rFonts w:ascii="仿宋" w:hAnsi="仿宋" w:eastAsia="仿宋"/>
          <w:sz w:val="32"/>
          <w:szCs w:val="32"/>
        </w:rPr>
        <w:t>赛事活动相关人员(包括参赛者、裁判员、志愿者、观众、赛事活动组织机构工作人员等，以下同)应当履行诚信、安全、有序的办赛、参赛、观赛义务，做到：</w:t>
      </w:r>
    </w:p>
    <w:p w14:paraId="18CC615C">
      <w:pPr>
        <w:spacing w:line="620" w:lineRule="exact"/>
        <w:ind w:firstLine="640" w:firstLineChars="200"/>
        <w:rPr>
          <w:rFonts w:ascii="仿宋" w:hAnsi="仿宋" w:eastAsia="仿宋"/>
          <w:sz w:val="32"/>
          <w:szCs w:val="32"/>
        </w:rPr>
      </w:pPr>
      <w:r>
        <w:rPr>
          <w:rFonts w:ascii="仿宋" w:hAnsi="仿宋" w:eastAsia="仿宋"/>
          <w:sz w:val="32"/>
          <w:szCs w:val="32"/>
        </w:rPr>
        <w:t>(一)遵守相关法律法规规定；</w:t>
      </w:r>
    </w:p>
    <w:p w14:paraId="1E8FE49F">
      <w:pPr>
        <w:spacing w:line="620" w:lineRule="exact"/>
        <w:ind w:firstLine="640" w:firstLineChars="200"/>
        <w:rPr>
          <w:rFonts w:ascii="仿宋" w:hAnsi="仿宋" w:eastAsia="仿宋"/>
          <w:sz w:val="32"/>
          <w:szCs w:val="32"/>
        </w:rPr>
      </w:pPr>
      <w:r>
        <w:rPr>
          <w:rFonts w:ascii="仿宋" w:hAnsi="仿宋" w:eastAsia="仿宋"/>
          <w:sz w:val="32"/>
          <w:szCs w:val="32"/>
        </w:rPr>
        <w:t>(二)遵守体育道德，不得弄虚作假、徇私舞弊，严禁使用兴奋剂、操纵比赛、冒名顶替等行为；</w:t>
      </w:r>
    </w:p>
    <w:p w14:paraId="2742948B">
      <w:pPr>
        <w:spacing w:line="620" w:lineRule="exact"/>
        <w:ind w:firstLine="640" w:firstLineChars="200"/>
        <w:rPr>
          <w:rFonts w:ascii="仿宋" w:hAnsi="仿宋" w:eastAsia="仿宋"/>
          <w:sz w:val="32"/>
          <w:szCs w:val="32"/>
        </w:rPr>
      </w:pPr>
      <w:r>
        <w:rPr>
          <w:rFonts w:ascii="仿宋" w:hAnsi="仿宋" w:eastAsia="仿宋"/>
          <w:sz w:val="32"/>
          <w:szCs w:val="32"/>
        </w:rPr>
        <w:t>(三)遵守竞赛规则、规程、赛场行为规范和组委会的相关规定，自觉接受安全检查，服从现场管理，维护赛事活动正常秩序；</w:t>
      </w:r>
    </w:p>
    <w:p w14:paraId="7112FA3C">
      <w:pPr>
        <w:spacing w:line="620" w:lineRule="exact"/>
        <w:ind w:firstLine="640" w:firstLineChars="200"/>
        <w:rPr>
          <w:rFonts w:ascii="仿宋" w:hAnsi="仿宋" w:eastAsia="仿宋"/>
          <w:sz w:val="32"/>
          <w:szCs w:val="32"/>
        </w:rPr>
      </w:pPr>
      <w:r>
        <w:rPr>
          <w:rFonts w:ascii="仿宋" w:hAnsi="仿宋" w:eastAsia="仿宋"/>
          <w:sz w:val="32"/>
          <w:szCs w:val="32"/>
        </w:rPr>
        <w:t>(四)遵守社会公德，不得损坏比赛设施，不得影响和妨碍公共安全，不得在</w:t>
      </w:r>
      <w:r>
        <w:rPr>
          <w:rFonts w:hint="eastAsia" w:ascii="仿宋" w:hAnsi="仿宋" w:eastAsia="仿宋"/>
          <w:sz w:val="32"/>
          <w:szCs w:val="32"/>
          <w:lang w:eastAsia="zh-CN"/>
        </w:rPr>
        <w:t>魔方运动</w:t>
      </w:r>
      <w:r>
        <w:rPr>
          <w:rFonts w:ascii="仿宋" w:hAnsi="仿宋" w:eastAsia="仿宋"/>
          <w:sz w:val="32"/>
          <w:szCs w:val="32"/>
        </w:rPr>
        <w:t>赛事活动中有违反社会公序良俗的言行。</w:t>
      </w:r>
    </w:p>
    <w:p w14:paraId="543283B2">
      <w:pPr>
        <w:spacing w:line="620" w:lineRule="exact"/>
        <w:ind w:firstLine="643" w:firstLineChars="200"/>
        <w:rPr>
          <w:rFonts w:ascii="仿宋" w:hAnsi="仿宋" w:eastAsia="仿宋"/>
          <w:sz w:val="32"/>
          <w:szCs w:val="32"/>
        </w:rPr>
      </w:pPr>
      <w:r>
        <w:rPr>
          <w:rFonts w:ascii="仿宋" w:hAnsi="仿宋" w:eastAsia="仿宋"/>
          <w:b/>
          <w:sz w:val="32"/>
          <w:szCs w:val="32"/>
        </w:rPr>
        <w:t>第二十</w:t>
      </w:r>
      <w:r>
        <w:rPr>
          <w:rFonts w:hint="eastAsia" w:ascii="仿宋" w:hAnsi="仿宋" w:eastAsia="仿宋"/>
          <w:b/>
          <w:sz w:val="32"/>
          <w:szCs w:val="32"/>
          <w:lang w:eastAsia="zh-CN"/>
        </w:rPr>
        <w:t>八</w:t>
      </w:r>
      <w:r>
        <w:rPr>
          <w:rFonts w:ascii="仿宋" w:hAnsi="仿宋" w:eastAsia="仿宋"/>
          <w:b/>
          <w:sz w:val="32"/>
          <w:szCs w:val="32"/>
        </w:rPr>
        <w:t>条</w:t>
      </w:r>
      <w:r>
        <w:rPr>
          <w:rFonts w:ascii="仿宋" w:hAnsi="仿宋" w:eastAsia="仿宋"/>
          <w:sz w:val="32"/>
          <w:szCs w:val="32"/>
        </w:rPr>
        <w:t xml:space="preserve"> </w:t>
      </w:r>
      <w:r>
        <w:rPr>
          <w:rFonts w:hint="eastAsia" w:ascii="仿宋" w:hAnsi="仿宋" w:eastAsia="仿宋"/>
          <w:sz w:val="32"/>
          <w:szCs w:val="32"/>
          <w:lang w:eastAsia="zh-CN"/>
        </w:rPr>
        <w:t>魔方运动</w:t>
      </w:r>
      <w:r>
        <w:rPr>
          <w:rFonts w:ascii="仿宋" w:hAnsi="仿宋" w:eastAsia="仿宋"/>
          <w:sz w:val="32"/>
          <w:szCs w:val="32"/>
        </w:rPr>
        <w:t>赛事活动相关人员在赛事活动中应当自觉践行社会主义核心价值观，弘扬中华体育精神，积极营造健康向上、和谐文明的赛场文化氛围和舆论宣传氛围。</w:t>
      </w:r>
    </w:p>
    <w:p w14:paraId="1263FE86">
      <w:pPr>
        <w:spacing w:line="620" w:lineRule="exact"/>
        <w:ind w:firstLine="643" w:firstLineChars="200"/>
        <w:rPr>
          <w:rFonts w:ascii="仿宋" w:hAnsi="仿宋" w:eastAsia="仿宋"/>
          <w:sz w:val="32"/>
          <w:szCs w:val="32"/>
        </w:rPr>
      </w:pPr>
      <w:r>
        <w:rPr>
          <w:rFonts w:ascii="仿宋" w:hAnsi="仿宋" w:eastAsia="仿宋"/>
          <w:b/>
          <w:sz w:val="32"/>
          <w:szCs w:val="32"/>
        </w:rPr>
        <w:t>第二十</w:t>
      </w:r>
      <w:r>
        <w:rPr>
          <w:rFonts w:hint="eastAsia" w:ascii="仿宋" w:hAnsi="仿宋" w:eastAsia="仿宋"/>
          <w:b/>
          <w:sz w:val="32"/>
          <w:szCs w:val="32"/>
          <w:lang w:eastAsia="zh-CN"/>
        </w:rPr>
        <w:t>九</w:t>
      </w:r>
      <w:r>
        <w:rPr>
          <w:rFonts w:ascii="仿宋" w:hAnsi="仿宋" w:eastAsia="仿宋"/>
          <w:b/>
          <w:sz w:val="32"/>
          <w:szCs w:val="32"/>
        </w:rPr>
        <w:t>条</w:t>
      </w:r>
      <w:r>
        <w:rPr>
          <w:rFonts w:ascii="仿宋" w:hAnsi="仿宋" w:eastAsia="仿宋"/>
          <w:sz w:val="32"/>
          <w:szCs w:val="32"/>
        </w:rPr>
        <w:t xml:space="preserve"> 主办方和承办方应当加强观赛环境管理，维护赛场秩序，防止打架斗殴、拥挤踩踏等事件发生，防止不文明不健康、有侮辱性或谩骂性、破坏民族团结、分裂国家、反社会倾向等方面的言论、旗帜和标语出现，严禁携带危险品出入赛场。</w:t>
      </w:r>
    </w:p>
    <w:p w14:paraId="2B8160D3">
      <w:pPr>
        <w:spacing w:line="620" w:lineRule="exact"/>
        <w:ind w:firstLine="643" w:firstLineChars="200"/>
        <w:rPr>
          <w:rFonts w:ascii="仿宋" w:hAnsi="仿宋" w:eastAsia="仿宋"/>
          <w:sz w:val="32"/>
          <w:szCs w:val="32"/>
        </w:rPr>
      </w:pPr>
      <w:r>
        <w:rPr>
          <w:rFonts w:ascii="仿宋" w:hAnsi="仿宋" w:eastAsia="仿宋"/>
          <w:b/>
          <w:sz w:val="32"/>
          <w:szCs w:val="32"/>
        </w:rPr>
        <w:t>第</w:t>
      </w:r>
      <w:r>
        <w:rPr>
          <w:rFonts w:hint="eastAsia" w:ascii="仿宋" w:hAnsi="仿宋" w:eastAsia="仿宋"/>
          <w:b/>
          <w:sz w:val="32"/>
          <w:szCs w:val="32"/>
          <w:lang w:eastAsia="zh-CN"/>
        </w:rPr>
        <w:t>三</w:t>
      </w:r>
      <w:r>
        <w:rPr>
          <w:rFonts w:hint="eastAsia" w:ascii="仿宋" w:hAnsi="仿宋" w:eastAsia="仿宋"/>
          <w:b/>
          <w:sz w:val="32"/>
          <w:szCs w:val="32"/>
        </w:rPr>
        <w:t>十</w:t>
      </w:r>
      <w:r>
        <w:rPr>
          <w:rFonts w:ascii="仿宋" w:hAnsi="仿宋" w:eastAsia="仿宋"/>
          <w:b/>
          <w:sz w:val="32"/>
          <w:szCs w:val="32"/>
        </w:rPr>
        <w:t>条</w:t>
      </w:r>
      <w:r>
        <w:rPr>
          <w:rFonts w:ascii="仿宋" w:hAnsi="仿宋" w:eastAsia="仿宋"/>
          <w:sz w:val="32"/>
          <w:szCs w:val="32"/>
        </w:rPr>
        <w:t xml:space="preserve"> 无民事行为能力人或限制民事行为能力人单独参加</w:t>
      </w:r>
      <w:r>
        <w:rPr>
          <w:rFonts w:hint="eastAsia" w:ascii="仿宋" w:hAnsi="仿宋" w:eastAsia="仿宋"/>
          <w:sz w:val="32"/>
          <w:szCs w:val="32"/>
          <w:lang w:eastAsia="zh-CN"/>
        </w:rPr>
        <w:t>魔方运动</w:t>
      </w:r>
      <w:r>
        <w:rPr>
          <w:rFonts w:ascii="仿宋" w:hAnsi="仿宋" w:eastAsia="仿宋"/>
          <w:sz w:val="32"/>
          <w:szCs w:val="32"/>
        </w:rPr>
        <w:t>赛事活动的，主办方或承办方应当告知其监护人相关风险并由监护人签署承诺书。</w:t>
      </w:r>
    </w:p>
    <w:p w14:paraId="6CA3B175">
      <w:pPr>
        <w:spacing w:line="620" w:lineRule="exact"/>
        <w:ind w:firstLine="643" w:firstLineChars="200"/>
        <w:rPr>
          <w:rFonts w:ascii="仿宋" w:hAnsi="仿宋" w:eastAsia="仿宋"/>
          <w:sz w:val="32"/>
          <w:szCs w:val="32"/>
        </w:rPr>
      </w:pPr>
      <w:r>
        <w:rPr>
          <w:rFonts w:ascii="仿宋" w:hAnsi="仿宋" w:eastAsia="仿宋"/>
          <w:b/>
          <w:sz w:val="32"/>
          <w:szCs w:val="32"/>
        </w:rPr>
        <w:t>第</w:t>
      </w:r>
      <w:r>
        <w:rPr>
          <w:rFonts w:hint="eastAsia" w:ascii="仿宋" w:hAnsi="仿宋" w:eastAsia="仿宋"/>
          <w:b/>
          <w:sz w:val="32"/>
          <w:szCs w:val="32"/>
          <w:lang w:eastAsia="zh-CN"/>
        </w:rPr>
        <w:t>三十一</w:t>
      </w:r>
      <w:r>
        <w:rPr>
          <w:rFonts w:ascii="仿宋" w:hAnsi="仿宋" w:eastAsia="仿宋"/>
          <w:b/>
          <w:sz w:val="32"/>
          <w:szCs w:val="32"/>
        </w:rPr>
        <w:t>条</w:t>
      </w:r>
      <w:r>
        <w:rPr>
          <w:rFonts w:ascii="仿宋" w:hAnsi="仿宋" w:eastAsia="仿宋"/>
          <w:sz w:val="32"/>
          <w:szCs w:val="32"/>
        </w:rPr>
        <w:t xml:space="preserve"> </w:t>
      </w:r>
      <w:r>
        <w:rPr>
          <w:rFonts w:hint="eastAsia" w:ascii="仿宋" w:hAnsi="仿宋" w:eastAsia="仿宋"/>
          <w:sz w:val="32"/>
          <w:szCs w:val="32"/>
          <w:lang w:eastAsia="zh-CN"/>
        </w:rPr>
        <w:t>魔方运动</w:t>
      </w:r>
      <w:r>
        <w:rPr>
          <w:rFonts w:ascii="仿宋" w:hAnsi="仿宋" w:eastAsia="仿宋"/>
          <w:sz w:val="32"/>
          <w:szCs w:val="32"/>
        </w:rPr>
        <w:t>赛事活动中有外籍人员参加的，主办方和承办方应当按照国家有关规定对其管理。　</w:t>
      </w:r>
    </w:p>
    <w:p w14:paraId="7B152F6D">
      <w:pPr>
        <w:spacing w:line="620" w:lineRule="exact"/>
        <w:ind w:firstLine="640" w:firstLineChars="200"/>
        <w:rPr>
          <w:rFonts w:ascii="仿宋" w:hAnsi="仿宋" w:eastAsia="仿宋"/>
          <w:sz w:val="32"/>
          <w:szCs w:val="32"/>
        </w:rPr>
      </w:pPr>
    </w:p>
    <w:p w14:paraId="3B02AFE6">
      <w:pPr>
        <w:spacing w:line="620" w:lineRule="exact"/>
        <w:jc w:val="center"/>
        <w:rPr>
          <w:rFonts w:ascii="仿宋" w:hAnsi="仿宋" w:eastAsia="仿宋"/>
          <w:b/>
          <w:sz w:val="32"/>
        </w:rPr>
      </w:pPr>
      <w:r>
        <w:rPr>
          <w:rFonts w:hint="eastAsia" w:ascii="仿宋" w:hAnsi="仿宋" w:eastAsia="仿宋"/>
          <w:b/>
          <w:sz w:val="32"/>
        </w:rPr>
        <w:t xml:space="preserve">第五章 </w:t>
      </w:r>
      <w:r>
        <w:rPr>
          <w:rFonts w:hint="eastAsia" w:ascii="仿宋" w:hAnsi="仿宋" w:eastAsia="仿宋"/>
          <w:b/>
          <w:sz w:val="32"/>
          <w:lang w:eastAsia="zh-CN"/>
        </w:rPr>
        <w:t>魔方运动</w:t>
      </w:r>
      <w:r>
        <w:rPr>
          <w:rFonts w:hint="eastAsia" w:ascii="仿宋" w:hAnsi="仿宋" w:eastAsia="仿宋"/>
          <w:b/>
          <w:sz w:val="32"/>
        </w:rPr>
        <w:t>赛事活动服务</w:t>
      </w:r>
    </w:p>
    <w:p w14:paraId="5AD1A95D">
      <w:pPr>
        <w:spacing w:line="620" w:lineRule="exact"/>
        <w:ind w:firstLine="643" w:firstLineChars="200"/>
        <w:rPr>
          <w:rFonts w:ascii="仿宋" w:hAnsi="仿宋" w:eastAsia="仿宋"/>
          <w:b/>
          <w:sz w:val="32"/>
        </w:rPr>
      </w:pPr>
      <w:r>
        <w:rPr>
          <w:rFonts w:ascii="仿宋" w:hAnsi="仿宋" w:eastAsia="仿宋"/>
          <w:b/>
          <w:sz w:val="32"/>
          <w:szCs w:val="32"/>
        </w:rPr>
        <w:t>第</w:t>
      </w:r>
      <w:r>
        <w:rPr>
          <w:rFonts w:hint="eastAsia" w:ascii="仿宋" w:hAnsi="仿宋" w:eastAsia="仿宋"/>
          <w:b/>
          <w:sz w:val="32"/>
          <w:szCs w:val="32"/>
          <w:lang w:eastAsia="zh-CN"/>
        </w:rPr>
        <w:t>三十二</w:t>
      </w:r>
      <w:r>
        <w:rPr>
          <w:rFonts w:ascii="仿宋" w:hAnsi="仿宋" w:eastAsia="仿宋"/>
          <w:b/>
          <w:sz w:val="32"/>
          <w:szCs w:val="32"/>
        </w:rPr>
        <w:t>条</w:t>
      </w:r>
      <w:r>
        <w:rPr>
          <w:rFonts w:hint="eastAsia" w:ascii="仿宋" w:hAnsi="仿宋" w:eastAsia="仿宋"/>
          <w:b/>
          <w:sz w:val="32"/>
        </w:rPr>
        <w:t xml:space="preserve"> </w:t>
      </w:r>
      <w:r>
        <w:rPr>
          <w:rFonts w:ascii="仿宋_GB2312" w:hAnsi="Calibri" w:eastAsia="仿宋_GB2312" w:cs="仿宋_GB2312"/>
          <w:kern w:val="0"/>
          <w:sz w:val="32"/>
          <w:szCs w:val="32"/>
          <w:lang w:bidi="ar"/>
        </w:rPr>
        <w:t>各</w:t>
      </w:r>
      <w:r>
        <w:rPr>
          <w:rFonts w:hint="eastAsia" w:ascii="仿宋_GB2312" w:hAnsi="Calibri" w:eastAsia="仿宋_GB2312" w:cs="仿宋_GB2312"/>
          <w:kern w:val="0"/>
          <w:sz w:val="32"/>
          <w:szCs w:val="32"/>
          <w:lang w:bidi="ar"/>
        </w:rPr>
        <w:t>省</w:t>
      </w:r>
      <w:r>
        <w:rPr>
          <w:rFonts w:ascii="仿宋_GB2312" w:hAnsi="Calibri" w:eastAsia="仿宋_GB2312" w:cs="仿宋_GB2312"/>
          <w:kern w:val="0"/>
          <w:sz w:val="32"/>
          <w:szCs w:val="32"/>
          <w:lang w:bidi="ar"/>
        </w:rPr>
        <w:t>（</w:t>
      </w:r>
      <w:r>
        <w:rPr>
          <w:rFonts w:hint="eastAsia" w:ascii="仿宋_GB2312" w:hAnsi="Calibri" w:eastAsia="仿宋_GB2312" w:cs="仿宋_GB2312"/>
          <w:kern w:val="0"/>
          <w:sz w:val="32"/>
          <w:szCs w:val="32"/>
          <w:lang w:bidi="ar"/>
        </w:rPr>
        <w:t>区</w:t>
      </w:r>
      <w:r>
        <w:rPr>
          <w:rFonts w:ascii="仿宋_GB2312" w:hAnsi="Calibri" w:eastAsia="仿宋_GB2312" w:cs="仿宋_GB2312"/>
          <w:kern w:val="0"/>
          <w:sz w:val="32"/>
          <w:szCs w:val="32"/>
          <w:lang w:bidi="ar"/>
        </w:rPr>
        <w:t>、市）</w:t>
      </w:r>
      <w:r>
        <w:rPr>
          <w:rFonts w:hint="eastAsia" w:ascii="仿宋_GB2312" w:hAnsi="Calibri" w:eastAsia="仿宋_GB2312" w:cs="仿宋_GB2312"/>
          <w:kern w:val="0"/>
          <w:sz w:val="32"/>
          <w:szCs w:val="32"/>
          <w:lang w:bidi="ar"/>
        </w:rPr>
        <w:t>政府</w:t>
      </w:r>
      <w:r>
        <w:rPr>
          <w:rFonts w:ascii="仿宋_GB2312" w:hAnsi="Calibri" w:eastAsia="仿宋_GB2312" w:cs="仿宋_GB2312"/>
          <w:kern w:val="0"/>
          <w:sz w:val="32"/>
          <w:szCs w:val="32"/>
          <w:lang w:bidi="ar"/>
        </w:rPr>
        <w:t>体育主管部门</w:t>
      </w:r>
      <w:r>
        <w:rPr>
          <w:rFonts w:hint="eastAsia" w:ascii="仿宋_GB2312" w:hAnsi="Calibri" w:eastAsia="仿宋_GB2312" w:cs="仿宋_GB2312"/>
          <w:kern w:val="0"/>
          <w:sz w:val="32"/>
          <w:szCs w:val="32"/>
          <w:lang w:eastAsia="zh-CN" w:bidi="ar"/>
        </w:rPr>
        <w:t>及</w:t>
      </w:r>
      <w:r>
        <w:rPr>
          <w:rFonts w:ascii="仿宋_GB2312" w:hAnsi="Calibri" w:eastAsia="仿宋_GB2312" w:cs="仿宋_GB2312"/>
          <w:kern w:val="0"/>
          <w:sz w:val="32"/>
          <w:szCs w:val="32"/>
          <w:lang w:bidi="ar"/>
        </w:rPr>
        <w:t>各级</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协会根据职责和章程，加强对</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赛事活动组织者及相关从业人员的培训，不断提高</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赛事活动组织水平。</w:t>
      </w:r>
    </w:p>
    <w:p w14:paraId="02E13E3B">
      <w:pPr>
        <w:widowControl/>
        <w:spacing w:line="620" w:lineRule="exact"/>
        <w:ind w:firstLine="642"/>
        <w:rPr>
          <w:rFonts w:ascii="仿宋_GB2312" w:hAnsi="Calibri" w:eastAsia="仿宋_GB2312" w:cs="仿宋_GB2312"/>
          <w:kern w:val="0"/>
          <w:sz w:val="32"/>
          <w:szCs w:val="32"/>
          <w:lang w:bidi="ar"/>
        </w:rPr>
      </w:pPr>
      <w:r>
        <w:rPr>
          <w:rFonts w:ascii="仿宋_GB2312" w:hAnsi="Calibri" w:eastAsia="仿宋_GB2312" w:cs="仿宋_GB2312"/>
          <w:b/>
          <w:kern w:val="0"/>
          <w:sz w:val="32"/>
          <w:szCs w:val="32"/>
          <w:lang w:bidi="ar"/>
        </w:rPr>
        <w:t>第</w:t>
      </w:r>
      <w:r>
        <w:rPr>
          <w:rFonts w:hint="eastAsia" w:ascii="仿宋_GB2312" w:hAnsi="Calibri" w:eastAsia="仿宋_GB2312" w:cs="仿宋_GB2312"/>
          <w:b/>
          <w:kern w:val="0"/>
          <w:sz w:val="32"/>
          <w:szCs w:val="32"/>
          <w:lang w:eastAsia="zh-CN" w:bidi="ar"/>
        </w:rPr>
        <w:t>三十三</w:t>
      </w:r>
      <w:r>
        <w:rPr>
          <w:rFonts w:ascii="仿宋_GB2312" w:hAnsi="Calibri" w:eastAsia="仿宋_GB2312" w:cs="仿宋_GB2312"/>
          <w:b/>
          <w:kern w:val="0"/>
          <w:sz w:val="32"/>
          <w:szCs w:val="32"/>
          <w:lang w:bidi="ar"/>
        </w:rPr>
        <w:t>条</w:t>
      </w:r>
      <w:r>
        <w:rPr>
          <w:rFonts w:ascii="仿宋_GB2312" w:hAnsi="Calibri" w:eastAsia="仿宋_GB2312" w:cs="仿宋_GB2312"/>
          <w:kern w:val="0"/>
          <w:sz w:val="32"/>
          <w:szCs w:val="32"/>
          <w:lang w:bidi="ar"/>
        </w:rPr>
        <w:t xml:space="preserve"> 各</w:t>
      </w:r>
      <w:r>
        <w:rPr>
          <w:rFonts w:hint="eastAsia" w:ascii="仿宋_GB2312" w:hAnsi="Calibri" w:eastAsia="仿宋_GB2312" w:cs="仿宋_GB2312"/>
          <w:kern w:val="0"/>
          <w:sz w:val="32"/>
          <w:szCs w:val="32"/>
          <w:lang w:bidi="ar"/>
        </w:rPr>
        <w:t>省</w:t>
      </w:r>
      <w:r>
        <w:rPr>
          <w:rFonts w:ascii="仿宋_GB2312" w:hAnsi="Calibri" w:eastAsia="仿宋_GB2312" w:cs="仿宋_GB2312"/>
          <w:kern w:val="0"/>
          <w:sz w:val="32"/>
          <w:szCs w:val="32"/>
          <w:lang w:bidi="ar"/>
        </w:rPr>
        <w:t>（</w:t>
      </w:r>
      <w:r>
        <w:rPr>
          <w:rFonts w:hint="eastAsia" w:ascii="仿宋_GB2312" w:hAnsi="Calibri" w:eastAsia="仿宋_GB2312" w:cs="仿宋_GB2312"/>
          <w:kern w:val="0"/>
          <w:sz w:val="32"/>
          <w:szCs w:val="32"/>
          <w:lang w:bidi="ar"/>
        </w:rPr>
        <w:t>区</w:t>
      </w:r>
      <w:r>
        <w:rPr>
          <w:rFonts w:ascii="仿宋_GB2312" w:hAnsi="Calibri" w:eastAsia="仿宋_GB2312" w:cs="仿宋_GB2312"/>
          <w:kern w:val="0"/>
          <w:sz w:val="32"/>
          <w:szCs w:val="32"/>
          <w:lang w:bidi="ar"/>
        </w:rPr>
        <w:t>、市）</w:t>
      </w:r>
      <w:r>
        <w:rPr>
          <w:rFonts w:hint="eastAsia" w:ascii="仿宋_GB2312" w:hAnsi="Calibri" w:eastAsia="仿宋_GB2312" w:cs="仿宋_GB2312"/>
          <w:kern w:val="0"/>
          <w:sz w:val="32"/>
          <w:szCs w:val="32"/>
          <w:lang w:bidi="ar"/>
        </w:rPr>
        <w:t>政府</w:t>
      </w:r>
      <w:r>
        <w:rPr>
          <w:rFonts w:ascii="仿宋_GB2312" w:hAnsi="Calibri" w:eastAsia="仿宋_GB2312" w:cs="仿宋_GB2312"/>
          <w:kern w:val="0"/>
          <w:sz w:val="32"/>
          <w:szCs w:val="32"/>
          <w:lang w:bidi="ar"/>
        </w:rPr>
        <w:t>体育主管部门</w:t>
      </w:r>
      <w:r>
        <w:rPr>
          <w:rFonts w:hint="eastAsia" w:ascii="仿宋_GB2312" w:hAnsi="Calibri" w:eastAsia="仿宋_GB2312" w:cs="仿宋_GB2312"/>
          <w:kern w:val="0"/>
          <w:sz w:val="32"/>
          <w:szCs w:val="32"/>
          <w:lang w:eastAsia="zh-CN" w:bidi="ar"/>
        </w:rPr>
        <w:t>及</w:t>
      </w:r>
      <w:r>
        <w:rPr>
          <w:rFonts w:ascii="仿宋_GB2312" w:hAnsi="Calibri" w:eastAsia="仿宋_GB2312" w:cs="仿宋_GB2312"/>
          <w:kern w:val="0"/>
          <w:sz w:val="32"/>
          <w:szCs w:val="32"/>
          <w:lang w:bidi="ar"/>
        </w:rPr>
        <w:t>各级</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协会</w:t>
      </w:r>
      <w:r>
        <w:rPr>
          <w:rFonts w:hint="eastAsia" w:ascii="仿宋_GB2312" w:hAnsi="Calibri" w:eastAsia="仿宋_GB2312" w:cs="仿宋_GB2312"/>
          <w:kern w:val="0"/>
          <w:sz w:val="32"/>
          <w:szCs w:val="32"/>
          <w:lang w:eastAsia="zh-CN" w:bidi="ar"/>
        </w:rPr>
        <w:t>举办的魔方运动赛事活动中可以邀请委员会</w:t>
      </w:r>
      <w:r>
        <w:rPr>
          <w:rFonts w:ascii="仿宋_GB2312" w:hAnsi="Calibri" w:eastAsia="仿宋_GB2312" w:cs="仿宋_GB2312"/>
          <w:kern w:val="0"/>
          <w:sz w:val="32"/>
          <w:szCs w:val="32"/>
          <w:lang w:bidi="ar"/>
        </w:rPr>
        <w:t>竞赛专家库</w:t>
      </w:r>
      <w:r>
        <w:rPr>
          <w:rFonts w:hint="eastAsia" w:ascii="仿宋_GB2312" w:hAnsi="Calibri" w:eastAsia="仿宋_GB2312" w:cs="仿宋_GB2312"/>
          <w:kern w:val="0"/>
          <w:sz w:val="32"/>
          <w:szCs w:val="32"/>
          <w:lang w:eastAsia="zh-CN" w:bidi="ar"/>
        </w:rPr>
        <w:t>中的专家</w:t>
      </w:r>
      <w:r>
        <w:rPr>
          <w:rFonts w:ascii="仿宋_GB2312" w:hAnsi="Calibri" w:eastAsia="仿宋_GB2312" w:cs="仿宋_GB2312"/>
          <w:kern w:val="0"/>
          <w:sz w:val="32"/>
          <w:szCs w:val="32"/>
          <w:lang w:bidi="ar"/>
        </w:rPr>
        <w:t>担任</w:t>
      </w:r>
      <w:r>
        <w:rPr>
          <w:rFonts w:hint="eastAsia" w:ascii="仿宋_GB2312" w:hAnsi="Calibri" w:eastAsia="仿宋_GB2312" w:cs="仿宋_GB2312"/>
          <w:kern w:val="0"/>
          <w:sz w:val="32"/>
          <w:szCs w:val="32"/>
          <w:lang w:eastAsia="zh-CN" w:bidi="ar"/>
        </w:rPr>
        <w:t>活动</w:t>
      </w:r>
      <w:r>
        <w:rPr>
          <w:rFonts w:ascii="仿宋_GB2312" w:hAnsi="Calibri" w:eastAsia="仿宋_GB2312" w:cs="仿宋_GB2312"/>
          <w:kern w:val="0"/>
          <w:sz w:val="32"/>
          <w:szCs w:val="32"/>
          <w:lang w:bidi="ar"/>
        </w:rPr>
        <w:t>指导员或技术代表，参与</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赛事活动现场指导</w:t>
      </w:r>
      <w:r>
        <w:rPr>
          <w:rFonts w:hint="eastAsia" w:ascii="仿宋_GB2312" w:hAnsi="Calibri" w:eastAsia="仿宋_GB2312" w:cs="仿宋_GB2312"/>
          <w:kern w:val="0"/>
          <w:sz w:val="32"/>
          <w:szCs w:val="32"/>
          <w:lang w:eastAsia="zh-CN" w:bidi="ar"/>
        </w:rPr>
        <w:t>。</w:t>
      </w:r>
    </w:p>
    <w:p w14:paraId="0B29FE66">
      <w:pPr>
        <w:widowControl/>
        <w:spacing w:line="620" w:lineRule="exact"/>
        <w:ind w:firstLine="642"/>
        <w:rPr>
          <w:rFonts w:ascii="仿宋_GB2312" w:hAnsi="Calibri" w:eastAsia="仿宋_GB2312" w:cs="仿宋_GB2312"/>
          <w:kern w:val="0"/>
          <w:sz w:val="32"/>
          <w:szCs w:val="32"/>
          <w:lang w:bidi="ar"/>
        </w:rPr>
      </w:pPr>
      <w:r>
        <w:rPr>
          <w:rFonts w:ascii="仿宋_GB2312" w:hAnsi="Calibri" w:eastAsia="仿宋_GB2312" w:cs="仿宋_GB2312"/>
          <w:b/>
          <w:kern w:val="0"/>
          <w:sz w:val="32"/>
          <w:szCs w:val="32"/>
          <w:lang w:bidi="ar"/>
        </w:rPr>
        <w:t>第</w:t>
      </w:r>
      <w:r>
        <w:rPr>
          <w:rFonts w:hint="eastAsia" w:ascii="仿宋_GB2312" w:hAnsi="Calibri" w:eastAsia="仿宋_GB2312" w:cs="仿宋_GB2312"/>
          <w:b/>
          <w:kern w:val="0"/>
          <w:sz w:val="32"/>
          <w:szCs w:val="32"/>
          <w:lang w:bidi="ar"/>
        </w:rPr>
        <w:t>三十</w:t>
      </w:r>
      <w:r>
        <w:rPr>
          <w:rFonts w:hint="eastAsia" w:ascii="仿宋_GB2312" w:hAnsi="Calibri" w:eastAsia="仿宋_GB2312" w:cs="仿宋_GB2312"/>
          <w:b/>
          <w:kern w:val="0"/>
          <w:sz w:val="32"/>
          <w:szCs w:val="32"/>
          <w:lang w:eastAsia="zh-CN" w:bidi="ar"/>
        </w:rPr>
        <w:t>四</w:t>
      </w:r>
      <w:r>
        <w:rPr>
          <w:rFonts w:ascii="仿宋_GB2312" w:hAnsi="Calibri" w:eastAsia="仿宋_GB2312" w:cs="仿宋_GB2312"/>
          <w:b/>
          <w:kern w:val="0"/>
          <w:sz w:val="32"/>
          <w:szCs w:val="32"/>
          <w:lang w:bidi="ar"/>
        </w:rPr>
        <w:t>条</w:t>
      </w:r>
      <w:r>
        <w:rPr>
          <w:rFonts w:ascii="仿宋_GB2312" w:hAnsi="Calibri" w:eastAsia="仿宋_GB2312" w:cs="仿宋_GB2312"/>
          <w:kern w:val="0"/>
          <w:sz w:val="32"/>
          <w:szCs w:val="32"/>
          <w:lang w:bidi="ar"/>
        </w:rPr>
        <w:t xml:space="preserve"> 为加强</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赛事活动的标准化、规范化建设，</w:t>
      </w:r>
      <w:r>
        <w:rPr>
          <w:rFonts w:hint="eastAsia" w:ascii="仿宋_GB2312" w:hAnsi="Calibri" w:eastAsia="仿宋_GB2312" w:cs="仿宋_GB2312"/>
          <w:kern w:val="0"/>
          <w:sz w:val="32"/>
          <w:szCs w:val="32"/>
          <w:lang w:bidi="ar"/>
        </w:rPr>
        <w:t>棋牌中心</w:t>
      </w:r>
      <w:r>
        <w:rPr>
          <w:rFonts w:ascii="仿宋_GB2312" w:hAnsi="Calibri" w:eastAsia="仿宋_GB2312" w:cs="仿宋_GB2312"/>
          <w:kern w:val="0"/>
          <w:sz w:val="32"/>
          <w:szCs w:val="32"/>
          <w:lang w:bidi="ar"/>
        </w:rPr>
        <w:t>制定出台《</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w:t>
      </w:r>
      <w:r>
        <w:rPr>
          <w:rFonts w:hint="eastAsia" w:ascii="仿宋_GB2312" w:hAnsi="Calibri" w:eastAsia="仿宋_GB2312" w:cs="仿宋_GB2312"/>
          <w:kern w:val="0"/>
          <w:sz w:val="32"/>
          <w:szCs w:val="32"/>
          <w:lang w:eastAsia="zh-CN" w:bidi="ar"/>
        </w:rPr>
        <w:t>活动</w:t>
      </w:r>
      <w:r>
        <w:rPr>
          <w:rFonts w:ascii="仿宋_GB2312" w:hAnsi="Calibri" w:eastAsia="仿宋_GB2312" w:cs="仿宋_GB2312"/>
          <w:kern w:val="0"/>
          <w:sz w:val="32"/>
          <w:szCs w:val="32"/>
          <w:lang w:bidi="ar"/>
        </w:rPr>
        <w:t>办赛指南</w:t>
      </w:r>
      <w:r>
        <w:rPr>
          <w:rFonts w:hint="eastAsia" w:ascii="仿宋_GB2312" w:hAnsi="Calibri" w:eastAsia="仿宋_GB2312" w:cs="仿宋_GB2312"/>
          <w:kern w:val="0"/>
          <w:sz w:val="32"/>
          <w:szCs w:val="32"/>
          <w:lang w:bidi="ar"/>
        </w:rPr>
        <w:t>（试行）</w:t>
      </w:r>
      <w:r>
        <w:rPr>
          <w:rFonts w:ascii="仿宋_GB2312" w:hAnsi="Calibri" w:eastAsia="仿宋_GB2312" w:cs="仿宋_GB2312"/>
          <w:kern w:val="0"/>
          <w:sz w:val="32"/>
          <w:szCs w:val="32"/>
          <w:lang w:bidi="ar"/>
        </w:rPr>
        <w:t>》和《</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w:t>
      </w:r>
      <w:r>
        <w:rPr>
          <w:rFonts w:hint="eastAsia" w:ascii="仿宋_GB2312" w:hAnsi="Calibri" w:eastAsia="仿宋_GB2312" w:cs="仿宋_GB2312"/>
          <w:kern w:val="0"/>
          <w:sz w:val="32"/>
          <w:szCs w:val="32"/>
          <w:lang w:eastAsia="zh-CN" w:bidi="ar"/>
        </w:rPr>
        <w:t>活动</w:t>
      </w:r>
      <w:r>
        <w:rPr>
          <w:rFonts w:ascii="仿宋_GB2312" w:hAnsi="Calibri" w:eastAsia="仿宋_GB2312" w:cs="仿宋_GB2312"/>
          <w:kern w:val="0"/>
          <w:sz w:val="32"/>
          <w:szCs w:val="32"/>
          <w:lang w:bidi="ar"/>
        </w:rPr>
        <w:t>参赛指引</w:t>
      </w:r>
      <w:r>
        <w:rPr>
          <w:rFonts w:hint="eastAsia" w:ascii="仿宋_GB2312" w:hAnsi="Calibri" w:eastAsia="仿宋_GB2312" w:cs="仿宋_GB2312"/>
          <w:kern w:val="0"/>
          <w:sz w:val="32"/>
          <w:szCs w:val="32"/>
          <w:lang w:bidi="ar"/>
        </w:rPr>
        <w:t>（试行）</w:t>
      </w:r>
      <w:r>
        <w:rPr>
          <w:rFonts w:ascii="仿宋_GB2312" w:hAnsi="Calibri" w:eastAsia="仿宋_GB2312" w:cs="仿宋_GB2312"/>
          <w:kern w:val="0"/>
          <w:sz w:val="32"/>
          <w:szCs w:val="32"/>
          <w:lang w:bidi="ar"/>
        </w:rPr>
        <w:t>》，指导国内各类</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赛事的筹备组织工作更加科学高效、规范有序开展，引导参赛者安全、规范、便捷参赛。</w:t>
      </w:r>
    </w:p>
    <w:p w14:paraId="0D93647E">
      <w:pPr>
        <w:widowControl/>
        <w:spacing w:line="620" w:lineRule="exact"/>
        <w:ind w:firstLine="642"/>
        <w:rPr>
          <w:rFonts w:ascii="仿宋_GB2312" w:hAnsi="Calibri" w:eastAsia="仿宋_GB2312" w:cs="仿宋_GB2312"/>
          <w:kern w:val="0"/>
          <w:sz w:val="32"/>
          <w:szCs w:val="32"/>
          <w:lang w:bidi="ar"/>
        </w:rPr>
      </w:pPr>
      <w:r>
        <w:rPr>
          <w:rFonts w:ascii="仿宋_GB2312" w:hAnsi="Calibri" w:eastAsia="仿宋_GB2312" w:cs="仿宋_GB2312"/>
          <w:b/>
          <w:kern w:val="0"/>
          <w:sz w:val="32"/>
          <w:szCs w:val="32"/>
          <w:lang w:bidi="ar"/>
        </w:rPr>
        <w:t>第三十</w:t>
      </w:r>
      <w:r>
        <w:rPr>
          <w:rFonts w:hint="eastAsia" w:ascii="仿宋_GB2312" w:hAnsi="Calibri" w:eastAsia="仿宋_GB2312" w:cs="仿宋_GB2312"/>
          <w:b/>
          <w:kern w:val="0"/>
          <w:sz w:val="32"/>
          <w:szCs w:val="32"/>
          <w:lang w:eastAsia="zh-CN" w:bidi="ar"/>
        </w:rPr>
        <w:t>五</w:t>
      </w:r>
      <w:r>
        <w:rPr>
          <w:rFonts w:ascii="仿宋_GB2312" w:hAnsi="Calibri" w:eastAsia="仿宋_GB2312" w:cs="仿宋_GB2312"/>
          <w:b/>
          <w:kern w:val="0"/>
          <w:sz w:val="32"/>
          <w:szCs w:val="32"/>
          <w:lang w:bidi="ar"/>
        </w:rPr>
        <w:t>条</w:t>
      </w:r>
      <w:r>
        <w:rPr>
          <w:rFonts w:ascii="仿宋_GB2312" w:hAnsi="Calibri" w:eastAsia="仿宋_GB2312" w:cs="仿宋_GB2312"/>
          <w:kern w:val="0"/>
          <w:sz w:val="32"/>
          <w:szCs w:val="32"/>
          <w:lang w:bidi="ar"/>
        </w:rPr>
        <w:t>　各</w:t>
      </w:r>
      <w:r>
        <w:rPr>
          <w:rFonts w:hint="eastAsia" w:ascii="仿宋_GB2312" w:hAnsi="Calibri" w:eastAsia="仿宋_GB2312" w:cs="仿宋_GB2312"/>
          <w:kern w:val="0"/>
          <w:sz w:val="32"/>
          <w:szCs w:val="32"/>
          <w:lang w:bidi="ar"/>
        </w:rPr>
        <w:t>省</w:t>
      </w:r>
      <w:r>
        <w:rPr>
          <w:rFonts w:ascii="仿宋_GB2312" w:hAnsi="Calibri" w:eastAsia="仿宋_GB2312" w:cs="仿宋_GB2312"/>
          <w:kern w:val="0"/>
          <w:sz w:val="32"/>
          <w:szCs w:val="32"/>
          <w:lang w:bidi="ar"/>
        </w:rPr>
        <w:t>（</w:t>
      </w:r>
      <w:r>
        <w:rPr>
          <w:rFonts w:hint="eastAsia" w:ascii="仿宋_GB2312" w:hAnsi="Calibri" w:eastAsia="仿宋_GB2312" w:cs="仿宋_GB2312"/>
          <w:kern w:val="0"/>
          <w:sz w:val="32"/>
          <w:szCs w:val="32"/>
          <w:lang w:bidi="ar"/>
        </w:rPr>
        <w:t>区</w:t>
      </w:r>
      <w:r>
        <w:rPr>
          <w:rFonts w:ascii="仿宋_GB2312" w:hAnsi="Calibri" w:eastAsia="仿宋_GB2312" w:cs="仿宋_GB2312"/>
          <w:kern w:val="0"/>
          <w:sz w:val="32"/>
          <w:szCs w:val="32"/>
          <w:lang w:bidi="ar"/>
        </w:rPr>
        <w:t>、市）</w:t>
      </w:r>
      <w:r>
        <w:rPr>
          <w:rFonts w:hint="eastAsia" w:ascii="仿宋_GB2312" w:hAnsi="Calibri" w:eastAsia="仿宋_GB2312" w:cs="仿宋_GB2312"/>
          <w:kern w:val="0"/>
          <w:sz w:val="32"/>
          <w:szCs w:val="32"/>
          <w:lang w:bidi="ar"/>
        </w:rPr>
        <w:t>政府</w:t>
      </w:r>
      <w:r>
        <w:rPr>
          <w:rFonts w:ascii="仿宋_GB2312" w:hAnsi="Calibri" w:eastAsia="仿宋_GB2312" w:cs="仿宋_GB2312"/>
          <w:kern w:val="0"/>
          <w:sz w:val="32"/>
          <w:szCs w:val="32"/>
          <w:lang w:bidi="ar"/>
        </w:rPr>
        <w:t>体育主管部门</w:t>
      </w:r>
      <w:r>
        <w:rPr>
          <w:rFonts w:hint="eastAsia" w:ascii="仿宋_GB2312" w:hAnsi="Calibri" w:eastAsia="仿宋_GB2312" w:cs="仿宋_GB2312"/>
          <w:kern w:val="0"/>
          <w:sz w:val="32"/>
          <w:szCs w:val="32"/>
          <w:lang w:eastAsia="zh-CN" w:bidi="ar"/>
        </w:rPr>
        <w:t>及</w:t>
      </w:r>
      <w:r>
        <w:rPr>
          <w:rFonts w:ascii="仿宋_GB2312" w:hAnsi="Calibri" w:eastAsia="仿宋_GB2312" w:cs="仿宋_GB2312"/>
          <w:kern w:val="0"/>
          <w:sz w:val="32"/>
          <w:szCs w:val="32"/>
          <w:lang w:bidi="ar"/>
        </w:rPr>
        <w:t>各级</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协会可以根据赛事活动主办方和承办方的需求，提供必要的技术、规则、器材等方面的指导和服务，建立健全</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赛事指导和服务制度。</w:t>
      </w:r>
    </w:p>
    <w:p w14:paraId="6B6EFA50">
      <w:pPr>
        <w:widowControl/>
        <w:spacing w:line="620" w:lineRule="exact"/>
        <w:ind w:firstLine="642"/>
        <w:rPr>
          <w:rFonts w:ascii="仿宋_GB2312" w:hAnsi="Calibri" w:eastAsia="仿宋_GB2312" w:cs="仿宋_GB2312"/>
          <w:kern w:val="0"/>
          <w:sz w:val="32"/>
          <w:szCs w:val="32"/>
          <w:lang w:bidi="ar"/>
        </w:rPr>
      </w:pPr>
    </w:p>
    <w:p w14:paraId="23FD13D3">
      <w:pPr>
        <w:spacing w:line="620" w:lineRule="exact"/>
        <w:jc w:val="center"/>
        <w:rPr>
          <w:rFonts w:hint="eastAsia" w:ascii="仿宋" w:hAnsi="仿宋" w:eastAsia="仿宋"/>
          <w:b/>
          <w:sz w:val="32"/>
          <w:lang w:eastAsia="zh-CN"/>
        </w:rPr>
      </w:pPr>
      <w:r>
        <w:rPr>
          <w:rFonts w:hint="eastAsia" w:ascii="仿宋" w:hAnsi="仿宋" w:eastAsia="仿宋"/>
          <w:b/>
          <w:sz w:val="32"/>
        </w:rPr>
        <w:t xml:space="preserve">第六章 </w:t>
      </w:r>
      <w:r>
        <w:rPr>
          <w:rFonts w:hint="eastAsia" w:ascii="仿宋" w:hAnsi="仿宋" w:eastAsia="仿宋"/>
          <w:b/>
          <w:sz w:val="32"/>
          <w:lang w:eastAsia="zh-CN"/>
        </w:rPr>
        <w:t>魔方运动</w:t>
      </w:r>
      <w:r>
        <w:rPr>
          <w:rFonts w:hint="eastAsia" w:ascii="仿宋" w:hAnsi="仿宋" w:eastAsia="仿宋"/>
          <w:b/>
          <w:sz w:val="32"/>
        </w:rPr>
        <w:t>赛事活动监管</w:t>
      </w:r>
      <w:r>
        <w:rPr>
          <w:rFonts w:hint="eastAsia" w:ascii="仿宋" w:hAnsi="仿宋" w:eastAsia="仿宋"/>
          <w:b/>
          <w:sz w:val="32"/>
          <w:lang w:eastAsia="zh-CN"/>
        </w:rPr>
        <w:t>及处罚</w:t>
      </w:r>
    </w:p>
    <w:p w14:paraId="01C9D2DA">
      <w:pPr>
        <w:spacing w:line="620" w:lineRule="exact"/>
        <w:ind w:firstLine="643" w:firstLineChars="200"/>
        <w:rPr>
          <w:rFonts w:ascii="仿宋" w:hAnsi="仿宋" w:eastAsia="仿宋"/>
          <w:sz w:val="32"/>
        </w:rPr>
      </w:pPr>
      <w:r>
        <w:rPr>
          <w:rFonts w:ascii="仿宋_GB2312" w:hAnsi="Calibri" w:eastAsia="仿宋_GB2312" w:cs="仿宋_GB2312"/>
          <w:b/>
          <w:kern w:val="0"/>
          <w:sz w:val="32"/>
          <w:szCs w:val="32"/>
          <w:lang w:bidi="ar"/>
        </w:rPr>
        <w:t>第三十</w:t>
      </w:r>
      <w:r>
        <w:rPr>
          <w:rFonts w:hint="eastAsia" w:ascii="仿宋_GB2312" w:hAnsi="Calibri" w:eastAsia="仿宋_GB2312" w:cs="仿宋_GB2312"/>
          <w:b/>
          <w:kern w:val="0"/>
          <w:sz w:val="32"/>
          <w:szCs w:val="32"/>
          <w:lang w:eastAsia="zh-CN" w:bidi="ar"/>
        </w:rPr>
        <w:t>六</w:t>
      </w:r>
      <w:r>
        <w:rPr>
          <w:rFonts w:ascii="仿宋_GB2312" w:hAnsi="Calibri" w:eastAsia="仿宋_GB2312" w:cs="仿宋_GB2312"/>
          <w:b/>
          <w:kern w:val="0"/>
          <w:sz w:val="32"/>
          <w:szCs w:val="32"/>
          <w:lang w:bidi="ar"/>
        </w:rPr>
        <w:t>条</w:t>
      </w:r>
      <w:r>
        <w:rPr>
          <w:rFonts w:hint="eastAsia" w:ascii="仿宋_GB2312" w:hAnsi="Calibri" w:eastAsia="仿宋_GB2312" w:cs="仿宋_GB2312"/>
          <w:kern w:val="0"/>
          <w:sz w:val="32"/>
          <w:szCs w:val="32"/>
          <w:lang w:bidi="ar"/>
        </w:rPr>
        <w:t xml:space="preserve"> </w:t>
      </w:r>
      <w:r>
        <w:rPr>
          <w:rFonts w:ascii="仿宋_GB2312" w:hAnsi="Calibri" w:eastAsia="仿宋_GB2312" w:cs="仿宋_GB2312"/>
          <w:kern w:val="0"/>
          <w:sz w:val="32"/>
          <w:szCs w:val="32"/>
          <w:lang w:bidi="ar"/>
        </w:rPr>
        <w:t>各</w:t>
      </w:r>
      <w:r>
        <w:rPr>
          <w:rFonts w:hint="eastAsia" w:ascii="仿宋_GB2312" w:hAnsi="Calibri" w:eastAsia="仿宋_GB2312" w:cs="仿宋_GB2312"/>
          <w:kern w:val="0"/>
          <w:sz w:val="32"/>
          <w:szCs w:val="32"/>
          <w:lang w:bidi="ar"/>
        </w:rPr>
        <w:t>省</w:t>
      </w:r>
      <w:r>
        <w:rPr>
          <w:rFonts w:ascii="仿宋_GB2312" w:hAnsi="Calibri" w:eastAsia="仿宋_GB2312" w:cs="仿宋_GB2312"/>
          <w:kern w:val="0"/>
          <w:sz w:val="32"/>
          <w:szCs w:val="32"/>
          <w:lang w:bidi="ar"/>
        </w:rPr>
        <w:t>（</w:t>
      </w:r>
      <w:r>
        <w:rPr>
          <w:rFonts w:hint="eastAsia" w:ascii="仿宋_GB2312" w:hAnsi="Calibri" w:eastAsia="仿宋_GB2312" w:cs="仿宋_GB2312"/>
          <w:kern w:val="0"/>
          <w:sz w:val="32"/>
          <w:szCs w:val="32"/>
          <w:lang w:bidi="ar"/>
        </w:rPr>
        <w:t>区</w:t>
      </w:r>
      <w:r>
        <w:rPr>
          <w:rFonts w:ascii="仿宋_GB2312" w:hAnsi="Calibri" w:eastAsia="仿宋_GB2312" w:cs="仿宋_GB2312"/>
          <w:kern w:val="0"/>
          <w:sz w:val="32"/>
          <w:szCs w:val="32"/>
          <w:lang w:bidi="ar"/>
        </w:rPr>
        <w:t>、市）</w:t>
      </w:r>
      <w:r>
        <w:rPr>
          <w:rFonts w:hint="eastAsia" w:ascii="仿宋_GB2312" w:hAnsi="Calibri" w:eastAsia="仿宋_GB2312" w:cs="仿宋_GB2312"/>
          <w:kern w:val="0"/>
          <w:sz w:val="32"/>
          <w:szCs w:val="32"/>
          <w:lang w:bidi="ar"/>
        </w:rPr>
        <w:t>政府</w:t>
      </w:r>
      <w:r>
        <w:rPr>
          <w:rFonts w:ascii="仿宋_GB2312" w:hAnsi="Calibri" w:eastAsia="仿宋_GB2312" w:cs="仿宋_GB2312"/>
          <w:kern w:val="0"/>
          <w:sz w:val="32"/>
          <w:szCs w:val="32"/>
          <w:lang w:bidi="ar"/>
        </w:rPr>
        <w:t>体育主管部门</w:t>
      </w:r>
      <w:r>
        <w:rPr>
          <w:rFonts w:hint="eastAsia" w:ascii="仿宋_GB2312" w:hAnsi="Calibri" w:eastAsia="仿宋_GB2312" w:cs="仿宋_GB2312"/>
          <w:kern w:val="0"/>
          <w:sz w:val="32"/>
          <w:szCs w:val="32"/>
          <w:lang w:eastAsia="zh-CN" w:bidi="ar"/>
        </w:rPr>
        <w:t>及</w:t>
      </w:r>
      <w:r>
        <w:rPr>
          <w:rFonts w:ascii="仿宋_GB2312" w:hAnsi="Calibri" w:eastAsia="仿宋_GB2312" w:cs="仿宋_GB2312"/>
          <w:kern w:val="0"/>
          <w:sz w:val="32"/>
          <w:szCs w:val="32"/>
          <w:lang w:bidi="ar"/>
        </w:rPr>
        <w:t>各级</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协会应当加强对</w:t>
      </w:r>
      <w:r>
        <w:rPr>
          <w:rFonts w:hint="eastAsia" w:ascii="仿宋_GB2312" w:hAnsi="Calibri" w:eastAsia="仿宋_GB2312" w:cs="仿宋_GB2312"/>
          <w:kern w:val="0"/>
          <w:sz w:val="32"/>
          <w:szCs w:val="32"/>
          <w:lang w:eastAsia="zh-CN" w:bidi="ar"/>
        </w:rPr>
        <w:t>举办单位及</w:t>
      </w:r>
      <w:r>
        <w:rPr>
          <w:rFonts w:ascii="仿宋_GB2312" w:hAnsi="Calibri" w:eastAsia="仿宋_GB2312" w:cs="仿宋_GB2312"/>
          <w:kern w:val="0"/>
          <w:sz w:val="32"/>
          <w:szCs w:val="32"/>
          <w:lang w:bidi="ar"/>
        </w:rPr>
        <w:t>会员组织举办的</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赛事活动的日常管理，提高其主办、承办、协办</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赛事活动的水平，引导行业健康发展。</w:t>
      </w:r>
    </w:p>
    <w:p w14:paraId="4FFFD666">
      <w:pPr>
        <w:widowControl/>
        <w:spacing w:line="620" w:lineRule="exact"/>
        <w:ind w:firstLine="642"/>
        <w:rPr>
          <w:rFonts w:ascii="仿宋_GB2312" w:hAnsi="Calibri" w:eastAsia="仿宋_GB2312" w:cs="仿宋_GB2312"/>
          <w:kern w:val="0"/>
          <w:sz w:val="32"/>
          <w:szCs w:val="32"/>
          <w:lang w:bidi="ar"/>
        </w:rPr>
      </w:pPr>
      <w:r>
        <w:rPr>
          <w:rFonts w:ascii="仿宋_GB2312" w:hAnsi="Calibri" w:eastAsia="仿宋_GB2312" w:cs="仿宋_GB2312"/>
          <w:b/>
          <w:kern w:val="0"/>
          <w:sz w:val="32"/>
          <w:szCs w:val="32"/>
          <w:lang w:bidi="ar"/>
        </w:rPr>
        <w:t>第三十</w:t>
      </w:r>
      <w:r>
        <w:rPr>
          <w:rFonts w:hint="eastAsia" w:ascii="仿宋_GB2312" w:hAnsi="Calibri" w:eastAsia="仿宋_GB2312" w:cs="仿宋_GB2312"/>
          <w:b/>
          <w:kern w:val="0"/>
          <w:sz w:val="32"/>
          <w:szCs w:val="32"/>
          <w:lang w:eastAsia="zh-CN" w:bidi="ar"/>
        </w:rPr>
        <w:t>七</w:t>
      </w:r>
      <w:r>
        <w:rPr>
          <w:rFonts w:ascii="仿宋_GB2312" w:hAnsi="Calibri" w:eastAsia="仿宋_GB2312" w:cs="仿宋_GB2312"/>
          <w:b/>
          <w:kern w:val="0"/>
          <w:sz w:val="32"/>
          <w:szCs w:val="32"/>
          <w:lang w:bidi="ar"/>
        </w:rPr>
        <w:t>条</w:t>
      </w:r>
      <w:r>
        <w:rPr>
          <w:rFonts w:hint="eastAsia" w:ascii="仿宋_GB2312" w:hAnsi="Calibri" w:eastAsia="仿宋_GB2312" w:cs="仿宋_GB2312"/>
          <w:kern w:val="0"/>
          <w:sz w:val="32"/>
          <w:szCs w:val="32"/>
          <w:lang w:bidi="ar"/>
        </w:rPr>
        <w:t xml:space="preserve"> </w:t>
      </w:r>
      <w:r>
        <w:rPr>
          <w:rFonts w:ascii="仿宋_GB2312" w:hAnsi="Calibri" w:eastAsia="仿宋_GB2312" w:cs="仿宋_GB2312"/>
          <w:kern w:val="0"/>
          <w:sz w:val="32"/>
          <w:szCs w:val="32"/>
          <w:lang w:bidi="ar"/>
        </w:rPr>
        <w:t>各</w:t>
      </w:r>
      <w:r>
        <w:rPr>
          <w:rFonts w:hint="eastAsia" w:ascii="仿宋_GB2312" w:hAnsi="Calibri" w:eastAsia="仿宋_GB2312" w:cs="仿宋_GB2312"/>
          <w:kern w:val="0"/>
          <w:sz w:val="32"/>
          <w:szCs w:val="32"/>
          <w:lang w:bidi="ar"/>
        </w:rPr>
        <w:t>省</w:t>
      </w:r>
      <w:r>
        <w:rPr>
          <w:rFonts w:ascii="仿宋_GB2312" w:hAnsi="Calibri" w:eastAsia="仿宋_GB2312" w:cs="仿宋_GB2312"/>
          <w:kern w:val="0"/>
          <w:sz w:val="32"/>
          <w:szCs w:val="32"/>
          <w:lang w:bidi="ar"/>
        </w:rPr>
        <w:t>（</w:t>
      </w:r>
      <w:r>
        <w:rPr>
          <w:rFonts w:hint="eastAsia" w:ascii="仿宋_GB2312" w:hAnsi="Calibri" w:eastAsia="仿宋_GB2312" w:cs="仿宋_GB2312"/>
          <w:kern w:val="0"/>
          <w:sz w:val="32"/>
          <w:szCs w:val="32"/>
          <w:lang w:bidi="ar"/>
        </w:rPr>
        <w:t>区</w:t>
      </w:r>
      <w:r>
        <w:rPr>
          <w:rFonts w:ascii="仿宋_GB2312" w:hAnsi="Calibri" w:eastAsia="仿宋_GB2312" w:cs="仿宋_GB2312"/>
          <w:kern w:val="0"/>
          <w:sz w:val="32"/>
          <w:szCs w:val="32"/>
          <w:lang w:bidi="ar"/>
        </w:rPr>
        <w:t>、市）</w:t>
      </w:r>
      <w:r>
        <w:rPr>
          <w:rFonts w:hint="eastAsia" w:ascii="仿宋_GB2312" w:hAnsi="Calibri" w:eastAsia="仿宋_GB2312" w:cs="仿宋_GB2312"/>
          <w:kern w:val="0"/>
          <w:sz w:val="32"/>
          <w:szCs w:val="32"/>
          <w:lang w:bidi="ar"/>
        </w:rPr>
        <w:t>政府</w:t>
      </w:r>
      <w:r>
        <w:rPr>
          <w:rFonts w:ascii="仿宋_GB2312" w:hAnsi="Calibri" w:eastAsia="仿宋_GB2312" w:cs="仿宋_GB2312"/>
          <w:kern w:val="0"/>
          <w:sz w:val="32"/>
          <w:szCs w:val="32"/>
          <w:lang w:bidi="ar"/>
        </w:rPr>
        <w:t>体育主管部门</w:t>
      </w:r>
      <w:r>
        <w:rPr>
          <w:rFonts w:hint="eastAsia" w:ascii="仿宋_GB2312" w:hAnsi="Calibri" w:eastAsia="仿宋_GB2312" w:cs="仿宋_GB2312"/>
          <w:kern w:val="0"/>
          <w:sz w:val="32"/>
          <w:szCs w:val="32"/>
          <w:lang w:eastAsia="zh-CN" w:bidi="ar"/>
        </w:rPr>
        <w:t>及</w:t>
      </w:r>
      <w:r>
        <w:rPr>
          <w:rFonts w:ascii="仿宋_GB2312" w:hAnsi="Calibri" w:eastAsia="仿宋_GB2312" w:cs="仿宋_GB2312"/>
          <w:kern w:val="0"/>
          <w:sz w:val="32"/>
          <w:szCs w:val="32"/>
          <w:lang w:bidi="ar"/>
        </w:rPr>
        <w:t>各级</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协会可以依照</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赛事活动组织整体水平、人数规模、层次规格、服务保障、社会影响力等因素，对所辖区域内的</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赛事活动实施等级评定或进行</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赛事活动评估。</w:t>
      </w:r>
    </w:p>
    <w:p w14:paraId="58DEA917">
      <w:pPr>
        <w:widowControl/>
        <w:spacing w:line="620" w:lineRule="exact"/>
        <w:ind w:firstLine="642"/>
        <w:rPr>
          <w:rFonts w:ascii="仿宋_GB2312" w:hAnsi="Calibri" w:eastAsia="仿宋_GB2312" w:cs="仿宋_GB2312"/>
          <w:kern w:val="0"/>
          <w:sz w:val="32"/>
          <w:szCs w:val="32"/>
          <w:lang w:bidi="ar"/>
        </w:rPr>
      </w:pPr>
      <w:r>
        <w:rPr>
          <w:rFonts w:ascii="仿宋_GB2312" w:hAnsi="Calibri" w:eastAsia="仿宋_GB2312" w:cs="仿宋_GB2312"/>
          <w:b/>
          <w:kern w:val="0"/>
          <w:sz w:val="32"/>
          <w:szCs w:val="32"/>
          <w:lang w:bidi="ar"/>
        </w:rPr>
        <w:t>第三十</w:t>
      </w:r>
      <w:r>
        <w:rPr>
          <w:rFonts w:hint="eastAsia" w:ascii="仿宋_GB2312" w:hAnsi="Calibri" w:eastAsia="仿宋_GB2312" w:cs="仿宋_GB2312"/>
          <w:b/>
          <w:kern w:val="0"/>
          <w:sz w:val="32"/>
          <w:szCs w:val="32"/>
          <w:lang w:eastAsia="zh-CN" w:bidi="ar"/>
        </w:rPr>
        <w:t>八</w:t>
      </w:r>
      <w:r>
        <w:rPr>
          <w:rFonts w:ascii="仿宋_GB2312" w:hAnsi="Calibri" w:eastAsia="仿宋_GB2312" w:cs="仿宋_GB2312"/>
          <w:b/>
          <w:kern w:val="0"/>
          <w:sz w:val="32"/>
          <w:szCs w:val="32"/>
          <w:lang w:bidi="ar"/>
        </w:rPr>
        <w:t>条</w:t>
      </w:r>
      <w:r>
        <w:rPr>
          <w:rFonts w:ascii="仿宋_GB2312" w:hAnsi="Calibri" w:eastAsia="仿宋_GB2312" w:cs="仿宋_GB2312"/>
          <w:kern w:val="0"/>
          <w:sz w:val="32"/>
          <w:szCs w:val="32"/>
          <w:lang w:bidi="ar"/>
        </w:rPr>
        <w:t xml:space="preserve"> </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赛事活动主办方和承办方应当</w:t>
      </w:r>
      <w:r>
        <w:rPr>
          <w:rFonts w:hint="eastAsia" w:ascii="仿宋_GB2312" w:hAnsi="Calibri" w:eastAsia="仿宋_GB2312" w:cs="仿宋_GB2312"/>
          <w:kern w:val="0"/>
          <w:sz w:val="32"/>
          <w:szCs w:val="32"/>
          <w:lang w:val="en-US" w:eastAsia="zh-CN" w:bidi="ar"/>
        </w:rPr>
        <w:t>根据《中国魔方运动赛风赛纪管理办法（试行）》，</w:t>
      </w:r>
      <w:r>
        <w:rPr>
          <w:rFonts w:ascii="仿宋_GB2312" w:hAnsi="Calibri" w:eastAsia="仿宋_GB2312" w:cs="仿宋_GB2312"/>
          <w:kern w:val="0"/>
          <w:sz w:val="32"/>
          <w:szCs w:val="32"/>
          <w:lang w:bidi="ar"/>
        </w:rPr>
        <w:t>加强赛风赛纪管理，确保</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赛事活动公平公正开展。</w:t>
      </w:r>
    </w:p>
    <w:p w14:paraId="5822E366">
      <w:pPr>
        <w:widowControl/>
        <w:spacing w:line="620" w:lineRule="exact"/>
        <w:ind w:firstLine="642"/>
        <w:rPr>
          <w:rFonts w:ascii="仿宋_GB2312" w:hAnsi="Calibri" w:eastAsia="仿宋_GB2312" w:cs="仿宋_GB2312"/>
          <w:kern w:val="0"/>
          <w:sz w:val="32"/>
          <w:szCs w:val="32"/>
          <w:lang w:bidi="ar"/>
        </w:rPr>
      </w:pPr>
      <w:r>
        <w:rPr>
          <w:rFonts w:ascii="仿宋_GB2312" w:hAnsi="Calibri" w:eastAsia="仿宋_GB2312" w:cs="仿宋_GB2312"/>
          <w:b/>
          <w:kern w:val="0"/>
          <w:sz w:val="32"/>
          <w:szCs w:val="32"/>
          <w:lang w:bidi="ar"/>
        </w:rPr>
        <w:t>第</w:t>
      </w:r>
      <w:r>
        <w:rPr>
          <w:rFonts w:hint="eastAsia" w:ascii="仿宋_GB2312" w:hAnsi="Calibri" w:eastAsia="仿宋_GB2312" w:cs="仿宋_GB2312"/>
          <w:b/>
          <w:kern w:val="0"/>
          <w:sz w:val="32"/>
          <w:szCs w:val="32"/>
          <w:lang w:bidi="ar"/>
        </w:rPr>
        <w:t>三十</w:t>
      </w:r>
      <w:r>
        <w:rPr>
          <w:rFonts w:hint="eastAsia" w:ascii="仿宋_GB2312" w:hAnsi="Calibri" w:eastAsia="仿宋_GB2312" w:cs="仿宋_GB2312"/>
          <w:b/>
          <w:kern w:val="0"/>
          <w:sz w:val="32"/>
          <w:szCs w:val="32"/>
          <w:lang w:eastAsia="zh-CN" w:bidi="ar"/>
        </w:rPr>
        <w:t>九</w:t>
      </w:r>
      <w:r>
        <w:rPr>
          <w:rFonts w:ascii="仿宋_GB2312" w:hAnsi="Calibri" w:eastAsia="仿宋_GB2312" w:cs="仿宋_GB2312"/>
          <w:b/>
          <w:kern w:val="0"/>
          <w:sz w:val="32"/>
          <w:szCs w:val="32"/>
          <w:lang w:bidi="ar"/>
        </w:rPr>
        <w:t>条</w:t>
      </w:r>
      <w:r>
        <w:rPr>
          <w:rFonts w:ascii="仿宋_GB2312" w:hAnsi="Calibri" w:eastAsia="仿宋_GB2312" w:cs="仿宋_GB2312"/>
          <w:kern w:val="0"/>
          <w:sz w:val="32"/>
          <w:szCs w:val="32"/>
          <w:lang w:bidi="ar"/>
        </w:rPr>
        <w:t xml:space="preserve"> </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活动主办方和承办方应当按照国家有关规定履行体育赛事活动反兴奋剂职责，积极配合反兴奋剂组织开展宣传教育以及检查调查等工作，采取措施防范兴奋剂风险隐患，在管理权限内对兴奋剂违规问题作出处理。</w:t>
      </w:r>
    </w:p>
    <w:p w14:paraId="67CB4E38">
      <w:pPr>
        <w:widowControl/>
        <w:spacing w:line="620" w:lineRule="exact"/>
        <w:ind w:firstLine="642"/>
        <w:rPr>
          <w:rFonts w:ascii="仿宋_GB2312" w:hAnsi="Calibri" w:eastAsia="仿宋_GB2312" w:cs="仿宋_GB2312"/>
          <w:kern w:val="0"/>
          <w:sz w:val="32"/>
          <w:szCs w:val="32"/>
          <w:lang w:bidi="ar"/>
        </w:rPr>
      </w:pPr>
      <w:r>
        <w:rPr>
          <w:rFonts w:ascii="仿宋_GB2312" w:hAnsi="Calibri" w:eastAsia="仿宋_GB2312" w:cs="仿宋_GB2312"/>
          <w:b/>
          <w:kern w:val="0"/>
          <w:sz w:val="32"/>
          <w:szCs w:val="32"/>
          <w:lang w:bidi="ar"/>
        </w:rPr>
        <w:t>第</w:t>
      </w:r>
      <w:r>
        <w:rPr>
          <w:rFonts w:hint="eastAsia" w:ascii="仿宋_GB2312" w:hAnsi="Calibri" w:eastAsia="仿宋_GB2312" w:cs="仿宋_GB2312"/>
          <w:b/>
          <w:kern w:val="0"/>
          <w:sz w:val="32"/>
          <w:szCs w:val="32"/>
          <w:lang w:eastAsia="zh-CN" w:bidi="ar"/>
        </w:rPr>
        <w:t>四十</w:t>
      </w:r>
      <w:r>
        <w:rPr>
          <w:rFonts w:ascii="仿宋_GB2312" w:hAnsi="Calibri" w:eastAsia="仿宋_GB2312" w:cs="仿宋_GB2312"/>
          <w:b/>
          <w:kern w:val="0"/>
          <w:sz w:val="32"/>
          <w:szCs w:val="32"/>
          <w:lang w:bidi="ar"/>
        </w:rPr>
        <w:t>条</w:t>
      </w:r>
      <w:r>
        <w:rPr>
          <w:rFonts w:ascii="仿宋_GB2312" w:hAnsi="Calibri" w:eastAsia="仿宋_GB2312" w:cs="仿宋_GB2312"/>
          <w:kern w:val="0"/>
          <w:sz w:val="32"/>
          <w:szCs w:val="32"/>
          <w:lang w:bidi="ar"/>
        </w:rPr>
        <w:t xml:space="preserve"> 违反本办法规定的行为，有关法律、法规、规章已有处罚规定的从其规定。此外，依据国家体育总局《体育赛事活动管理办法》，主办方或承办方违反本办法规定，有下列情形之一的，由赛事举办地的地方体育部门或其委托的综合行政执法部门责令改正，并视情节恶劣程度处以30000元以下罚款，属于非经营活动的处以1000元以下罚款。</w:t>
      </w:r>
    </w:p>
    <w:p w14:paraId="6CFA7DEB">
      <w:pPr>
        <w:widowControl/>
        <w:numPr>
          <w:ilvl w:val="0"/>
          <w:numId w:val="1"/>
        </w:numPr>
        <w:spacing w:line="620" w:lineRule="exact"/>
        <w:ind w:firstLine="642"/>
        <w:rPr>
          <w:rFonts w:ascii="仿宋_GB2312" w:hAnsi="Calibri" w:eastAsia="仿宋_GB2312" w:cs="仿宋_GB2312"/>
          <w:i w:val="0"/>
          <w:iCs w:val="0"/>
          <w:caps w:val="0"/>
          <w:spacing w:val="0"/>
          <w:kern w:val="0"/>
          <w:sz w:val="32"/>
          <w:szCs w:val="32"/>
          <w:shd w:val="clear"/>
          <w:lang w:bidi="ar"/>
        </w:rPr>
      </w:pPr>
      <w:r>
        <w:rPr>
          <w:rFonts w:ascii="仿宋_GB2312" w:hAnsi="Calibri" w:eastAsia="仿宋_GB2312" w:cs="仿宋_GB2312"/>
          <w:i w:val="0"/>
          <w:iCs w:val="0"/>
          <w:caps w:val="0"/>
          <w:color w:val="auto"/>
          <w:spacing w:val="0"/>
          <w:kern w:val="0"/>
          <w:sz w:val="32"/>
          <w:szCs w:val="32"/>
          <w:shd w:val="clear" w:fill="auto"/>
          <w:lang w:bidi="ar"/>
        </w:rPr>
        <w:t>不符合本办法对国际</w:t>
      </w:r>
      <w:r>
        <w:rPr>
          <w:rFonts w:hint="eastAsia" w:ascii="仿宋_GB2312" w:hAnsi="Calibri" w:eastAsia="仿宋_GB2312" w:cs="仿宋_GB2312"/>
          <w:i w:val="0"/>
          <w:iCs w:val="0"/>
          <w:caps w:val="0"/>
          <w:spacing w:val="0"/>
          <w:kern w:val="0"/>
          <w:sz w:val="32"/>
          <w:szCs w:val="32"/>
          <w:shd w:val="clear"/>
          <w:lang w:eastAsia="zh-CN" w:bidi="ar"/>
        </w:rPr>
        <w:t>魔方运动</w:t>
      </w:r>
      <w:r>
        <w:rPr>
          <w:rFonts w:ascii="仿宋_GB2312" w:hAnsi="Calibri" w:eastAsia="仿宋_GB2312" w:cs="仿宋_GB2312"/>
          <w:i w:val="0"/>
          <w:iCs w:val="0"/>
          <w:caps w:val="0"/>
          <w:color w:val="auto"/>
          <w:spacing w:val="0"/>
          <w:kern w:val="0"/>
          <w:sz w:val="32"/>
          <w:szCs w:val="32"/>
          <w:shd w:val="clear" w:fill="auto"/>
          <w:lang w:bidi="ar"/>
        </w:rPr>
        <w:t>赛事活动审批规定的；</w:t>
      </w:r>
    </w:p>
    <w:p w14:paraId="6654C993">
      <w:pPr>
        <w:widowControl/>
        <w:numPr>
          <w:ilvl w:val="-1"/>
          <w:numId w:val="0"/>
        </w:numPr>
        <w:spacing w:line="620" w:lineRule="exact"/>
        <w:ind w:firstLine="0"/>
        <w:rPr>
          <w:rFonts w:hint="default" w:ascii="仿宋_GB2312" w:hAnsi="Calibri" w:eastAsia="仿宋_GB2312" w:cs="仿宋_GB2312"/>
          <w:kern w:val="0"/>
          <w:sz w:val="32"/>
          <w:szCs w:val="32"/>
          <w:lang w:eastAsia="zh-CN" w:bidi="ar"/>
        </w:rPr>
      </w:pPr>
      <w:r>
        <w:rPr>
          <w:rFonts w:hint="eastAsia" w:ascii="仿宋_GB2312" w:hAnsi="Calibri" w:eastAsia="仿宋_GB2312" w:cs="仿宋_GB2312"/>
          <w:kern w:val="0"/>
          <w:sz w:val="32"/>
          <w:szCs w:val="32"/>
          <w:lang w:val="en-US" w:eastAsia="zh-CN" w:bidi="ar"/>
        </w:rPr>
        <w:t xml:space="preserve">    （二）</w:t>
      </w:r>
      <w:r>
        <w:rPr>
          <w:rFonts w:ascii="仿宋_GB2312" w:hAnsi="Calibri" w:eastAsia="仿宋_GB2312" w:cs="仿宋_GB2312"/>
          <w:i w:val="0"/>
          <w:iCs w:val="0"/>
          <w:caps w:val="0"/>
          <w:color w:val="auto"/>
          <w:spacing w:val="0"/>
          <w:kern w:val="0"/>
          <w:sz w:val="32"/>
          <w:szCs w:val="32"/>
          <w:shd w:val="clear" w:fill="auto"/>
          <w:lang w:bidi="ar"/>
        </w:rPr>
        <w:t>不符合本办法对境外非政府组织在中国境内举办</w:t>
      </w:r>
      <w:r>
        <w:rPr>
          <w:rFonts w:hint="eastAsia" w:ascii="仿宋_GB2312" w:hAnsi="Calibri" w:eastAsia="仿宋_GB2312" w:cs="仿宋_GB2312"/>
          <w:i w:val="0"/>
          <w:iCs w:val="0"/>
          <w:caps w:val="0"/>
          <w:spacing w:val="0"/>
          <w:kern w:val="0"/>
          <w:sz w:val="32"/>
          <w:szCs w:val="32"/>
          <w:shd w:val="clear"/>
          <w:lang w:eastAsia="zh-CN" w:bidi="ar"/>
        </w:rPr>
        <w:t>魔方运动</w:t>
      </w:r>
      <w:r>
        <w:rPr>
          <w:rFonts w:ascii="仿宋_GB2312" w:hAnsi="Calibri" w:eastAsia="仿宋_GB2312" w:cs="仿宋_GB2312"/>
          <w:i w:val="0"/>
          <w:iCs w:val="0"/>
          <w:caps w:val="0"/>
          <w:color w:val="auto"/>
          <w:spacing w:val="0"/>
          <w:kern w:val="0"/>
          <w:sz w:val="32"/>
          <w:szCs w:val="32"/>
          <w:shd w:val="clear" w:fill="auto"/>
          <w:lang w:bidi="ar"/>
        </w:rPr>
        <w:t>赛事活动规定的；</w:t>
      </w:r>
    </w:p>
    <w:p w14:paraId="5611F6BF">
      <w:pPr>
        <w:widowControl/>
        <w:spacing w:line="620" w:lineRule="exact"/>
        <w:ind w:firstLine="642"/>
        <w:rPr>
          <w:rFonts w:ascii="仿宋_GB2312" w:hAnsi="Calibri" w:eastAsia="仿宋_GB2312" w:cs="仿宋_GB2312"/>
          <w:kern w:val="0"/>
          <w:sz w:val="32"/>
          <w:szCs w:val="32"/>
          <w:lang w:bidi="ar"/>
        </w:rPr>
      </w:pPr>
      <w:r>
        <w:rPr>
          <w:rFonts w:ascii="仿宋_GB2312" w:hAnsi="Calibri" w:eastAsia="仿宋_GB2312" w:cs="仿宋_GB2312"/>
          <w:kern w:val="0"/>
          <w:sz w:val="32"/>
          <w:szCs w:val="32"/>
          <w:lang w:bidi="ar"/>
        </w:rPr>
        <w:t>(</w:t>
      </w:r>
      <w:r>
        <w:rPr>
          <w:rFonts w:hint="eastAsia" w:ascii="仿宋_GB2312" w:hAnsi="Calibri" w:eastAsia="仿宋_GB2312" w:cs="仿宋_GB2312"/>
          <w:kern w:val="0"/>
          <w:sz w:val="32"/>
          <w:szCs w:val="32"/>
          <w:lang w:eastAsia="zh-CN" w:bidi="ar"/>
        </w:rPr>
        <w:t>三</w:t>
      </w:r>
      <w:r>
        <w:rPr>
          <w:rFonts w:ascii="仿宋_GB2312" w:hAnsi="Calibri" w:eastAsia="仿宋_GB2312" w:cs="仿宋_GB2312"/>
          <w:kern w:val="0"/>
          <w:sz w:val="32"/>
          <w:szCs w:val="32"/>
          <w:lang w:bidi="ar"/>
        </w:rPr>
        <w:t>) 不符合本办法对</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赛事活动名称规定的；</w:t>
      </w:r>
    </w:p>
    <w:p w14:paraId="31243ADC">
      <w:pPr>
        <w:widowControl/>
        <w:spacing w:line="620" w:lineRule="exact"/>
        <w:ind w:firstLine="642"/>
        <w:rPr>
          <w:rFonts w:ascii="仿宋_GB2312" w:hAnsi="Calibri" w:eastAsia="仿宋_GB2312" w:cs="仿宋_GB2312"/>
          <w:kern w:val="0"/>
          <w:sz w:val="32"/>
          <w:szCs w:val="32"/>
          <w:lang w:bidi="ar"/>
        </w:rPr>
      </w:pPr>
      <w:r>
        <w:rPr>
          <w:rFonts w:ascii="仿宋_GB2312" w:hAnsi="Calibri" w:eastAsia="仿宋_GB2312" w:cs="仿宋_GB2312"/>
          <w:kern w:val="0"/>
          <w:sz w:val="32"/>
          <w:szCs w:val="32"/>
          <w:lang w:bidi="ar"/>
        </w:rPr>
        <w:t>(</w:t>
      </w:r>
      <w:r>
        <w:rPr>
          <w:rFonts w:hint="eastAsia" w:ascii="仿宋_GB2312" w:hAnsi="Calibri" w:eastAsia="仿宋_GB2312" w:cs="仿宋_GB2312"/>
          <w:kern w:val="0"/>
          <w:sz w:val="32"/>
          <w:szCs w:val="32"/>
          <w:lang w:eastAsia="zh-CN" w:bidi="ar"/>
        </w:rPr>
        <w:t>四</w:t>
      </w:r>
      <w:r>
        <w:rPr>
          <w:rFonts w:ascii="仿宋_GB2312" w:hAnsi="Calibri" w:eastAsia="仿宋_GB2312" w:cs="仿宋_GB2312"/>
          <w:kern w:val="0"/>
          <w:sz w:val="32"/>
          <w:szCs w:val="32"/>
          <w:lang w:bidi="ar"/>
        </w:rPr>
        <w:t>) 造成人身财产伤害事故或重大不良社会影响的；</w:t>
      </w:r>
    </w:p>
    <w:p w14:paraId="61A0FB44">
      <w:pPr>
        <w:widowControl/>
        <w:spacing w:line="620" w:lineRule="exact"/>
        <w:ind w:firstLine="642"/>
        <w:rPr>
          <w:rFonts w:ascii="仿宋_GB2312" w:hAnsi="Calibri" w:eastAsia="仿宋_GB2312" w:cs="仿宋_GB2312"/>
          <w:kern w:val="0"/>
          <w:sz w:val="32"/>
          <w:szCs w:val="32"/>
          <w:lang w:bidi="ar"/>
        </w:rPr>
      </w:pPr>
      <w:r>
        <w:rPr>
          <w:rFonts w:ascii="仿宋_GB2312" w:hAnsi="Calibri" w:eastAsia="仿宋_GB2312" w:cs="仿宋_GB2312"/>
          <w:kern w:val="0"/>
          <w:sz w:val="32"/>
          <w:szCs w:val="32"/>
          <w:lang w:bidi="ar"/>
        </w:rPr>
        <w:t>(</w:t>
      </w:r>
      <w:r>
        <w:rPr>
          <w:rFonts w:hint="eastAsia" w:ascii="仿宋_GB2312" w:hAnsi="Calibri" w:eastAsia="仿宋_GB2312" w:cs="仿宋_GB2312"/>
          <w:kern w:val="0"/>
          <w:sz w:val="32"/>
          <w:szCs w:val="32"/>
          <w:lang w:eastAsia="zh-CN" w:bidi="ar"/>
        </w:rPr>
        <w:t>五</w:t>
      </w:r>
      <w:r>
        <w:rPr>
          <w:rFonts w:ascii="仿宋_GB2312" w:hAnsi="Calibri" w:eastAsia="仿宋_GB2312" w:cs="仿宋_GB2312"/>
          <w:kern w:val="0"/>
          <w:sz w:val="32"/>
          <w:szCs w:val="32"/>
          <w:lang w:bidi="ar"/>
        </w:rPr>
        <w:t>) 其他侵犯他人或其他组织合法权益的。</w:t>
      </w:r>
    </w:p>
    <w:p w14:paraId="70718EEE">
      <w:pPr>
        <w:widowControl/>
        <w:spacing w:line="620" w:lineRule="exact"/>
        <w:ind w:firstLine="642"/>
        <w:rPr>
          <w:rFonts w:ascii="仿宋_GB2312" w:hAnsi="Calibri" w:eastAsia="仿宋_GB2312" w:cs="仿宋_GB2312"/>
          <w:kern w:val="0"/>
          <w:sz w:val="32"/>
          <w:szCs w:val="32"/>
          <w:lang w:bidi="ar"/>
        </w:rPr>
      </w:pPr>
      <w:r>
        <w:rPr>
          <w:rFonts w:ascii="仿宋_GB2312" w:hAnsi="Calibri" w:eastAsia="仿宋_GB2312" w:cs="仿宋_GB2312"/>
          <w:b/>
          <w:kern w:val="0"/>
          <w:sz w:val="32"/>
          <w:szCs w:val="32"/>
          <w:lang w:bidi="ar"/>
        </w:rPr>
        <w:t>第</w:t>
      </w:r>
      <w:r>
        <w:rPr>
          <w:rFonts w:hint="eastAsia" w:ascii="仿宋_GB2312" w:hAnsi="Calibri" w:eastAsia="仿宋_GB2312" w:cs="仿宋_GB2312"/>
          <w:b/>
          <w:kern w:val="0"/>
          <w:sz w:val="32"/>
          <w:szCs w:val="32"/>
          <w:lang w:eastAsia="zh-CN" w:bidi="ar"/>
        </w:rPr>
        <w:t>四十一</w:t>
      </w:r>
      <w:r>
        <w:rPr>
          <w:rFonts w:ascii="仿宋_GB2312" w:hAnsi="Calibri" w:eastAsia="仿宋_GB2312" w:cs="仿宋_GB2312"/>
          <w:b/>
          <w:kern w:val="0"/>
          <w:sz w:val="32"/>
          <w:szCs w:val="32"/>
          <w:lang w:bidi="ar"/>
        </w:rPr>
        <w:t>条</w:t>
      </w:r>
      <w:r>
        <w:rPr>
          <w:rFonts w:ascii="仿宋_GB2312" w:hAnsi="Calibri" w:eastAsia="仿宋_GB2312" w:cs="仿宋_GB2312"/>
          <w:kern w:val="0"/>
          <w:sz w:val="32"/>
          <w:szCs w:val="32"/>
          <w:lang w:bidi="ar"/>
        </w:rPr>
        <w:t xml:space="preserve"> </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赛事活动主办方、承办方、协办方及相关人员在</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赛事活动中的行为涉嫌欺诈或造成重大安全责任事故等情形的，</w:t>
      </w:r>
      <w:r>
        <w:rPr>
          <w:rFonts w:hint="eastAsia" w:ascii="仿宋_GB2312" w:hAnsi="Calibri" w:eastAsia="仿宋_GB2312" w:cs="仿宋_GB2312"/>
          <w:kern w:val="0"/>
          <w:sz w:val="32"/>
          <w:szCs w:val="32"/>
          <w:lang w:bidi="ar"/>
        </w:rPr>
        <w:t>体育部门</w:t>
      </w:r>
      <w:r>
        <w:rPr>
          <w:rFonts w:ascii="仿宋_GB2312" w:hAnsi="Calibri" w:eastAsia="仿宋_GB2312" w:cs="仿宋_GB2312"/>
          <w:kern w:val="0"/>
          <w:sz w:val="32"/>
          <w:szCs w:val="32"/>
          <w:lang w:bidi="ar"/>
        </w:rPr>
        <w:t>应当配合体育、公安、市场监管等部门依法依规处理，构成犯罪的依法追究刑事责任。</w:t>
      </w:r>
    </w:p>
    <w:p w14:paraId="4245A601">
      <w:pPr>
        <w:widowControl/>
        <w:spacing w:line="620" w:lineRule="exact"/>
        <w:ind w:firstLine="642"/>
        <w:rPr>
          <w:rFonts w:ascii="仿宋_GB2312" w:hAnsi="Calibri" w:eastAsia="仿宋_GB2312" w:cs="仿宋_GB2312"/>
          <w:kern w:val="0"/>
          <w:sz w:val="32"/>
          <w:szCs w:val="32"/>
          <w:lang w:bidi="ar"/>
        </w:rPr>
      </w:pPr>
      <w:r>
        <w:rPr>
          <w:rFonts w:ascii="仿宋_GB2312" w:hAnsi="Calibri" w:eastAsia="仿宋_GB2312" w:cs="仿宋_GB2312"/>
          <w:b/>
          <w:kern w:val="0"/>
          <w:sz w:val="32"/>
          <w:szCs w:val="32"/>
          <w:lang w:bidi="ar"/>
        </w:rPr>
        <w:t>第</w:t>
      </w:r>
      <w:r>
        <w:rPr>
          <w:rFonts w:hint="eastAsia" w:ascii="仿宋_GB2312" w:hAnsi="Calibri" w:eastAsia="仿宋_GB2312" w:cs="仿宋_GB2312"/>
          <w:b/>
          <w:kern w:val="0"/>
          <w:sz w:val="32"/>
          <w:szCs w:val="32"/>
          <w:lang w:eastAsia="zh-CN" w:bidi="ar"/>
        </w:rPr>
        <w:t>四十二</w:t>
      </w:r>
      <w:r>
        <w:rPr>
          <w:rFonts w:ascii="仿宋_GB2312" w:hAnsi="Calibri" w:eastAsia="仿宋_GB2312" w:cs="仿宋_GB2312"/>
          <w:b/>
          <w:kern w:val="0"/>
          <w:sz w:val="32"/>
          <w:szCs w:val="32"/>
          <w:lang w:bidi="ar"/>
        </w:rPr>
        <w:t>条</w:t>
      </w:r>
      <w:r>
        <w:rPr>
          <w:rFonts w:ascii="仿宋_GB2312" w:hAnsi="Calibri" w:eastAsia="仿宋_GB2312" w:cs="仿宋_GB2312"/>
          <w:kern w:val="0"/>
          <w:sz w:val="32"/>
          <w:szCs w:val="32"/>
          <w:lang w:bidi="ar"/>
        </w:rPr>
        <w:t xml:space="preserve"> </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赛事活动中出现弄虚作假、赌博、</w:t>
      </w:r>
      <w:r>
        <w:rPr>
          <w:rFonts w:hint="eastAsia" w:ascii="仿宋_GB2312" w:hAnsi="Calibri" w:eastAsia="仿宋_GB2312" w:cs="仿宋_GB2312"/>
          <w:kern w:val="0"/>
          <w:sz w:val="32"/>
          <w:szCs w:val="32"/>
          <w:lang w:bidi="ar"/>
        </w:rPr>
        <w:t>作弊</w:t>
      </w:r>
      <w:r>
        <w:rPr>
          <w:rFonts w:ascii="仿宋_GB2312" w:hAnsi="Calibri" w:eastAsia="仿宋_GB2312" w:cs="仿宋_GB2312"/>
          <w:kern w:val="0"/>
          <w:sz w:val="32"/>
          <w:szCs w:val="32"/>
          <w:lang w:bidi="ar"/>
        </w:rPr>
        <w:t>、兴奋剂违规等行为的，赛事活动主办方、承办方及相关人员应当配合公安、市场监管、体育等部门依法依规处理，构成犯罪的依法追究刑事责任。</w:t>
      </w:r>
    </w:p>
    <w:p w14:paraId="4FD10EEE">
      <w:pPr>
        <w:widowControl/>
        <w:spacing w:line="620" w:lineRule="exact"/>
        <w:ind w:firstLine="642"/>
        <w:rPr>
          <w:rFonts w:ascii="仿宋_GB2312" w:hAnsi="Calibri" w:eastAsia="仿宋_GB2312" w:cs="仿宋_GB2312"/>
          <w:kern w:val="0"/>
          <w:sz w:val="32"/>
          <w:szCs w:val="32"/>
          <w:lang w:bidi="ar"/>
        </w:rPr>
      </w:pPr>
      <w:r>
        <w:rPr>
          <w:rFonts w:hint="eastAsia" w:ascii="仿宋_GB2312" w:hAnsi="Calibri" w:eastAsia="仿宋_GB2312" w:cs="仿宋_GB2312"/>
          <w:b/>
          <w:kern w:val="0"/>
          <w:sz w:val="32"/>
          <w:szCs w:val="32"/>
          <w:lang w:bidi="ar"/>
        </w:rPr>
        <w:t>第</w:t>
      </w:r>
      <w:r>
        <w:rPr>
          <w:rFonts w:hint="eastAsia" w:ascii="仿宋_GB2312" w:hAnsi="Calibri" w:eastAsia="仿宋_GB2312" w:cs="仿宋_GB2312"/>
          <w:b/>
          <w:kern w:val="0"/>
          <w:sz w:val="32"/>
          <w:szCs w:val="32"/>
          <w:lang w:eastAsia="zh-CN" w:bidi="ar"/>
        </w:rPr>
        <w:t>四十三</w:t>
      </w:r>
      <w:r>
        <w:rPr>
          <w:rFonts w:hint="eastAsia" w:ascii="仿宋_GB2312" w:hAnsi="Calibri" w:eastAsia="仿宋_GB2312" w:cs="仿宋_GB2312"/>
          <w:b/>
          <w:kern w:val="0"/>
          <w:sz w:val="32"/>
          <w:szCs w:val="32"/>
          <w:lang w:bidi="ar"/>
        </w:rPr>
        <w:t>条</w:t>
      </w:r>
      <w:r>
        <w:rPr>
          <w:rFonts w:hint="eastAsia" w:ascii="仿宋_GB2312" w:hAnsi="Calibri" w:eastAsia="仿宋_GB2312" w:cs="仿宋_GB2312"/>
          <w:kern w:val="0"/>
          <w:sz w:val="32"/>
          <w:szCs w:val="32"/>
          <w:lang w:bidi="ar"/>
        </w:rPr>
        <w:t xml:space="preserve"> </w:t>
      </w:r>
      <w:r>
        <w:rPr>
          <w:rFonts w:ascii="仿宋_GB2312" w:hAnsi="Calibri" w:eastAsia="仿宋_GB2312" w:cs="仿宋_GB2312"/>
          <w:kern w:val="0"/>
          <w:sz w:val="32"/>
          <w:szCs w:val="32"/>
          <w:lang w:bidi="ar"/>
        </w:rPr>
        <w:t>开展</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w:t>
      </w:r>
      <w:r>
        <w:rPr>
          <w:rFonts w:hint="eastAsia" w:ascii="仿宋_GB2312" w:hAnsi="Calibri" w:eastAsia="仿宋_GB2312" w:cs="仿宋_GB2312"/>
          <w:kern w:val="0"/>
          <w:sz w:val="32"/>
          <w:szCs w:val="32"/>
          <w:lang w:bidi="ar"/>
        </w:rPr>
        <w:t>活动中有</w:t>
      </w:r>
      <w:r>
        <w:rPr>
          <w:rFonts w:ascii="仿宋_GB2312" w:hAnsi="Calibri" w:eastAsia="仿宋_GB2312" w:cs="仿宋_GB2312"/>
          <w:kern w:val="0"/>
          <w:sz w:val="32"/>
          <w:szCs w:val="32"/>
          <w:lang w:bidi="ar"/>
        </w:rPr>
        <w:t>变</w:t>
      </w:r>
      <w:r>
        <w:rPr>
          <w:rFonts w:hint="eastAsia" w:ascii="仿宋_GB2312" w:hAnsi="Calibri" w:eastAsia="仿宋_GB2312" w:cs="仿宋_GB2312"/>
          <w:kern w:val="0"/>
          <w:sz w:val="32"/>
          <w:szCs w:val="32"/>
          <w:lang w:bidi="ar"/>
        </w:rPr>
        <w:t>相</w:t>
      </w:r>
      <w:r>
        <w:rPr>
          <w:rFonts w:ascii="仿宋_GB2312" w:hAnsi="Calibri" w:eastAsia="仿宋_GB2312" w:cs="仿宋_GB2312"/>
          <w:kern w:val="0"/>
          <w:sz w:val="32"/>
          <w:szCs w:val="32"/>
          <w:lang w:bidi="ar"/>
        </w:rPr>
        <w:t>审批、违法违规收费等行为的，由同级体育部门或其委托的综合行政执法部门责令改正，对负有直接责任的</w:t>
      </w:r>
      <w:r>
        <w:rPr>
          <w:rFonts w:hint="eastAsia" w:ascii="仿宋_GB2312" w:hAnsi="Calibri" w:eastAsia="仿宋_GB2312" w:cs="仿宋_GB2312"/>
          <w:kern w:val="0"/>
          <w:sz w:val="32"/>
          <w:szCs w:val="32"/>
          <w:lang w:bidi="ar"/>
        </w:rPr>
        <w:t>主管</w:t>
      </w:r>
      <w:r>
        <w:rPr>
          <w:rFonts w:ascii="仿宋_GB2312" w:hAnsi="Calibri" w:eastAsia="仿宋_GB2312" w:cs="仿宋_GB2312"/>
          <w:kern w:val="0"/>
          <w:sz w:val="32"/>
          <w:szCs w:val="32"/>
          <w:lang w:bidi="ar"/>
        </w:rPr>
        <w:t>人员和其他责任人员依法依规给予处分。</w:t>
      </w:r>
    </w:p>
    <w:p w14:paraId="4E06DFE5">
      <w:pPr>
        <w:widowControl/>
        <w:spacing w:line="620" w:lineRule="exact"/>
        <w:ind w:firstLine="642"/>
        <w:rPr>
          <w:rFonts w:ascii="仿宋_GB2312" w:hAnsi="Calibri" w:eastAsia="仿宋_GB2312" w:cs="仿宋_GB2312"/>
          <w:kern w:val="0"/>
          <w:sz w:val="32"/>
          <w:szCs w:val="32"/>
          <w:lang w:bidi="ar"/>
        </w:rPr>
      </w:pPr>
      <w:r>
        <w:rPr>
          <w:rFonts w:ascii="仿宋_GB2312" w:hAnsi="Calibri" w:eastAsia="仿宋_GB2312" w:cs="仿宋_GB2312"/>
          <w:b/>
          <w:kern w:val="0"/>
          <w:sz w:val="32"/>
          <w:szCs w:val="32"/>
          <w:lang w:bidi="ar"/>
        </w:rPr>
        <w:t>第</w:t>
      </w:r>
      <w:r>
        <w:rPr>
          <w:rFonts w:hint="eastAsia" w:ascii="仿宋_GB2312" w:hAnsi="Calibri" w:eastAsia="仿宋_GB2312" w:cs="仿宋_GB2312"/>
          <w:b/>
          <w:kern w:val="0"/>
          <w:sz w:val="32"/>
          <w:szCs w:val="32"/>
          <w:lang w:bidi="ar"/>
        </w:rPr>
        <w:t>四十</w:t>
      </w:r>
      <w:r>
        <w:rPr>
          <w:rFonts w:hint="eastAsia" w:ascii="仿宋_GB2312" w:hAnsi="Calibri" w:eastAsia="仿宋_GB2312" w:cs="仿宋_GB2312"/>
          <w:b/>
          <w:kern w:val="0"/>
          <w:sz w:val="32"/>
          <w:szCs w:val="32"/>
          <w:lang w:eastAsia="zh-CN" w:bidi="ar"/>
        </w:rPr>
        <w:t>四</w:t>
      </w:r>
      <w:r>
        <w:rPr>
          <w:rFonts w:ascii="仿宋_GB2312" w:hAnsi="Calibri" w:eastAsia="仿宋_GB2312" w:cs="仿宋_GB2312"/>
          <w:b/>
          <w:kern w:val="0"/>
          <w:sz w:val="32"/>
          <w:szCs w:val="32"/>
          <w:lang w:bidi="ar"/>
        </w:rPr>
        <w:t>条</w:t>
      </w:r>
      <w:r>
        <w:rPr>
          <w:rFonts w:ascii="仿宋_GB2312" w:hAnsi="Calibri" w:eastAsia="仿宋_GB2312" w:cs="仿宋_GB2312"/>
          <w:kern w:val="0"/>
          <w:sz w:val="32"/>
          <w:szCs w:val="32"/>
          <w:lang w:bidi="ar"/>
        </w:rPr>
        <w:t xml:space="preserve"> 鼓励各类媒体、社会组织和公民对</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赛事活动进行监督，向省级人民政府体育主管部门举报应当列入体育市场黑名单的经营主体或从业人员。</w:t>
      </w:r>
      <w:r>
        <w:rPr>
          <w:rFonts w:hint="eastAsia" w:ascii="仿宋_GB2312" w:hAnsi="Calibri" w:eastAsia="仿宋_GB2312" w:cs="仿宋_GB2312"/>
          <w:kern w:val="0"/>
          <w:sz w:val="32"/>
          <w:szCs w:val="32"/>
          <w:lang w:bidi="ar"/>
        </w:rPr>
        <w:t>地方各级</w:t>
      </w:r>
      <w:r>
        <w:rPr>
          <w:rFonts w:ascii="仿宋_GB2312" w:hAnsi="Calibri" w:eastAsia="仿宋_GB2312" w:cs="仿宋_GB2312"/>
          <w:kern w:val="0"/>
          <w:sz w:val="32"/>
          <w:szCs w:val="32"/>
          <w:lang w:bidi="ar"/>
        </w:rPr>
        <w:t>体育部门建立体育领域信用制度体系，将举办</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赛事活动中严重违反法律、法规、规章的经营主体及其从业人员列入体育市场黑名单，实施信用约束、联合惩戒。</w:t>
      </w:r>
    </w:p>
    <w:p w14:paraId="14A0A721">
      <w:pPr>
        <w:widowControl/>
        <w:spacing w:line="620" w:lineRule="exact"/>
        <w:ind w:firstLine="640"/>
        <w:rPr>
          <w:rFonts w:ascii="仿宋" w:hAnsi="仿宋" w:eastAsia="仿宋" w:cs="Calibri"/>
          <w:szCs w:val="21"/>
        </w:rPr>
      </w:pPr>
      <w:r>
        <w:rPr>
          <w:rFonts w:ascii="仿宋" w:hAnsi="仿宋" w:eastAsia="仿宋" w:cs="仿宋_GB2312"/>
          <w:b/>
          <w:kern w:val="0"/>
          <w:sz w:val="32"/>
          <w:szCs w:val="32"/>
          <w:lang w:bidi="ar"/>
        </w:rPr>
        <w:t>第</w:t>
      </w:r>
      <w:r>
        <w:rPr>
          <w:rFonts w:hint="eastAsia" w:ascii="仿宋" w:hAnsi="仿宋" w:eastAsia="仿宋" w:cs="仿宋_GB2312"/>
          <w:b/>
          <w:kern w:val="0"/>
          <w:sz w:val="32"/>
          <w:szCs w:val="32"/>
          <w:lang w:bidi="ar"/>
        </w:rPr>
        <w:t>四十</w:t>
      </w:r>
      <w:r>
        <w:rPr>
          <w:rFonts w:hint="eastAsia" w:ascii="仿宋" w:hAnsi="仿宋" w:eastAsia="仿宋" w:cs="仿宋_GB2312"/>
          <w:b/>
          <w:kern w:val="0"/>
          <w:sz w:val="32"/>
          <w:szCs w:val="32"/>
          <w:lang w:eastAsia="zh-CN" w:bidi="ar"/>
        </w:rPr>
        <w:t>五</w:t>
      </w:r>
      <w:r>
        <w:rPr>
          <w:rFonts w:ascii="仿宋" w:hAnsi="仿宋" w:eastAsia="仿宋" w:cs="仿宋_GB2312"/>
          <w:b/>
          <w:kern w:val="0"/>
          <w:sz w:val="32"/>
          <w:szCs w:val="32"/>
          <w:lang w:bidi="ar"/>
        </w:rPr>
        <w:t>条</w:t>
      </w:r>
      <w:r>
        <w:rPr>
          <w:rFonts w:ascii="仿宋" w:hAnsi="仿宋" w:eastAsia="仿宋" w:cs="仿宋_GB2312"/>
          <w:kern w:val="0"/>
          <w:sz w:val="32"/>
          <w:szCs w:val="32"/>
          <w:lang w:bidi="ar"/>
        </w:rPr>
        <w:t xml:space="preserve"> </w:t>
      </w:r>
      <w:r>
        <w:rPr>
          <w:rFonts w:hint="eastAsia" w:ascii="仿宋" w:hAnsi="仿宋" w:eastAsia="仿宋" w:cs="仿宋_GB2312"/>
          <w:kern w:val="0"/>
          <w:sz w:val="32"/>
          <w:szCs w:val="32"/>
          <w:lang w:bidi="ar"/>
        </w:rPr>
        <w:t>棋牌中心</w:t>
      </w:r>
      <w:r>
        <w:rPr>
          <w:rFonts w:ascii="仿宋" w:hAnsi="仿宋" w:eastAsia="仿宋" w:cs="仿宋_GB2312"/>
          <w:kern w:val="0"/>
          <w:sz w:val="32"/>
          <w:szCs w:val="32"/>
          <w:lang w:bidi="ar"/>
        </w:rPr>
        <w:t>对</w:t>
      </w:r>
      <w:r>
        <w:rPr>
          <w:rFonts w:hint="eastAsia" w:ascii="仿宋" w:hAnsi="仿宋" w:eastAsia="仿宋" w:cs="仿宋_GB2312"/>
          <w:kern w:val="0"/>
          <w:sz w:val="32"/>
          <w:szCs w:val="32"/>
          <w:lang w:eastAsia="zh-CN" w:bidi="ar"/>
        </w:rPr>
        <w:t>在我国境内举办的国际性魔方运动赛事活动和</w:t>
      </w:r>
      <w:r>
        <w:rPr>
          <w:rFonts w:ascii="仿宋" w:hAnsi="仿宋" w:eastAsia="仿宋" w:cs="仿宋_GB2312"/>
          <w:kern w:val="0"/>
          <w:sz w:val="32"/>
          <w:szCs w:val="32"/>
          <w:lang w:bidi="ar"/>
        </w:rPr>
        <w:t>全国性</w:t>
      </w:r>
      <w:r>
        <w:rPr>
          <w:rFonts w:hint="eastAsia" w:ascii="仿宋" w:hAnsi="仿宋" w:eastAsia="仿宋" w:cs="仿宋_GB2312"/>
          <w:kern w:val="0"/>
          <w:sz w:val="32"/>
          <w:szCs w:val="32"/>
          <w:lang w:eastAsia="zh-CN" w:bidi="ar"/>
        </w:rPr>
        <w:t>魔方运动</w:t>
      </w:r>
      <w:r>
        <w:rPr>
          <w:rFonts w:ascii="仿宋" w:hAnsi="仿宋" w:eastAsia="仿宋" w:cs="仿宋_GB2312"/>
          <w:kern w:val="0"/>
          <w:sz w:val="32"/>
          <w:szCs w:val="32"/>
          <w:lang w:bidi="ar"/>
        </w:rPr>
        <w:t>赛事活动中主办方、承办方、协办方及相关人员在赛事活动中的违规行为的处分分为：警告，通报批评，取消申办、承办全国性</w:t>
      </w:r>
      <w:r>
        <w:rPr>
          <w:rFonts w:hint="eastAsia" w:ascii="仿宋" w:hAnsi="仿宋" w:eastAsia="仿宋" w:cs="仿宋_GB2312"/>
          <w:kern w:val="0"/>
          <w:sz w:val="32"/>
          <w:szCs w:val="32"/>
          <w:lang w:eastAsia="zh-CN" w:bidi="ar"/>
        </w:rPr>
        <w:t>魔方运动</w:t>
      </w:r>
      <w:r>
        <w:rPr>
          <w:rFonts w:ascii="仿宋" w:hAnsi="仿宋" w:eastAsia="仿宋" w:cs="仿宋_GB2312"/>
          <w:kern w:val="0"/>
          <w:sz w:val="32"/>
          <w:szCs w:val="32"/>
          <w:lang w:bidi="ar"/>
        </w:rPr>
        <w:t>赛事2-3年的资格。</w:t>
      </w:r>
    </w:p>
    <w:p w14:paraId="58CFC8F8">
      <w:pPr>
        <w:widowControl/>
        <w:numPr>
          <w:ilvl w:val="0"/>
          <w:numId w:val="2"/>
        </w:numPr>
        <w:spacing w:line="620" w:lineRule="exact"/>
        <w:ind w:firstLine="640"/>
        <w:rPr>
          <w:rFonts w:ascii="仿宋" w:hAnsi="仿宋" w:eastAsia="仿宋" w:cs="仿宋_GB2312"/>
          <w:kern w:val="0"/>
          <w:sz w:val="32"/>
          <w:szCs w:val="32"/>
          <w:lang w:bidi="ar"/>
        </w:rPr>
      </w:pPr>
      <w:r>
        <w:rPr>
          <w:rFonts w:ascii="仿宋" w:hAnsi="仿宋" w:eastAsia="仿宋" w:cs="仿宋_GB2312"/>
          <w:kern w:val="0"/>
          <w:sz w:val="32"/>
          <w:szCs w:val="32"/>
          <w:lang w:bidi="ar"/>
        </w:rPr>
        <w:t>发生以下情节，作出警告处分：</w:t>
      </w:r>
    </w:p>
    <w:p w14:paraId="2C28B096">
      <w:pPr>
        <w:widowControl/>
        <w:spacing w:line="620" w:lineRule="exact"/>
        <w:ind w:firstLine="640" w:firstLineChars="200"/>
        <w:rPr>
          <w:rFonts w:ascii="仿宋" w:hAnsi="仿宋" w:eastAsia="仿宋" w:cs="仿宋_GB2312"/>
          <w:kern w:val="0"/>
          <w:sz w:val="32"/>
          <w:szCs w:val="32"/>
          <w:lang w:bidi="ar"/>
        </w:rPr>
      </w:pPr>
      <w:r>
        <w:rPr>
          <w:rFonts w:ascii="仿宋" w:hAnsi="仿宋" w:eastAsia="仿宋" w:cs="仿宋_GB2312"/>
          <w:kern w:val="0"/>
          <w:sz w:val="32"/>
          <w:szCs w:val="32"/>
          <w:lang w:bidi="ar"/>
        </w:rPr>
        <w:t>1.申请赛事时隐瞒真实情况，有弄虚作假行为的；</w:t>
      </w:r>
    </w:p>
    <w:p w14:paraId="43BCC150">
      <w:pPr>
        <w:widowControl/>
        <w:spacing w:line="620" w:lineRule="exact"/>
        <w:ind w:firstLine="640" w:firstLineChars="200"/>
        <w:rPr>
          <w:rFonts w:ascii="仿宋" w:hAnsi="仿宋" w:eastAsia="仿宋" w:cs="仿宋_GB2312"/>
          <w:kern w:val="0"/>
          <w:sz w:val="32"/>
          <w:szCs w:val="32"/>
          <w:lang w:bidi="ar"/>
        </w:rPr>
      </w:pPr>
      <w:r>
        <w:rPr>
          <w:rFonts w:ascii="仿宋" w:hAnsi="仿宋" w:eastAsia="仿宋" w:cs="仿宋_GB2312"/>
          <w:kern w:val="0"/>
          <w:sz w:val="32"/>
          <w:szCs w:val="32"/>
          <w:lang w:bidi="ar"/>
        </w:rPr>
        <w:t>2.未能提供符合竞赛规则规定的场馆、器材的；</w:t>
      </w:r>
    </w:p>
    <w:p w14:paraId="2CB51063">
      <w:pPr>
        <w:widowControl/>
        <w:spacing w:line="620" w:lineRule="exact"/>
        <w:ind w:firstLine="640" w:firstLineChars="200"/>
        <w:rPr>
          <w:rFonts w:ascii="仿宋" w:hAnsi="仿宋" w:eastAsia="仿宋" w:cs="仿宋_GB2312"/>
          <w:kern w:val="0"/>
          <w:sz w:val="32"/>
          <w:szCs w:val="32"/>
          <w:lang w:bidi="ar"/>
        </w:rPr>
      </w:pPr>
      <w:r>
        <w:rPr>
          <w:rFonts w:ascii="仿宋" w:hAnsi="仿宋" w:eastAsia="仿宋" w:cs="仿宋_GB2312"/>
          <w:kern w:val="0"/>
          <w:sz w:val="32"/>
          <w:szCs w:val="32"/>
          <w:lang w:bidi="ar"/>
        </w:rPr>
        <w:t>3.赛区组委会和有关专业机构不健全的；</w:t>
      </w:r>
    </w:p>
    <w:p w14:paraId="4A58ECF5">
      <w:pPr>
        <w:widowControl/>
        <w:spacing w:line="620" w:lineRule="exact"/>
        <w:ind w:firstLine="640" w:firstLineChars="200"/>
        <w:rPr>
          <w:rFonts w:ascii="仿宋" w:hAnsi="仿宋" w:eastAsia="仿宋" w:cs="仿宋_GB2312"/>
          <w:kern w:val="0"/>
          <w:sz w:val="32"/>
          <w:szCs w:val="32"/>
          <w:lang w:bidi="ar"/>
        </w:rPr>
      </w:pPr>
      <w:r>
        <w:rPr>
          <w:rFonts w:ascii="仿宋" w:hAnsi="仿宋" w:eastAsia="仿宋" w:cs="仿宋_GB2312"/>
          <w:kern w:val="0"/>
          <w:sz w:val="32"/>
          <w:szCs w:val="32"/>
          <w:lang w:bidi="ar"/>
        </w:rPr>
        <w:t>4.赛事组织和安全工作方案不完善的；</w:t>
      </w:r>
    </w:p>
    <w:p w14:paraId="001EB6FF">
      <w:pPr>
        <w:widowControl/>
        <w:spacing w:line="620" w:lineRule="exact"/>
        <w:ind w:firstLine="640" w:firstLineChars="200"/>
        <w:rPr>
          <w:rFonts w:ascii="仿宋" w:hAnsi="仿宋" w:eastAsia="仿宋" w:cs="仿宋_GB2312"/>
          <w:kern w:val="0"/>
          <w:sz w:val="32"/>
          <w:szCs w:val="32"/>
          <w:lang w:bidi="ar"/>
        </w:rPr>
      </w:pPr>
      <w:r>
        <w:rPr>
          <w:rFonts w:ascii="仿宋" w:hAnsi="仿宋" w:eastAsia="仿宋" w:cs="仿宋_GB2312"/>
          <w:kern w:val="0"/>
          <w:sz w:val="32"/>
          <w:szCs w:val="32"/>
          <w:lang w:bidi="ar"/>
        </w:rPr>
        <w:t>5.未按规定在</w:t>
      </w:r>
      <w:r>
        <w:rPr>
          <w:rFonts w:hint="eastAsia" w:ascii="仿宋" w:hAnsi="仿宋" w:eastAsia="仿宋" w:cs="仿宋_GB2312"/>
          <w:kern w:val="0"/>
          <w:sz w:val="32"/>
          <w:szCs w:val="32"/>
          <w:lang w:eastAsia="zh-CN" w:bidi="ar"/>
        </w:rPr>
        <w:t>魔方</w:t>
      </w:r>
      <w:r>
        <w:rPr>
          <w:rFonts w:ascii="仿宋" w:hAnsi="仿宋" w:eastAsia="仿宋" w:cs="仿宋_GB2312"/>
          <w:kern w:val="0"/>
          <w:sz w:val="32"/>
          <w:szCs w:val="32"/>
          <w:lang w:bidi="ar"/>
        </w:rPr>
        <w:t>赛事名称中使用</w:t>
      </w:r>
      <w:r>
        <w:rPr>
          <w:rFonts w:hint="eastAsia" w:ascii="仿宋" w:hAnsi="仿宋" w:eastAsia="仿宋" w:cs="仿宋_GB2312"/>
          <w:kern w:val="0"/>
          <w:sz w:val="32"/>
          <w:szCs w:val="32"/>
          <w:lang w:eastAsia="zh-CN" w:bidi="ar"/>
        </w:rPr>
        <w:t>“世界”“国际”“亚洲”</w:t>
      </w:r>
      <w:r>
        <w:rPr>
          <w:rFonts w:ascii="仿宋" w:hAnsi="仿宋" w:eastAsia="仿宋" w:cs="仿宋_GB2312"/>
          <w:kern w:val="0"/>
          <w:sz w:val="32"/>
          <w:szCs w:val="32"/>
          <w:lang w:bidi="ar"/>
        </w:rPr>
        <w:t>“中国”“全国”“国家”等字样或具有类似含义词汇的；</w:t>
      </w:r>
    </w:p>
    <w:p w14:paraId="156A0918">
      <w:pPr>
        <w:widowControl/>
        <w:spacing w:line="620" w:lineRule="exact"/>
        <w:ind w:firstLine="640" w:firstLineChars="200"/>
        <w:rPr>
          <w:rFonts w:ascii="仿宋" w:hAnsi="仿宋" w:eastAsia="仿宋" w:cs="仿宋_GB2312"/>
          <w:kern w:val="0"/>
          <w:sz w:val="32"/>
          <w:szCs w:val="32"/>
          <w:lang w:bidi="ar"/>
        </w:rPr>
      </w:pPr>
      <w:r>
        <w:rPr>
          <w:rFonts w:hint="eastAsia" w:ascii="仿宋" w:hAnsi="仿宋" w:eastAsia="仿宋" w:cs="仿宋_GB2312"/>
          <w:kern w:val="0"/>
          <w:sz w:val="32"/>
          <w:szCs w:val="32"/>
          <w:lang w:val="en-US" w:eastAsia="zh-CN" w:bidi="ar"/>
        </w:rPr>
        <w:t>6</w:t>
      </w:r>
      <w:r>
        <w:rPr>
          <w:rFonts w:ascii="仿宋" w:hAnsi="仿宋" w:eastAsia="仿宋" w:cs="仿宋_GB2312"/>
          <w:kern w:val="0"/>
          <w:sz w:val="32"/>
          <w:szCs w:val="32"/>
          <w:lang w:bidi="ar"/>
        </w:rPr>
        <w:t>.其他造成不良影响的行为。</w:t>
      </w:r>
    </w:p>
    <w:p w14:paraId="2726FE98">
      <w:pPr>
        <w:widowControl/>
        <w:spacing w:line="620" w:lineRule="exact"/>
        <w:ind w:firstLine="640"/>
        <w:rPr>
          <w:rFonts w:ascii="仿宋" w:hAnsi="仿宋" w:eastAsia="仿宋" w:cs="仿宋_GB2312"/>
          <w:kern w:val="0"/>
          <w:sz w:val="32"/>
          <w:szCs w:val="32"/>
          <w:lang w:bidi="ar"/>
        </w:rPr>
      </w:pPr>
      <w:r>
        <w:rPr>
          <w:rFonts w:ascii="仿宋" w:hAnsi="仿宋" w:eastAsia="仿宋" w:cs="仿宋_GB2312"/>
          <w:kern w:val="0"/>
          <w:sz w:val="32"/>
          <w:szCs w:val="32"/>
          <w:lang w:bidi="ar"/>
        </w:rPr>
        <w:t>（二）发生以下情节，作出通报批评处分：</w:t>
      </w:r>
    </w:p>
    <w:p w14:paraId="4E36BDA8">
      <w:pPr>
        <w:widowControl/>
        <w:spacing w:line="620" w:lineRule="exact"/>
        <w:ind w:firstLine="640"/>
        <w:rPr>
          <w:rFonts w:ascii="仿宋" w:hAnsi="仿宋" w:eastAsia="仿宋" w:cs="仿宋_GB2312"/>
          <w:kern w:val="0"/>
          <w:sz w:val="32"/>
          <w:szCs w:val="32"/>
          <w:lang w:bidi="ar"/>
        </w:rPr>
      </w:pPr>
      <w:r>
        <w:rPr>
          <w:rFonts w:ascii="仿宋" w:hAnsi="仿宋" w:eastAsia="仿宋" w:cs="仿宋_GB2312"/>
          <w:kern w:val="0"/>
          <w:sz w:val="32"/>
          <w:szCs w:val="32"/>
          <w:lang w:bidi="ar"/>
        </w:rPr>
        <w:t>1.受到警告处分，拒绝整改或未能进行整改的；</w:t>
      </w:r>
    </w:p>
    <w:p w14:paraId="0E1534EA">
      <w:pPr>
        <w:widowControl/>
        <w:spacing w:line="620" w:lineRule="exact"/>
        <w:ind w:firstLine="640"/>
        <w:rPr>
          <w:rFonts w:ascii="仿宋" w:hAnsi="仿宋" w:eastAsia="仿宋" w:cs="仿宋_GB2312"/>
          <w:kern w:val="0"/>
          <w:sz w:val="32"/>
          <w:szCs w:val="32"/>
          <w:lang w:bidi="ar"/>
        </w:rPr>
      </w:pPr>
      <w:r>
        <w:rPr>
          <w:rFonts w:ascii="仿宋" w:hAnsi="仿宋" w:eastAsia="仿宋" w:cs="仿宋_GB2312"/>
          <w:kern w:val="0"/>
          <w:sz w:val="32"/>
          <w:szCs w:val="32"/>
          <w:lang w:bidi="ar"/>
        </w:rPr>
        <w:t>2.因赛事组织和安全等工作疏漏，导致赛场比赛秩序严重混乱不能正常比赛的；</w:t>
      </w:r>
    </w:p>
    <w:p w14:paraId="1DEDBC0B">
      <w:pPr>
        <w:widowControl/>
        <w:spacing w:line="620" w:lineRule="exact"/>
        <w:ind w:firstLine="640"/>
        <w:rPr>
          <w:rFonts w:ascii="仿宋" w:hAnsi="仿宋" w:eastAsia="仿宋" w:cs="仿宋_GB2312"/>
          <w:kern w:val="0"/>
          <w:sz w:val="32"/>
          <w:szCs w:val="32"/>
          <w:lang w:bidi="ar"/>
        </w:rPr>
      </w:pPr>
      <w:r>
        <w:rPr>
          <w:rFonts w:ascii="仿宋" w:hAnsi="仿宋" w:eastAsia="仿宋" w:cs="仿宋_GB2312"/>
          <w:kern w:val="0"/>
          <w:sz w:val="32"/>
          <w:szCs w:val="32"/>
          <w:lang w:bidi="ar"/>
        </w:rPr>
        <w:t>3.竞赛组织工作违背公开、公正、公平的竞赛原则，存在虚假比赛和违背体育精神的行为的；</w:t>
      </w:r>
    </w:p>
    <w:p w14:paraId="06FF5ACA">
      <w:pPr>
        <w:widowControl/>
        <w:spacing w:line="620" w:lineRule="exact"/>
        <w:ind w:firstLine="640"/>
        <w:rPr>
          <w:rFonts w:ascii="仿宋" w:hAnsi="仿宋" w:eastAsia="仿宋" w:cs="仿宋_GB2312"/>
          <w:kern w:val="0"/>
          <w:sz w:val="32"/>
          <w:szCs w:val="32"/>
          <w:lang w:bidi="ar"/>
        </w:rPr>
      </w:pPr>
      <w:r>
        <w:rPr>
          <w:rFonts w:ascii="仿宋" w:hAnsi="仿宋" w:eastAsia="仿宋" w:cs="仿宋_GB2312"/>
          <w:kern w:val="0"/>
          <w:sz w:val="32"/>
          <w:szCs w:val="32"/>
          <w:lang w:bidi="ar"/>
        </w:rPr>
        <w:t>4.发生影响社会和公共安全以及体育赛事安全事件，造成较大社会影响的。</w:t>
      </w:r>
    </w:p>
    <w:p w14:paraId="17B580D7">
      <w:pPr>
        <w:widowControl/>
        <w:spacing w:line="620" w:lineRule="exact"/>
        <w:ind w:firstLine="640"/>
        <w:rPr>
          <w:rFonts w:ascii="仿宋" w:hAnsi="仿宋" w:eastAsia="仿宋" w:cs="Calibri"/>
          <w:szCs w:val="21"/>
        </w:rPr>
      </w:pPr>
      <w:r>
        <w:rPr>
          <w:rFonts w:hint="eastAsia" w:ascii="仿宋" w:hAnsi="仿宋" w:eastAsia="仿宋" w:cs="Calibri"/>
          <w:sz w:val="32"/>
          <w:szCs w:val="32"/>
        </w:rPr>
        <w:t>（三）</w:t>
      </w:r>
      <w:r>
        <w:rPr>
          <w:rFonts w:ascii="Calibri" w:hAnsi="Calibri" w:eastAsia="仿宋" w:cs="Calibri"/>
          <w:kern w:val="0"/>
          <w:sz w:val="32"/>
          <w:szCs w:val="32"/>
          <w:lang w:bidi="ar"/>
        </w:rPr>
        <w:t> </w:t>
      </w:r>
      <w:r>
        <w:rPr>
          <w:rFonts w:ascii="仿宋" w:hAnsi="仿宋" w:eastAsia="仿宋" w:cs="仿宋_GB2312"/>
          <w:kern w:val="0"/>
          <w:sz w:val="32"/>
          <w:szCs w:val="32"/>
          <w:lang w:bidi="ar"/>
        </w:rPr>
        <w:t>发生以下情节，作出取消申办、承办全国性</w:t>
      </w:r>
      <w:r>
        <w:rPr>
          <w:rFonts w:hint="eastAsia" w:ascii="仿宋" w:hAnsi="仿宋" w:eastAsia="仿宋" w:cs="仿宋_GB2312"/>
          <w:kern w:val="0"/>
          <w:sz w:val="32"/>
          <w:szCs w:val="32"/>
          <w:lang w:eastAsia="zh-CN" w:bidi="ar"/>
        </w:rPr>
        <w:t>魔方</w:t>
      </w:r>
      <w:r>
        <w:rPr>
          <w:rFonts w:ascii="仿宋" w:hAnsi="仿宋" w:eastAsia="仿宋" w:cs="仿宋_GB2312"/>
          <w:kern w:val="0"/>
          <w:sz w:val="32"/>
          <w:szCs w:val="32"/>
          <w:lang w:bidi="ar"/>
        </w:rPr>
        <w:t>比赛2-</w:t>
      </w:r>
      <w:r>
        <w:rPr>
          <w:rFonts w:hint="eastAsia" w:ascii="仿宋" w:hAnsi="仿宋" w:eastAsia="仿宋" w:cs="仿宋_GB2312"/>
          <w:kern w:val="0"/>
          <w:sz w:val="32"/>
          <w:szCs w:val="32"/>
          <w:lang w:val="en-US" w:eastAsia="zh-CN" w:bidi="ar"/>
        </w:rPr>
        <w:t>3</w:t>
      </w:r>
      <w:r>
        <w:rPr>
          <w:rFonts w:ascii="仿宋" w:hAnsi="仿宋" w:eastAsia="仿宋" w:cs="仿宋_GB2312"/>
          <w:kern w:val="0"/>
          <w:sz w:val="32"/>
          <w:szCs w:val="32"/>
          <w:lang w:bidi="ar"/>
        </w:rPr>
        <w:t>年资格的处分：</w:t>
      </w:r>
    </w:p>
    <w:p w14:paraId="7B0067F2">
      <w:pPr>
        <w:widowControl/>
        <w:spacing w:line="620" w:lineRule="exact"/>
        <w:ind w:firstLine="640" w:firstLineChars="200"/>
        <w:rPr>
          <w:rFonts w:ascii="仿宋" w:hAnsi="仿宋" w:eastAsia="仿宋" w:cs="仿宋_GB2312"/>
          <w:kern w:val="0"/>
          <w:sz w:val="32"/>
          <w:szCs w:val="32"/>
          <w:lang w:bidi="ar"/>
        </w:rPr>
      </w:pPr>
      <w:r>
        <w:rPr>
          <w:rFonts w:ascii="仿宋" w:hAnsi="仿宋" w:eastAsia="仿宋" w:cs="仿宋_GB2312"/>
          <w:kern w:val="0"/>
          <w:sz w:val="32"/>
          <w:szCs w:val="32"/>
          <w:lang w:bidi="ar"/>
        </w:rPr>
        <w:t>1.未经允许擅自更改竞赛规程，变更赛事举办主体、名称、时间、地点、参赛规模或擅自取消赛事的；</w:t>
      </w:r>
    </w:p>
    <w:p w14:paraId="05D89153">
      <w:pPr>
        <w:widowControl/>
        <w:spacing w:line="620" w:lineRule="exact"/>
        <w:ind w:firstLine="640" w:firstLineChars="200"/>
        <w:rPr>
          <w:rFonts w:ascii="仿宋" w:hAnsi="仿宋" w:eastAsia="仿宋" w:cs="仿宋_GB2312"/>
          <w:kern w:val="0"/>
          <w:sz w:val="32"/>
          <w:szCs w:val="32"/>
          <w:lang w:bidi="ar"/>
        </w:rPr>
      </w:pPr>
      <w:r>
        <w:rPr>
          <w:rFonts w:ascii="仿宋" w:hAnsi="仿宋" w:eastAsia="仿宋" w:cs="仿宋_GB2312"/>
          <w:kern w:val="0"/>
          <w:sz w:val="32"/>
          <w:szCs w:val="32"/>
          <w:lang w:bidi="ar"/>
        </w:rPr>
        <w:t>2.未经同意,私自实质性转让举办权的；</w:t>
      </w:r>
    </w:p>
    <w:p w14:paraId="1EFCFB7C">
      <w:pPr>
        <w:widowControl/>
        <w:spacing w:line="620" w:lineRule="exact"/>
        <w:ind w:firstLine="640"/>
        <w:rPr>
          <w:rFonts w:ascii="仿宋" w:hAnsi="仿宋" w:eastAsia="仿宋" w:cs="仿宋_GB2312"/>
          <w:kern w:val="0"/>
          <w:sz w:val="32"/>
          <w:szCs w:val="32"/>
          <w:lang w:bidi="ar"/>
        </w:rPr>
      </w:pPr>
      <w:r>
        <w:rPr>
          <w:rFonts w:ascii="仿宋" w:hAnsi="仿宋" w:eastAsia="仿宋" w:cs="仿宋_GB2312"/>
          <w:kern w:val="0"/>
          <w:sz w:val="32"/>
          <w:szCs w:val="32"/>
          <w:lang w:bidi="ar"/>
        </w:rPr>
        <w:t>3.发生危害社会和公共安全及体育赛事安全事件，造成严重社会影响的；</w:t>
      </w:r>
    </w:p>
    <w:p w14:paraId="0AB2C253">
      <w:pPr>
        <w:widowControl/>
        <w:spacing w:line="620" w:lineRule="exact"/>
        <w:ind w:firstLine="640"/>
        <w:rPr>
          <w:rFonts w:ascii="仿宋" w:hAnsi="仿宋" w:eastAsia="仿宋" w:cs="仿宋_GB2312"/>
          <w:kern w:val="0"/>
          <w:sz w:val="32"/>
          <w:szCs w:val="32"/>
          <w:lang w:bidi="ar"/>
        </w:rPr>
      </w:pPr>
      <w:r>
        <w:rPr>
          <w:rFonts w:ascii="仿宋" w:hAnsi="仿宋" w:eastAsia="仿宋" w:cs="仿宋_GB2312"/>
          <w:kern w:val="0"/>
          <w:sz w:val="32"/>
          <w:szCs w:val="32"/>
          <w:lang w:bidi="ar"/>
        </w:rPr>
        <w:t>4.签订比赛协议后，</w:t>
      </w:r>
      <w:r>
        <w:rPr>
          <w:rFonts w:hint="eastAsia" w:ascii="仿宋" w:hAnsi="仿宋" w:eastAsia="仿宋" w:cs="仿宋_GB2312"/>
          <w:kern w:val="0"/>
          <w:sz w:val="32"/>
          <w:szCs w:val="32"/>
          <w:lang w:bidi="ar"/>
        </w:rPr>
        <w:t>无故取消</w:t>
      </w:r>
      <w:r>
        <w:rPr>
          <w:rFonts w:ascii="仿宋" w:hAnsi="仿宋" w:eastAsia="仿宋" w:cs="仿宋_GB2312"/>
          <w:kern w:val="0"/>
          <w:sz w:val="32"/>
          <w:szCs w:val="32"/>
          <w:lang w:bidi="ar"/>
        </w:rPr>
        <w:t>比赛的。</w:t>
      </w:r>
    </w:p>
    <w:p w14:paraId="3C405DD7">
      <w:pPr>
        <w:widowControl/>
        <w:spacing w:line="620" w:lineRule="exact"/>
        <w:ind w:firstLine="640" w:firstLineChars="200"/>
        <w:rPr>
          <w:rFonts w:ascii="仿宋" w:hAnsi="仿宋" w:eastAsia="仿宋" w:cs="仿宋_GB2312"/>
          <w:kern w:val="0"/>
          <w:sz w:val="32"/>
          <w:szCs w:val="32"/>
          <w:lang w:bidi="ar"/>
        </w:rPr>
      </w:pPr>
      <w:r>
        <w:rPr>
          <w:rFonts w:ascii="仿宋" w:hAnsi="仿宋" w:eastAsia="仿宋" w:cs="仿宋_GB2312"/>
          <w:kern w:val="0"/>
          <w:sz w:val="32"/>
          <w:szCs w:val="32"/>
          <w:lang w:bidi="ar"/>
        </w:rPr>
        <w:t>5.拒绝</w:t>
      </w:r>
      <w:r>
        <w:rPr>
          <w:rFonts w:hint="eastAsia" w:ascii="仿宋" w:hAnsi="仿宋" w:eastAsia="仿宋" w:cs="仿宋_GB2312"/>
          <w:kern w:val="0"/>
          <w:sz w:val="32"/>
          <w:szCs w:val="32"/>
          <w:lang w:bidi="ar"/>
        </w:rPr>
        <w:t>棋牌中心</w:t>
      </w:r>
      <w:r>
        <w:rPr>
          <w:rFonts w:hint="eastAsia" w:ascii="仿宋" w:hAnsi="仿宋" w:eastAsia="仿宋" w:cs="仿宋_GB2312"/>
          <w:kern w:val="0"/>
          <w:sz w:val="32"/>
          <w:szCs w:val="32"/>
          <w:lang w:eastAsia="zh-CN" w:bidi="ar"/>
        </w:rPr>
        <w:t>或委员会</w:t>
      </w:r>
      <w:r>
        <w:rPr>
          <w:rFonts w:ascii="仿宋" w:hAnsi="仿宋" w:eastAsia="仿宋" w:cs="仿宋_GB2312"/>
          <w:kern w:val="0"/>
          <w:sz w:val="32"/>
          <w:szCs w:val="32"/>
          <w:lang w:bidi="ar"/>
        </w:rPr>
        <w:t>监督检查或被检查时弄虚作假的；</w:t>
      </w:r>
    </w:p>
    <w:p w14:paraId="5C85B71B">
      <w:pPr>
        <w:widowControl/>
        <w:spacing w:line="620" w:lineRule="exact"/>
        <w:ind w:firstLine="640"/>
        <w:rPr>
          <w:rFonts w:ascii="仿宋_GB2312" w:hAnsi="Calibri" w:eastAsia="仿宋_GB2312" w:cs="仿宋_GB2312"/>
          <w:kern w:val="0"/>
          <w:sz w:val="32"/>
          <w:szCs w:val="32"/>
          <w:lang w:bidi="ar"/>
        </w:rPr>
      </w:pPr>
      <w:r>
        <w:rPr>
          <w:rFonts w:ascii="仿宋_GB2312" w:hAnsi="Calibri" w:eastAsia="仿宋_GB2312" w:cs="仿宋_GB2312"/>
          <w:b/>
          <w:kern w:val="0"/>
          <w:sz w:val="32"/>
          <w:szCs w:val="32"/>
          <w:lang w:bidi="ar"/>
        </w:rPr>
        <w:t>第四十</w:t>
      </w:r>
      <w:r>
        <w:rPr>
          <w:rFonts w:hint="eastAsia" w:ascii="仿宋_GB2312" w:hAnsi="Calibri" w:eastAsia="仿宋_GB2312" w:cs="仿宋_GB2312"/>
          <w:b/>
          <w:kern w:val="0"/>
          <w:sz w:val="32"/>
          <w:szCs w:val="32"/>
          <w:lang w:eastAsia="zh-CN" w:bidi="ar"/>
        </w:rPr>
        <w:t>六</w:t>
      </w:r>
      <w:r>
        <w:rPr>
          <w:rFonts w:ascii="仿宋_GB2312" w:hAnsi="Calibri" w:eastAsia="仿宋_GB2312" w:cs="仿宋_GB2312"/>
          <w:b/>
          <w:kern w:val="0"/>
          <w:sz w:val="32"/>
          <w:szCs w:val="32"/>
          <w:lang w:bidi="ar"/>
        </w:rPr>
        <w:t>条</w:t>
      </w:r>
      <w:r>
        <w:rPr>
          <w:rFonts w:hint="eastAsia" w:ascii="仿宋_GB2312" w:hAnsi="Calibri" w:eastAsia="仿宋_GB2312" w:cs="仿宋_GB2312"/>
          <w:kern w:val="0"/>
          <w:sz w:val="32"/>
          <w:szCs w:val="32"/>
          <w:lang w:bidi="ar"/>
        </w:rPr>
        <w:t xml:space="preserve"> </w:t>
      </w:r>
      <w:r>
        <w:rPr>
          <w:rFonts w:hint="eastAsia" w:ascii="仿宋_GB2312" w:hAnsi="Calibri" w:eastAsia="仿宋_GB2312" w:cs="仿宋_GB2312"/>
          <w:kern w:val="0"/>
          <w:sz w:val="32"/>
          <w:szCs w:val="32"/>
          <w:lang w:eastAsia="zh-CN" w:bidi="ar"/>
        </w:rPr>
        <w:t>魔方运动</w:t>
      </w:r>
      <w:r>
        <w:rPr>
          <w:rFonts w:hint="eastAsia" w:ascii="仿宋_GB2312" w:hAnsi="Calibri" w:eastAsia="仿宋_GB2312" w:cs="仿宋_GB2312"/>
          <w:kern w:val="0"/>
          <w:sz w:val="32"/>
          <w:szCs w:val="32"/>
          <w:lang w:bidi="ar"/>
        </w:rPr>
        <w:t>赛事活动</w:t>
      </w:r>
      <w:r>
        <w:rPr>
          <w:rFonts w:ascii="仿宋_GB2312" w:hAnsi="Calibri" w:eastAsia="仿宋_GB2312" w:cs="仿宋_GB2312"/>
          <w:kern w:val="0"/>
          <w:sz w:val="32"/>
          <w:szCs w:val="32"/>
          <w:lang w:bidi="ar"/>
        </w:rPr>
        <w:t>组织</w:t>
      </w:r>
      <w:r>
        <w:rPr>
          <w:rFonts w:hint="eastAsia" w:ascii="仿宋_GB2312" w:hAnsi="Calibri" w:eastAsia="仿宋_GB2312" w:cs="仿宋_GB2312"/>
          <w:kern w:val="0"/>
          <w:sz w:val="32"/>
          <w:szCs w:val="32"/>
          <w:lang w:bidi="ar"/>
        </w:rPr>
        <w:t>单位</w:t>
      </w:r>
      <w:r>
        <w:rPr>
          <w:rFonts w:ascii="仿宋_GB2312" w:hAnsi="Calibri" w:eastAsia="仿宋_GB2312" w:cs="仿宋_GB2312"/>
          <w:kern w:val="0"/>
          <w:sz w:val="32"/>
          <w:szCs w:val="32"/>
          <w:lang w:bidi="ar"/>
        </w:rPr>
        <w:t>及其工作人员在</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赛事活动监管工作中有滥用职权、徇私舞弊、玩忽职守等行为的，</w:t>
      </w:r>
      <w:r>
        <w:rPr>
          <w:rFonts w:hint="eastAsia" w:ascii="仿宋_GB2312" w:hAnsi="Calibri" w:eastAsia="仿宋_GB2312" w:cs="仿宋_GB2312"/>
          <w:kern w:val="0"/>
          <w:sz w:val="32"/>
          <w:szCs w:val="32"/>
          <w:lang w:bidi="ar"/>
        </w:rPr>
        <w:t>由相应地方</w:t>
      </w:r>
      <w:r>
        <w:rPr>
          <w:rFonts w:ascii="仿宋_GB2312" w:hAnsi="Calibri" w:eastAsia="仿宋_GB2312" w:cs="仿宋_GB2312"/>
          <w:kern w:val="0"/>
          <w:sz w:val="32"/>
          <w:szCs w:val="32"/>
          <w:lang w:bidi="ar"/>
        </w:rPr>
        <w:t>体育主管部门对负有直接责任的主管人员和其他责任人员依法依规依纪给予处分，构成犯罪的依法追究刑事责任。 </w:t>
      </w:r>
    </w:p>
    <w:p w14:paraId="0B39733B">
      <w:pPr>
        <w:widowControl/>
        <w:spacing w:line="620" w:lineRule="exact"/>
        <w:ind w:firstLine="640"/>
        <w:rPr>
          <w:rFonts w:ascii="仿宋_GB2312" w:hAnsi="Calibri" w:eastAsia="仿宋_GB2312" w:cs="仿宋_GB2312"/>
          <w:kern w:val="0"/>
          <w:sz w:val="32"/>
          <w:szCs w:val="32"/>
          <w:lang w:bidi="ar"/>
        </w:rPr>
      </w:pPr>
    </w:p>
    <w:p w14:paraId="63780A6F">
      <w:pPr>
        <w:spacing w:line="620" w:lineRule="exact"/>
        <w:jc w:val="center"/>
        <w:rPr>
          <w:rFonts w:ascii="仿宋" w:hAnsi="仿宋" w:eastAsia="仿宋"/>
          <w:b/>
          <w:sz w:val="32"/>
        </w:rPr>
      </w:pPr>
      <w:r>
        <w:rPr>
          <w:rFonts w:hint="eastAsia" w:ascii="仿宋" w:hAnsi="仿宋" w:eastAsia="仿宋"/>
          <w:b/>
          <w:sz w:val="32"/>
        </w:rPr>
        <w:t>第七章 附则</w:t>
      </w:r>
    </w:p>
    <w:p w14:paraId="1482BF1A">
      <w:pPr>
        <w:spacing w:line="620" w:lineRule="exact"/>
        <w:ind w:firstLine="643" w:firstLineChars="200"/>
        <w:rPr>
          <w:rFonts w:ascii="仿宋_GB2312" w:hAnsi="Calibri" w:eastAsia="仿宋_GB2312" w:cs="仿宋_GB2312"/>
          <w:kern w:val="0"/>
          <w:sz w:val="32"/>
          <w:szCs w:val="32"/>
          <w:lang w:bidi="ar"/>
        </w:rPr>
      </w:pPr>
      <w:r>
        <w:rPr>
          <w:rFonts w:hint="eastAsia" w:ascii="仿宋_GB2312" w:hAnsi="Calibri" w:eastAsia="仿宋_GB2312" w:cs="仿宋_GB2312"/>
          <w:b/>
          <w:kern w:val="0"/>
          <w:sz w:val="32"/>
          <w:szCs w:val="32"/>
          <w:lang w:bidi="ar"/>
        </w:rPr>
        <w:t>第四十</w:t>
      </w:r>
      <w:r>
        <w:rPr>
          <w:rFonts w:hint="eastAsia" w:ascii="仿宋_GB2312" w:hAnsi="Calibri" w:eastAsia="仿宋_GB2312" w:cs="仿宋_GB2312"/>
          <w:b/>
          <w:kern w:val="0"/>
          <w:sz w:val="32"/>
          <w:szCs w:val="32"/>
          <w:lang w:eastAsia="zh-CN" w:bidi="ar"/>
        </w:rPr>
        <w:t>七</w:t>
      </w:r>
      <w:r>
        <w:rPr>
          <w:rFonts w:hint="eastAsia" w:ascii="仿宋_GB2312" w:hAnsi="Calibri" w:eastAsia="仿宋_GB2312" w:cs="仿宋_GB2312"/>
          <w:b/>
          <w:kern w:val="0"/>
          <w:sz w:val="32"/>
          <w:szCs w:val="32"/>
          <w:lang w:bidi="ar"/>
        </w:rPr>
        <w:t>条</w:t>
      </w:r>
      <w:r>
        <w:rPr>
          <w:rFonts w:hint="eastAsia" w:ascii="仿宋_GB2312" w:hAnsi="Calibri" w:eastAsia="仿宋_GB2312" w:cs="仿宋_GB2312"/>
          <w:kern w:val="0"/>
          <w:sz w:val="32"/>
          <w:szCs w:val="32"/>
          <w:lang w:bidi="ar"/>
        </w:rPr>
        <w:t xml:space="preserve"> 本办法</w:t>
      </w:r>
      <w:r>
        <w:rPr>
          <w:rFonts w:ascii="仿宋_GB2312" w:hAnsi="Calibri" w:eastAsia="仿宋_GB2312" w:cs="仿宋_GB2312"/>
          <w:kern w:val="0"/>
          <w:sz w:val="32"/>
          <w:szCs w:val="32"/>
          <w:lang w:bidi="ar"/>
        </w:rPr>
        <w:t>的解释权和修改权属于国家体育总局棋牌运动管理中心。</w:t>
      </w:r>
    </w:p>
    <w:p w14:paraId="4CA0A2D5">
      <w:pPr>
        <w:spacing w:line="620" w:lineRule="exact"/>
        <w:ind w:firstLine="643" w:firstLineChars="200"/>
        <w:rPr>
          <w:rFonts w:ascii="仿宋" w:hAnsi="仿宋" w:eastAsia="仿宋"/>
          <w:sz w:val="32"/>
        </w:rPr>
      </w:pPr>
      <w:r>
        <w:rPr>
          <w:rFonts w:ascii="仿宋_GB2312" w:hAnsi="Calibri" w:eastAsia="仿宋_GB2312" w:cs="仿宋_GB2312"/>
          <w:b/>
          <w:kern w:val="0"/>
          <w:sz w:val="32"/>
          <w:szCs w:val="32"/>
          <w:lang w:bidi="ar"/>
        </w:rPr>
        <w:t>第四十</w:t>
      </w:r>
      <w:r>
        <w:rPr>
          <w:rFonts w:hint="eastAsia" w:ascii="仿宋_GB2312" w:hAnsi="Calibri" w:eastAsia="仿宋_GB2312" w:cs="仿宋_GB2312"/>
          <w:b/>
          <w:kern w:val="0"/>
          <w:sz w:val="32"/>
          <w:szCs w:val="32"/>
          <w:lang w:eastAsia="zh-CN" w:bidi="ar"/>
        </w:rPr>
        <w:t>八</w:t>
      </w:r>
      <w:r>
        <w:rPr>
          <w:rFonts w:ascii="仿宋_GB2312" w:hAnsi="Calibri" w:eastAsia="仿宋_GB2312" w:cs="仿宋_GB2312"/>
          <w:b/>
          <w:kern w:val="0"/>
          <w:sz w:val="32"/>
          <w:szCs w:val="32"/>
          <w:lang w:bidi="ar"/>
        </w:rPr>
        <w:t>条</w:t>
      </w:r>
      <w:r>
        <w:rPr>
          <w:rFonts w:hint="eastAsia" w:ascii="仿宋_GB2312" w:hAnsi="Calibri" w:eastAsia="仿宋_GB2312" w:cs="仿宋_GB2312"/>
          <w:kern w:val="0"/>
          <w:sz w:val="32"/>
          <w:szCs w:val="32"/>
          <w:lang w:bidi="ar"/>
        </w:rPr>
        <w:t xml:space="preserve"> </w:t>
      </w:r>
      <w:r>
        <w:rPr>
          <w:rFonts w:ascii="仿宋_GB2312" w:hAnsi="Calibri" w:eastAsia="仿宋_GB2312" w:cs="仿宋_GB2312"/>
          <w:kern w:val="0"/>
          <w:sz w:val="32"/>
          <w:szCs w:val="32"/>
          <w:lang w:bidi="ar"/>
        </w:rPr>
        <w:t>各</w:t>
      </w:r>
      <w:r>
        <w:rPr>
          <w:rFonts w:hint="eastAsia" w:ascii="仿宋_GB2312" w:hAnsi="Calibri" w:eastAsia="仿宋_GB2312" w:cs="仿宋_GB2312"/>
          <w:kern w:val="0"/>
          <w:sz w:val="32"/>
          <w:szCs w:val="32"/>
          <w:lang w:bidi="ar"/>
        </w:rPr>
        <w:t>省</w:t>
      </w:r>
      <w:r>
        <w:rPr>
          <w:rFonts w:ascii="仿宋_GB2312" w:hAnsi="Calibri" w:eastAsia="仿宋_GB2312" w:cs="仿宋_GB2312"/>
          <w:kern w:val="0"/>
          <w:sz w:val="32"/>
          <w:szCs w:val="32"/>
          <w:lang w:bidi="ar"/>
        </w:rPr>
        <w:t>（</w:t>
      </w:r>
      <w:r>
        <w:rPr>
          <w:rFonts w:hint="eastAsia" w:ascii="仿宋_GB2312" w:hAnsi="Calibri" w:eastAsia="仿宋_GB2312" w:cs="仿宋_GB2312"/>
          <w:kern w:val="0"/>
          <w:sz w:val="32"/>
          <w:szCs w:val="32"/>
          <w:lang w:bidi="ar"/>
        </w:rPr>
        <w:t>区</w:t>
      </w:r>
      <w:r>
        <w:rPr>
          <w:rFonts w:ascii="仿宋_GB2312" w:hAnsi="Calibri" w:eastAsia="仿宋_GB2312" w:cs="仿宋_GB2312"/>
          <w:kern w:val="0"/>
          <w:sz w:val="32"/>
          <w:szCs w:val="32"/>
          <w:lang w:bidi="ar"/>
        </w:rPr>
        <w:t>、市）</w:t>
      </w:r>
      <w:r>
        <w:rPr>
          <w:rFonts w:hint="eastAsia" w:ascii="仿宋_GB2312" w:hAnsi="Calibri" w:eastAsia="仿宋_GB2312" w:cs="仿宋_GB2312"/>
          <w:kern w:val="0"/>
          <w:sz w:val="32"/>
          <w:szCs w:val="32"/>
          <w:lang w:bidi="ar"/>
        </w:rPr>
        <w:t>政府</w:t>
      </w:r>
      <w:r>
        <w:rPr>
          <w:rFonts w:ascii="仿宋_GB2312" w:hAnsi="Calibri" w:eastAsia="仿宋_GB2312" w:cs="仿宋_GB2312"/>
          <w:kern w:val="0"/>
          <w:sz w:val="32"/>
          <w:szCs w:val="32"/>
          <w:lang w:bidi="ar"/>
        </w:rPr>
        <w:t>体育主管部门</w:t>
      </w:r>
      <w:r>
        <w:rPr>
          <w:rFonts w:hint="eastAsia" w:ascii="仿宋_GB2312" w:hAnsi="Calibri" w:eastAsia="仿宋_GB2312" w:cs="仿宋_GB2312"/>
          <w:kern w:val="0"/>
          <w:sz w:val="32"/>
          <w:szCs w:val="32"/>
          <w:lang w:eastAsia="zh-CN" w:bidi="ar"/>
        </w:rPr>
        <w:t>或</w:t>
      </w:r>
      <w:r>
        <w:rPr>
          <w:rFonts w:hint="eastAsia" w:ascii="仿宋_GB2312" w:hAnsi="Calibri" w:eastAsia="仿宋_GB2312" w:cs="仿宋_GB2312"/>
          <w:kern w:val="0"/>
          <w:sz w:val="32"/>
          <w:szCs w:val="32"/>
          <w:lang w:bidi="ar"/>
        </w:rPr>
        <w:t>各级</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协会可依据有关法律、法规和参照本办法，制定所辖地的</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赛事活动管理办法，以及商业性、群众性</w:t>
      </w:r>
      <w:r>
        <w:rPr>
          <w:rFonts w:hint="eastAsia" w:ascii="仿宋_GB2312" w:hAnsi="Calibri" w:eastAsia="仿宋_GB2312" w:cs="仿宋_GB2312"/>
          <w:kern w:val="0"/>
          <w:sz w:val="32"/>
          <w:szCs w:val="32"/>
          <w:lang w:eastAsia="zh-CN" w:bidi="ar"/>
        </w:rPr>
        <w:t>魔方运动</w:t>
      </w:r>
      <w:r>
        <w:rPr>
          <w:rFonts w:ascii="仿宋_GB2312" w:hAnsi="Calibri" w:eastAsia="仿宋_GB2312" w:cs="仿宋_GB2312"/>
          <w:kern w:val="0"/>
          <w:sz w:val="32"/>
          <w:szCs w:val="32"/>
          <w:lang w:bidi="ar"/>
        </w:rPr>
        <w:t>赛事活动监管的实施办法或实施细则。</w:t>
      </w:r>
    </w:p>
    <w:p w14:paraId="7319F977">
      <w:pPr>
        <w:widowControl/>
        <w:spacing w:line="620" w:lineRule="exact"/>
        <w:ind w:firstLine="640"/>
        <w:rPr>
          <w:rFonts w:ascii="仿宋_GB2312" w:hAnsi="Calibri" w:eastAsia="仿宋_GB2312" w:cs="仿宋_GB2312"/>
          <w:kern w:val="0"/>
          <w:sz w:val="32"/>
          <w:szCs w:val="32"/>
          <w:lang w:bidi="ar"/>
        </w:rPr>
      </w:pPr>
      <w:r>
        <w:rPr>
          <w:rFonts w:ascii="仿宋_GB2312" w:hAnsi="Calibri" w:eastAsia="仿宋_GB2312" w:cs="仿宋_GB2312"/>
          <w:b/>
          <w:kern w:val="0"/>
          <w:sz w:val="32"/>
          <w:szCs w:val="32"/>
          <w:lang w:bidi="ar"/>
        </w:rPr>
        <w:t>第四十</w:t>
      </w:r>
      <w:r>
        <w:rPr>
          <w:rFonts w:hint="eastAsia" w:ascii="仿宋_GB2312" w:hAnsi="Calibri" w:eastAsia="仿宋_GB2312" w:cs="仿宋_GB2312"/>
          <w:b/>
          <w:kern w:val="0"/>
          <w:sz w:val="32"/>
          <w:szCs w:val="32"/>
          <w:lang w:eastAsia="zh-CN" w:bidi="ar"/>
        </w:rPr>
        <w:t>九</w:t>
      </w:r>
      <w:r>
        <w:rPr>
          <w:rFonts w:ascii="仿宋_GB2312" w:hAnsi="Calibri" w:eastAsia="仿宋_GB2312" w:cs="仿宋_GB2312"/>
          <w:b/>
          <w:kern w:val="0"/>
          <w:sz w:val="32"/>
          <w:szCs w:val="32"/>
          <w:lang w:bidi="ar"/>
        </w:rPr>
        <w:t>条</w:t>
      </w:r>
      <w:r>
        <w:rPr>
          <w:rFonts w:ascii="仿宋_GB2312" w:hAnsi="Calibri" w:eastAsia="仿宋_GB2312" w:cs="仿宋_GB2312"/>
          <w:kern w:val="0"/>
          <w:sz w:val="32"/>
          <w:szCs w:val="32"/>
          <w:lang w:bidi="ar"/>
        </w:rPr>
        <w:t>   本办法自公布之日起</w:t>
      </w:r>
      <w:r>
        <w:rPr>
          <w:rFonts w:hint="eastAsia" w:ascii="仿宋_GB2312" w:hAnsi="Calibri" w:eastAsia="仿宋_GB2312" w:cs="仿宋_GB2312"/>
          <w:kern w:val="0"/>
          <w:sz w:val="32"/>
          <w:szCs w:val="32"/>
          <w:lang w:val="en-US" w:eastAsia="zh-CN" w:bidi="ar"/>
        </w:rPr>
        <w:t>试</w:t>
      </w:r>
      <w:r>
        <w:rPr>
          <w:rFonts w:ascii="仿宋_GB2312" w:hAnsi="Calibri" w:eastAsia="仿宋_GB2312" w:cs="仿宋_GB2312"/>
          <w:kern w:val="0"/>
          <w:sz w:val="32"/>
          <w:szCs w:val="32"/>
          <w:lang w:bidi="ar"/>
        </w:rPr>
        <w:t>行</w:t>
      </w:r>
      <w:r>
        <w:rPr>
          <w:rFonts w:hint="eastAsia" w:ascii="仿宋_GB2312" w:hAnsi="Calibri" w:eastAsia="仿宋_GB2312" w:cs="仿宋_GB2312"/>
          <w:kern w:val="0"/>
          <w:sz w:val="32"/>
          <w:szCs w:val="32"/>
          <w:lang w:val="en-US" w:eastAsia="zh-CN" w:bidi="ar"/>
        </w:rPr>
        <w:t>实施</w:t>
      </w:r>
      <w:r>
        <w:rPr>
          <w:rFonts w:ascii="仿宋_GB2312" w:hAnsi="Calibri" w:eastAsia="仿宋_GB2312" w:cs="仿宋_GB2312"/>
          <w:kern w:val="0"/>
          <w:sz w:val="32"/>
          <w:szCs w:val="32"/>
          <w:lang w:bidi="ar"/>
        </w:rPr>
        <w:t>。</w:t>
      </w:r>
    </w:p>
    <w:p w14:paraId="5E763293">
      <w:pPr>
        <w:spacing w:line="620" w:lineRule="exact"/>
        <w:rPr>
          <w:rFonts w:ascii="仿宋" w:hAnsi="仿宋" w:eastAsia="仿宋"/>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方正姚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2C490"/>
    <w:multiLevelType w:val="singleLevel"/>
    <w:tmpl w:val="D7E2C490"/>
    <w:lvl w:ilvl="0" w:tentative="0">
      <w:start w:val="1"/>
      <w:numFmt w:val="chineseCounting"/>
      <w:suff w:val="nothing"/>
      <w:lvlText w:val="（%1）"/>
      <w:lvlJc w:val="left"/>
      <w:pPr>
        <w:ind w:left="0" w:firstLine="0"/>
      </w:pPr>
    </w:lvl>
  </w:abstractNum>
  <w:abstractNum w:abstractNumId="1">
    <w:nsid w:val="32CC15E0"/>
    <w:multiLevelType w:val="singleLevel"/>
    <w:tmpl w:val="32CC15E0"/>
    <w:lvl w:ilvl="0" w:tentative="0">
      <w:start w:val="1"/>
      <w:numFmt w:val="chineseCounting"/>
      <w:suff w:val="nothing"/>
      <w:lvlText w:val="（%1）"/>
      <w:lvlJc w:val="left"/>
      <w:rPr>
        <w:rFonts w:hint="eastAsia"/>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78F"/>
    <w:rsid w:val="00021142"/>
    <w:rsid w:val="00077478"/>
    <w:rsid w:val="00105656"/>
    <w:rsid w:val="0017032B"/>
    <w:rsid w:val="00170F47"/>
    <w:rsid w:val="001B55D4"/>
    <w:rsid w:val="001D3399"/>
    <w:rsid w:val="002611BE"/>
    <w:rsid w:val="00261FC1"/>
    <w:rsid w:val="00263064"/>
    <w:rsid w:val="002655B3"/>
    <w:rsid w:val="0027719E"/>
    <w:rsid w:val="0028139B"/>
    <w:rsid w:val="00293C4B"/>
    <w:rsid w:val="002D2B33"/>
    <w:rsid w:val="003050D8"/>
    <w:rsid w:val="00307082"/>
    <w:rsid w:val="00332412"/>
    <w:rsid w:val="0036312B"/>
    <w:rsid w:val="003666D1"/>
    <w:rsid w:val="003D2180"/>
    <w:rsid w:val="003E00CD"/>
    <w:rsid w:val="004038B2"/>
    <w:rsid w:val="0040522F"/>
    <w:rsid w:val="004073DE"/>
    <w:rsid w:val="00420632"/>
    <w:rsid w:val="0044387C"/>
    <w:rsid w:val="004658AF"/>
    <w:rsid w:val="004731FE"/>
    <w:rsid w:val="00487444"/>
    <w:rsid w:val="004A42A8"/>
    <w:rsid w:val="004F3EE3"/>
    <w:rsid w:val="00514A55"/>
    <w:rsid w:val="00514C9E"/>
    <w:rsid w:val="005531EF"/>
    <w:rsid w:val="00567CF1"/>
    <w:rsid w:val="005902BA"/>
    <w:rsid w:val="005B0D3E"/>
    <w:rsid w:val="005B6A8A"/>
    <w:rsid w:val="005C674B"/>
    <w:rsid w:val="005F5FFD"/>
    <w:rsid w:val="006217BC"/>
    <w:rsid w:val="006D47D5"/>
    <w:rsid w:val="006E4B40"/>
    <w:rsid w:val="007408E6"/>
    <w:rsid w:val="007473CF"/>
    <w:rsid w:val="00775978"/>
    <w:rsid w:val="00781A9F"/>
    <w:rsid w:val="00793B01"/>
    <w:rsid w:val="007B44FA"/>
    <w:rsid w:val="007D375E"/>
    <w:rsid w:val="007D45FF"/>
    <w:rsid w:val="007D6135"/>
    <w:rsid w:val="007E3BAC"/>
    <w:rsid w:val="00885818"/>
    <w:rsid w:val="008D501A"/>
    <w:rsid w:val="00905A93"/>
    <w:rsid w:val="00960420"/>
    <w:rsid w:val="00975136"/>
    <w:rsid w:val="009B291A"/>
    <w:rsid w:val="009B4784"/>
    <w:rsid w:val="009B5263"/>
    <w:rsid w:val="009C10F9"/>
    <w:rsid w:val="009D274B"/>
    <w:rsid w:val="009E38FC"/>
    <w:rsid w:val="00A35044"/>
    <w:rsid w:val="00A4449A"/>
    <w:rsid w:val="00A60211"/>
    <w:rsid w:val="00A67BF2"/>
    <w:rsid w:val="00AE742B"/>
    <w:rsid w:val="00AF1366"/>
    <w:rsid w:val="00B00223"/>
    <w:rsid w:val="00B45D3D"/>
    <w:rsid w:val="00B70961"/>
    <w:rsid w:val="00B81F8F"/>
    <w:rsid w:val="00B86CE1"/>
    <w:rsid w:val="00BC196C"/>
    <w:rsid w:val="00BD1737"/>
    <w:rsid w:val="00BF3422"/>
    <w:rsid w:val="00BF4EAB"/>
    <w:rsid w:val="00C1552F"/>
    <w:rsid w:val="00C17BC8"/>
    <w:rsid w:val="00C42AD6"/>
    <w:rsid w:val="00C4334E"/>
    <w:rsid w:val="00C47E6C"/>
    <w:rsid w:val="00C51284"/>
    <w:rsid w:val="00C66F83"/>
    <w:rsid w:val="00C935C9"/>
    <w:rsid w:val="00CA0D7A"/>
    <w:rsid w:val="00CB4B99"/>
    <w:rsid w:val="00CE08BF"/>
    <w:rsid w:val="00D15000"/>
    <w:rsid w:val="00D77E16"/>
    <w:rsid w:val="00DB278F"/>
    <w:rsid w:val="00E42A97"/>
    <w:rsid w:val="00E466AF"/>
    <w:rsid w:val="00EA3C6A"/>
    <w:rsid w:val="00EF4B00"/>
    <w:rsid w:val="00F000A7"/>
    <w:rsid w:val="00FA6532"/>
    <w:rsid w:val="00FC4778"/>
    <w:rsid w:val="00FC6382"/>
    <w:rsid w:val="00FD49AE"/>
    <w:rsid w:val="00FE7950"/>
    <w:rsid w:val="21483B0C"/>
    <w:rsid w:val="283F69B1"/>
    <w:rsid w:val="2BAA31B3"/>
    <w:rsid w:val="5BA23473"/>
    <w:rsid w:val="74232B2C"/>
    <w:rsid w:val="748E2174"/>
    <w:rsid w:val="7DCD5605"/>
    <w:rsid w:val="DBDFB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6BCE8834-0535-429A-9E40-63210CAD7B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6323</Words>
  <Characters>6358</Characters>
  <Lines>44</Lines>
  <Paragraphs>12</Paragraphs>
  <TotalTime>115</TotalTime>
  <ScaleCrop>false</ScaleCrop>
  <LinksUpToDate>false</LinksUpToDate>
  <CharactersWithSpaces>6441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2023-01-16T09:38:00Z</dcterms:created>
  <dc:creator>dell</dc:creator>
  <cp:lastModifiedBy>王建新</cp:lastModifiedBy>
  <cp:lastPrinted>2025-09-15T06:19:43Z</cp:lastPrinted>
  <dcterms:modified xsi:type="dcterms:W3CDTF">2025-09-15T06:23:31Z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eyJoZGlkIjoiODBhNjQyNTZhMmZkNmI0NDQyMWZmZDljZTAzNjc5ZjciLCJ1c2VySWQiOiIxOTY1NTg1ODcifQ==</vt:lpwstr>
  </property>
  <property fmtid="{D5CDD505-2E9C-101B-9397-08002B2CF9AE}" pid="3" name="KSOProductBuildVer">
    <vt:lpwstr>2052-12.1.0.22529</vt:lpwstr>
  </property>
  <property fmtid="{D5CDD505-2E9C-101B-9397-08002B2CF9AE}" pid="4" name="ICV">
    <vt:lpwstr>C0207B46E6923F63BFEFC0688B514399_43</vt:lpwstr>
  </property>
</Properties>
</file>